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67700" w14:textId="2D00C219" w:rsidR="004A6805" w:rsidRDefault="004A6805" w:rsidP="004A6805">
      <w:pPr>
        <w:spacing w:before="120" w:after="120" w:line="271" w:lineRule="auto"/>
        <w:rPr>
          <w:rFonts w:ascii="Open Sans" w:hAnsi="Open Sans" w:cs="Open Sans"/>
          <w:b/>
          <w:color w:val="11306E"/>
          <w:sz w:val="22"/>
          <w:szCs w:val="22"/>
        </w:rPr>
      </w:pPr>
    </w:p>
    <w:p w14:paraId="29409FC4" w14:textId="26138FC6" w:rsidR="00B82F1A" w:rsidRPr="00E37160" w:rsidRDefault="004A6805" w:rsidP="004A6805">
      <w:pPr>
        <w:spacing w:before="120" w:after="120" w:line="271" w:lineRule="auto"/>
        <w:rPr>
          <w:rFonts w:ascii="Open Sans" w:hAnsi="Open Sans" w:cs="Open Sans"/>
          <w:b/>
          <w:color w:val="11306E"/>
          <w:sz w:val="22"/>
          <w:szCs w:val="22"/>
        </w:rPr>
      </w:pPr>
      <w:r w:rsidRPr="00E37160">
        <w:rPr>
          <w:rFonts w:ascii="Open Sans" w:hAnsi="Open Sans" w:cs="Open Sans"/>
          <w:b/>
          <w:color w:val="11306E"/>
          <w:sz w:val="22"/>
          <w:szCs w:val="22"/>
        </w:rPr>
        <w:t>Działanie</w:t>
      </w:r>
      <w:r w:rsidR="00635020">
        <w:rPr>
          <w:rFonts w:ascii="Open Sans" w:hAnsi="Open Sans" w:cs="Open Sans"/>
          <w:b/>
          <w:color w:val="11306E"/>
          <w:sz w:val="22"/>
          <w:szCs w:val="22"/>
        </w:rPr>
        <w:t xml:space="preserve">: </w:t>
      </w:r>
      <w:r w:rsidR="00635020" w:rsidRPr="00635020">
        <w:rPr>
          <w:rFonts w:ascii="Open Sans" w:hAnsi="Open Sans" w:cs="Open Sans"/>
          <w:b/>
          <w:color w:val="11306E"/>
          <w:sz w:val="22"/>
          <w:szCs w:val="22"/>
        </w:rPr>
        <w:t>6.21 Zwiększenie dostępności usług zdrowotnych i usług opieki</w:t>
      </w:r>
      <w:r w:rsidR="006740B4">
        <w:rPr>
          <w:rFonts w:ascii="Open Sans" w:hAnsi="Open Sans" w:cs="Open Sans"/>
          <w:b/>
          <w:color w:val="11306E"/>
          <w:sz w:val="22"/>
          <w:szCs w:val="22"/>
        </w:rPr>
        <w:t xml:space="preserve"> </w:t>
      </w:r>
      <w:r w:rsidR="00635020" w:rsidRPr="00635020">
        <w:rPr>
          <w:rFonts w:ascii="Open Sans" w:hAnsi="Open Sans" w:cs="Open Sans"/>
          <w:b/>
          <w:color w:val="11306E"/>
          <w:sz w:val="22"/>
          <w:szCs w:val="22"/>
        </w:rPr>
        <w:t xml:space="preserve">długoterminowej, typ </w:t>
      </w:r>
      <w:r w:rsidR="00635020">
        <w:rPr>
          <w:rFonts w:ascii="Open Sans" w:hAnsi="Open Sans" w:cs="Open Sans"/>
          <w:b/>
          <w:color w:val="11306E"/>
          <w:sz w:val="22"/>
          <w:szCs w:val="22"/>
        </w:rPr>
        <w:t>3</w:t>
      </w:r>
    </w:p>
    <w:p w14:paraId="4D66B36B" w14:textId="61EBBF9B" w:rsidR="00B82F1A" w:rsidRDefault="004A6805" w:rsidP="006740B4">
      <w:pPr>
        <w:spacing w:before="120" w:after="120" w:line="271" w:lineRule="auto"/>
        <w:rPr>
          <w:rFonts w:ascii="Open Sans" w:hAnsi="Open Sans"/>
          <w:color w:val="11306E"/>
          <w:sz w:val="22"/>
        </w:rPr>
      </w:pPr>
      <w:r w:rsidRPr="00E37160">
        <w:rPr>
          <w:rFonts w:ascii="Open Sans" w:hAnsi="Open Sans" w:cs="Open Sans"/>
          <w:b/>
          <w:color w:val="11306E"/>
          <w:sz w:val="22"/>
          <w:szCs w:val="22"/>
        </w:rPr>
        <w:t xml:space="preserve">Nabór nr: </w:t>
      </w:r>
      <w:bookmarkStart w:id="0" w:name="_Hlk181183298"/>
      <w:r w:rsidR="00635020" w:rsidRPr="00635020">
        <w:rPr>
          <w:rFonts w:ascii="Open Sans" w:hAnsi="Open Sans" w:cs="Open Sans"/>
          <w:b/>
          <w:color w:val="11306E"/>
          <w:sz w:val="22"/>
          <w:szCs w:val="22"/>
        </w:rPr>
        <w:t>FEPZ.06.21-IP.01-00</w:t>
      </w:r>
      <w:r w:rsidR="00635020">
        <w:rPr>
          <w:rFonts w:ascii="Open Sans" w:hAnsi="Open Sans" w:cs="Open Sans"/>
          <w:b/>
          <w:color w:val="11306E"/>
          <w:sz w:val="22"/>
          <w:szCs w:val="22"/>
        </w:rPr>
        <w:t>2</w:t>
      </w:r>
      <w:r w:rsidR="00635020" w:rsidRPr="00635020">
        <w:rPr>
          <w:rFonts w:ascii="Open Sans" w:hAnsi="Open Sans" w:cs="Open Sans"/>
          <w:b/>
          <w:color w:val="11306E"/>
          <w:sz w:val="22"/>
          <w:szCs w:val="22"/>
        </w:rPr>
        <w:t>/2</w:t>
      </w:r>
      <w:bookmarkEnd w:id="0"/>
      <w:r w:rsidR="00635020" w:rsidRPr="00635020">
        <w:rPr>
          <w:rFonts w:ascii="Open Sans" w:hAnsi="Open Sans" w:cs="Open Sans"/>
          <w:b/>
          <w:color w:val="11306E"/>
          <w:sz w:val="22"/>
          <w:szCs w:val="22"/>
        </w:rPr>
        <w:t>5</w:t>
      </w:r>
    </w:p>
    <w:p w14:paraId="0D1F7079" w14:textId="66C278F3" w:rsidR="006740B4" w:rsidRPr="006740B4" w:rsidRDefault="00635020" w:rsidP="006740B4">
      <w:pPr>
        <w:tabs>
          <w:tab w:val="left" w:pos="1985"/>
        </w:tabs>
        <w:rPr>
          <w:rFonts w:ascii="Open Sans" w:hAnsi="Open Sans"/>
          <w:color w:val="11306E"/>
          <w:sz w:val="22"/>
        </w:rPr>
      </w:pPr>
      <w:r w:rsidRPr="00635020">
        <w:rPr>
          <w:rFonts w:ascii="Open Sans" w:hAnsi="Open Sans"/>
          <w:color w:val="11306E"/>
          <w:sz w:val="22"/>
        </w:rPr>
        <w:t>Zatwierdziła</w:t>
      </w:r>
      <w:r w:rsidRPr="00635020">
        <w:rPr>
          <w:rFonts w:ascii="Open Sans" w:hAnsi="Open Sans"/>
          <w:color w:val="11306E"/>
          <w:sz w:val="22"/>
          <w:lang w:val="x-none"/>
        </w:rPr>
        <w:t xml:space="preserve">:   </w:t>
      </w:r>
      <w:r w:rsidR="006740B4">
        <w:rPr>
          <w:rFonts w:ascii="Open Sans" w:hAnsi="Open Sans"/>
          <w:color w:val="11306E"/>
          <w:sz w:val="22"/>
          <w:lang w:val="x-none"/>
        </w:rPr>
        <w:tab/>
      </w:r>
      <w:r w:rsidR="006740B4">
        <w:rPr>
          <w:rFonts w:ascii="Open Sans" w:hAnsi="Open Sans"/>
          <w:color w:val="11306E"/>
          <w:sz w:val="22"/>
          <w:lang w:val="x-none"/>
        </w:rPr>
        <w:tab/>
      </w:r>
      <w:r w:rsidR="006740B4">
        <w:rPr>
          <w:rFonts w:ascii="Open Sans" w:hAnsi="Open Sans"/>
          <w:color w:val="11306E"/>
          <w:sz w:val="22"/>
          <w:lang w:val="x-none"/>
        </w:rPr>
        <w:tab/>
      </w:r>
      <w:r w:rsidR="006740B4">
        <w:rPr>
          <w:rFonts w:ascii="Open Sans" w:hAnsi="Open Sans"/>
          <w:color w:val="11306E"/>
          <w:sz w:val="22"/>
          <w:lang w:val="x-none"/>
        </w:rPr>
        <w:tab/>
      </w:r>
      <w:r w:rsidRPr="00635020">
        <w:rPr>
          <w:rFonts w:ascii="Open Sans" w:hAnsi="Open Sans"/>
          <w:color w:val="11306E"/>
          <w:sz w:val="22"/>
          <w:lang w:val="x-none"/>
        </w:rPr>
        <w:t xml:space="preserve">  </w:t>
      </w:r>
      <w:r w:rsidR="006740B4" w:rsidRPr="006740B4">
        <w:rPr>
          <w:rFonts w:ascii="Open Sans" w:hAnsi="Open Sans"/>
          <w:color w:val="11306E"/>
          <w:sz w:val="22"/>
        </w:rPr>
        <w:t>Z up. DYREKTORA</w:t>
      </w:r>
    </w:p>
    <w:p w14:paraId="0E6D442C" w14:textId="165454F4" w:rsidR="006740B4" w:rsidRPr="001D39BD" w:rsidRDefault="006740B4" w:rsidP="001D39BD">
      <w:pPr>
        <w:tabs>
          <w:tab w:val="left" w:pos="1985"/>
        </w:tabs>
        <w:rPr>
          <w:rFonts w:ascii="Open Sans" w:hAnsi="Open Sans"/>
          <w:color w:val="11306E"/>
          <w:sz w:val="22"/>
        </w:rPr>
      </w:pPr>
      <w:r>
        <w:rPr>
          <w:rFonts w:ascii="Open Sans" w:hAnsi="Open Sans"/>
          <w:color w:val="11306E"/>
          <w:sz w:val="22"/>
        </w:rPr>
        <w:tab/>
      </w:r>
      <w:r w:rsidRPr="006740B4">
        <w:rPr>
          <w:rFonts w:ascii="Open Sans" w:hAnsi="Open Sans"/>
          <w:color w:val="11306E"/>
          <w:sz w:val="22"/>
        </w:rPr>
        <w:t>Wojewódzkiego Urzędu Pracy w Szczecinie</w:t>
      </w:r>
    </w:p>
    <w:p w14:paraId="53301C7D" w14:textId="2954F6A6" w:rsidR="006740B4" w:rsidRPr="006740B4" w:rsidRDefault="006740B4" w:rsidP="006740B4">
      <w:pPr>
        <w:ind w:left="2856"/>
        <w:rPr>
          <w:rFonts w:ascii="Open Sans" w:hAnsi="Open Sans"/>
          <w:b/>
          <w:bCs/>
          <w:color w:val="11306E"/>
          <w:sz w:val="22"/>
        </w:rPr>
      </w:pPr>
      <w:r>
        <w:rPr>
          <w:rFonts w:ascii="Open Sans" w:hAnsi="Open Sans"/>
          <w:b/>
          <w:bCs/>
          <w:color w:val="11306E"/>
          <w:sz w:val="22"/>
        </w:rPr>
        <w:t xml:space="preserve">   </w:t>
      </w:r>
      <w:r w:rsidRPr="006740B4">
        <w:rPr>
          <w:rFonts w:ascii="Open Sans" w:hAnsi="Open Sans"/>
          <w:b/>
          <w:bCs/>
          <w:color w:val="11306E"/>
          <w:sz w:val="22"/>
        </w:rPr>
        <w:t>Anna Zabraniak</w:t>
      </w:r>
    </w:p>
    <w:p w14:paraId="77C1D7A6" w14:textId="77777777" w:rsidR="006740B4" w:rsidRPr="006740B4" w:rsidRDefault="006740B4" w:rsidP="006740B4">
      <w:pPr>
        <w:ind w:left="1785" w:firstLine="357"/>
        <w:rPr>
          <w:rFonts w:ascii="Open Sans" w:hAnsi="Open Sans"/>
          <w:color w:val="11306E"/>
          <w:sz w:val="22"/>
        </w:rPr>
      </w:pPr>
      <w:r w:rsidRPr="006740B4">
        <w:rPr>
          <w:rFonts w:ascii="Open Sans" w:hAnsi="Open Sans"/>
          <w:color w:val="11306E"/>
          <w:sz w:val="22"/>
        </w:rPr>
        <w:t>Dokument podpisany elektronicznie</w:t>
      </w:r>
    </w:p>
    <w:p w14:paraId="54855F71" w14:textId="2C227ECB" w:rsidR="00B82F1A" w:rsidRPr="00B82F1A" w:rsidRDefault="006740B4" w:rsidP="006740B4">
      <w:pPr>
        <w:ind w:left="1428" w:firstLine="357"/>
        <w:rPr>
          <w:rFonts w:ascii="Open Sans" w:hAnsi="Open Sans"/>
          <w:color w:val="11306E"/>
          <w:sz w:val="22"/>
          <w:lang w:val="x-none"/>
        </w:rPr>
      </w:pPr>
      <w:r>
        <w:rPr>
          <w:rFonts w:ascii="Open Sans" w:hAnsi="Open Sans"/>
          <w:color w:val="11306E"/>
          <w:sz w:val="22"/>
        </w:rPr>
        <w:t xml:space="preserve">     </w:t>
      </w:r>
      <w:r w:rsidRPr="006740B4">
        <w:rPr>
          <w:rFonts w:ascii="Open Sans" w:hAnsi="Open Sans"/>
          <w:color w:val="11306E"/>
          <w:sz w:val="22"/>
        </w:rPr>
        <w:t>/kwalifikowany podpis elektroniczny/</w:t>
      </w:r>
    </w:p>
    <w:p w14:paraId="6AFE0AF0" w14:textId="77777777" w:rsidR="00B82F1A" w:rsidRPr="00E37160" w:rsidRDefault="00B82F1A" w:rsidP="00B82F1A">
      <w:pPr>
        <w:rPr>
          <w:rFonts w:ascii="Open Sans" w:hAnsi="Open Sans" w:cs="Open Sans"/>
          <w:color w:val="11306E"/>
          <w:sz w:val="22"/>
          <w:szCs w:val="22"/>
        </w:rPr>
      </w:pPr>
    </w:p>
    <w:p w14:paraId="22208F87" w14:textId="5A5EBF8F" w:rsidR="004A6805" w:rsidRPr="00E37160" w:rsidRDefault="004A6805" w:rsidP="00B82F1A">
      <w:pPr>
        <w:rPr>
          <w:rFonts w:ascii="Open Sans" w:hAnsi="Open Sans" w:cs="Open Sans"/>
          <w:color w:val="11306E"/>
          <w:sz w:val="22"/>
          <w:szCs w:val="22"/>
        </w:rPr>
      </w:pPr>
      <w:r w:rsidRPr="00E37160">
        <w:rPr>
          <w:rFonts w:ascii="Open Sans" w:hAnsi="Open Sans" w:cs="Open Sans"/>
          <w:color w:val="11306E"/>
          <w:sz w:val="22"/>
          <w:szCs w:val="22"/>
        </w:rPr>
        <w:t>Wersja</w:t>
      </w:r>
      <w:r w:rsidR="007666CA">
        <w:rPr>
          <w:rFonts w:ascii="Open Sans" w:hAnsi="Open Sans" w:cs="Open Sans"/>
          <w:color w:val="11306E"/>
          <w:sz w:val="22"/>
          <w:szCs w:val="22"/>
        </w:rPr>
        <w:t xml:space="preserve">1.0 </w:t>
      </w:r>
      <w:r w:rsidRPr="00E37160">
        <w:rPr>
          <w:rFonts w:ascii="Open Sans" w:hAnsi="Open Sans" w:cs="Open Sans"/>
          <w:color w:val="11306E"/>
          <w:sz w:val="22"/>
          <w:szCs w:val="22"/>
        </w:rPr>
        <w:t xml:space="preserve">, z dnia </w:t>
      </w:r>
      <w:r w:rsidR="007666CA">
        <w:rPr>
          <w:rFonts w:ascii="Open Sans" w:hAnsi="Open Sans" w:cs="Open Sans"/>
          <w:color w:val="11306E"/>
          <w:sz w:val="22"/>
          <w:szCs w:val="22"/>
        </w:rPr>
        <w:t>28</w:t>
      </w:r>
      <w:r w:rsidR="00231DBB">
        <w:rPr>
          <w:rFonts w:ascii="Open Sans" w:hAnsi="Open Sans" w:cs="Open Sans"/>
          <w:color w:val="11306E"/>
          <w:sz w:val="22"/>
          <w:szCs w:val="22"/>
        </w:rPr>
        <w:t xml:space="preserve">.03.2025 r. </w:t>
      </w:r>
    </w:p>
    <w:p w14:paraId="58133169" w14:textId="77777777" w:rsidR="00151E3B" w:rsidRDefault="00151E3B" w:rsidP="009B70DA">
      <w:pPr>
        <w:spacing w:before="120" w:after="120" w:line="271" w:lineRule="auto"/>
        <w:rPr>
          <w:rFonts w:ascii="Arial" w:hAnsi="Arial" w:cs="Arial"/>
          <w:b/>
          <w:sz w:val="22"/>
          <w:szCs w:val="22"/>
        </w:rPr>
      </w:pPr>
    </w:p>
    <w:p w14:paraId="562EE557" w14:textId="798E02ED"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lastRenderedPageBreak/>
        <w:t>Spis treści</w:t>
      </w:r>
    </w:p>
    <w:bookmarkStart w:id="1" w:name="_Hlt134447475"/>
    <w:bookmarkStart w:id="2" w:name="_Hlt134447476"/>
    <w:p w14:paraId="2A1543E9" w14:textId="648EB9B8" w:rsidR="005072CE" w:rsidRDefault="00E30372">
      <w:pPr>
        <w:pStyle w:val="Spistreci1"/>
        <w:tabs>
          <w:tab w:val="left" w:pos="440"/>
          <w:tab w:val="right" w:leader="dot" w:pos="9060"/>
        </w:tabs>
        <w:rPr>
          <w:rFonts w:asciiTheme="minorHAnsi" w:eastAsiaTheme="minorEastAsia" w:hAnsiTheme="minorHAnsi" w:cstheme="minorBidi"/>
          <w:b w:val="0"/>
          <w:bCs w:val="0"/>
          <w:caps w:val="0"/>
          <w:noProof/>
          <w:kern w:val="2"/>
          <w:sz w:val="24"/>
          <w14:ligatures w14:val="standardContextual"/>
        </w:rPr>
      </w:pPr>
      <w:r w:rsidRPr="00E37160">
        <w:rPr>
          <w:rFonts w:ascii="Arial" w:hAnsi="Arial" w:cs="Arial"/>
          <w:sz w:val="22"/>
          <w:szCs w:val="22"/>
        </w:rPr>
        <w:fldChar w:fldCharType="begin"/>
      </w:r>
      <w:bookmarkEnd w:id="1"/>
      <w:bookmarkEnd w:id="2"/>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194044363" w:history="1">
        <w:r w:rsidR="005072CE" w:rsidRPr="005C3ADC">
          <w:rPr>
            <w:rStyle w:val="Hipercze"/>
            <w:noProof/>
          </w:rPr>
          <w:t>I.</w:t>
        </w:r>
        <w:r w:rsidR="005072CE">
          <w:rPr>
            <w:rFonts w:asciiTheme="minorHAnsi" w:eastAsiaTheme="minorEastAsia" w:hAnsiTheme="minorHAnsi" w:cstheme="minorBidi"/>
            <w:b w:val="0"/>
            <w:bCs w:val="0"/>
            <w:caps w:val="0"/>
            <w:noProof/>
            <w:kern w:val="2"/>
            <w:sz w:val="24"/>
            <w14:ligatures w14:val="standardContextual"/>
          </w:rPr>
          <w:tab/>
        </w:r>
        <w:r w:rsidR="005072CE" w:rsidRPr="005C3ADC">
          <w:rPr>
            <w:rStyle w:val="Hipercze"/>
            <w:noProof/>
          </w:rPr>
          <w:t>Informacje ogólne</w:t>
        </w:r>
        <w:r w:rsidR="005072CE">
          <w:rPr>
            <w:noProof/>
            <w:webHidden/>
          </w:rPr>
          <w:tab/>
        </w:r>
        <w:r w:rsidR="005072CE">
          <w:rPr>
            <w:noProof/>
            <w:webHidden/>
          </w:rPr>
          <w:fldChar w:fldCharType="begin"/>
        </w:r>
        <w:r w:rsidR="005072CE">
          <w:rPr>
            <w:noProof/>
            <w:webHidden/>
          </w:rPr>
          <w:instrText xml:space="preserve"> PAGEREF _Toc194044363 \h </w:instrText>
        </w:r>
        <w:r w:rsidR="005072CE">
          <w:rPr>
            <w:noProof/>
            <w:webHidden/>
          </w:rPr>
        </w:r>
        <w:r w:rsidR="005072CE">
          <w:rPr>
            <w:noProof/>
            <w:webHidden/>
          </w:rPr>
          <w:fldChar w:fldCharType="separate"/>
        </w:r>
        <w:r w:rsidR="00B01402">
          <w:rPr>
            <w:noProof/>
            <w:webHidden/>
          </w:rPr>
          <w:t>9</w:t>
        </w:r>
        <w:r w:rsidR="005072CE">
          <w:rPr>
            <w:noProof/>
            <w:webHidden/>
          </w:rPr>
          <w:fldChar w:fldCharType="end"/>
        </w:r>
      </w:hyperlink>
    </w:p>
    <w:p w14:paraId="0CDB1245" w14:textId="01FE3A6E"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364" w:history="1">
        <w:r w:rsidRPr="005C3ADC">
          <w:rPr>
            <w:rStyle w:val="Hipercze"/>
            <w:noProof/>
          </w:rPr>
          <w:t>1.1.</w:t>
        </w:r>
        <w:r>
          <w:rPr>
            <w:rFonts w:asciiTheme="minorHAnsi" w:eastAsiaTheme="minorEastAsia" w:hAnsiTheme="minorHAnsi" w:cstheme="minorBidi"/>
            <w:smallCaps w:val="0"/>
            <w:noProof/>
            <w:kern w:val="2"/>
            <w:sz w:val="24"/>
            <w14:ligatures w14:val="standardContextual"/>
          </w:rPr>
          <w:tab/>
        </w:r>
        <w:r w:rsidRPr="005C3ADC">
          <w:rPr>
            <w:rStyle w:val="Hipercze"/>
            <w:noProof/>
          </w:rPr>
          <w:t>Cel Regulaminu wyboru</w:t>
        </w:r>
        <w:r>
          <w:rPr>
            <w:noProof/>
            <w:webHidden/>
          </w:rPr>
          <w:tab/>
        </w:r>
        <w:r>
          <w:rPr>
            <w:noProof/>
            <w:webHidden/>
          </w:rPr>
          <w:fldChar w:fldCharType="begin"/>
        </w:r>
        <w:r>
          <w:rPr>
            <w:noProof/>
            <w:webHidden/>
          </w:rPr>
          <w:instrText xml:space="preserve"> PAGEREF _Toc194044364 \h </w:instrText>
        </w:r>
        <w:r>
          <w:rPr>
            <w:noProof/>
            <w:webHidden/>
          </w:rPr>
        </w:r>
        <w:r>
          <w:rPr>
            <w:noProof/>
            <w:webHidden/>
          </w:rPr>
          <w:fldChar w:fldCharType="separate"/>
        </w:r>
        <w:r w:rsidR="00B01402">
          <w:rPr>
            <w:noProof/>
            <w:webHidden/>
          </w:rPr>
          <w:t>9</w:t>
        </w:r>
        <w:r>
          <w:rPr>
            <w:noProof/>
            <w:webHidden/>
          </w:rPr>
          <w:fldChar w:fldCharType="end"/>
        </w:r>
      </w:hyperlink>
    </w:p>
    <w:p w14:paraId="4B58A5A0" w14:textId="52E562ED"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365" w:history="1">
        <w:r w:rsidRPr="005C3ADC">
          <w:rPr>
            <w:rStyle w:val="Hipercze"/>
            <w:noProof/>
          </w:rPr>
          <w:t>1.2.</w:t>
        </w:r>
        <w:r>
          <w:rPr>
            <w:rFonts w:asciiTheme="minorHAnsi" w:eastAsiaTheme="minorEastAsia" w:hAnsiTheme="minorHAnsi" w:cstheme="minorBidi"/>
            <w:smallCaps w:val="0"/>
            <w:noProof/>
            <w:kern w:val="2"/>
            <w:sz w:val="24"/>
            <w14:ligatures w14:val="standardContextual"/>
          </w:rPr>
          <w:tab/>
        </w:r>
        <w:r w:rsidRPr="005C3ADC">
          <w:rPr>
            <w:rStyle w:val="Hipercze"/>
            <w:noProof/>
          </w:rPr>
          <w:t>Podstawa prawna</w:t>
        </w:r>
        <w:r>
          <w:rPr>
            <w:noProof/>
            <w:webHidden/>
          </w:rPr>
          <w:tab/>
        </w:r>
        <w:r>
          <w:rPr>
            <w:noProof/>
            <w:webHidden/>
          </w:rPr>
          <w:fldChar w:fldCharType="begin"/>
        </w:r>
        <w:r>
          <w:rPr>
            <w:noProof/>
            <w:webHidden/>
          </w:rPr>
          <w:instrText xml:space="preserve"> PAGEREF _Toc194044365 \h </w:instrText>
        </w:r>
        <w:r>
          <w:rPr>
            <w:noProof/>
            <w:webHidden/>
          </w:rPr>
        </w:r>
        <w:r>
          <w:rPr>
            <w:noProof/>
            <w:webHidden/>
          </w:rPr>
          <w:fldChar w:fldCharType="separate"/>
        </w:r>
        <w:r w:rsidR="00B01402">
          <w:rPr>
            <w:noProof/>
            <w:webHidden/>
          </w:rPr>
          <w:t>9</w:t>
        </w:r>
        <w:r>
          <w:rPr>
            <w:noProof/>
            <w:webHidden/>
          </w:rPr>
          <w:fldChar w:fldCharType="end"/>
        </w:r>
      </w:hyperlink>
    </w:p>
    <w:p w14:paraId="22D6CCAF" w14:textId="3A8DFB1F"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366" w:history="1">
        <w:r w:rsidRPr="005C3ADC">
          <w:rPr>
            <w:rStyle w:val="Hipercze"/>
            <w:noProof/>
          </w:rPr>
          <w:t>1.3.</w:t>
        </w:r>
        <w:r>
          <w:rPr>
            <w:rFonts w:asciiTheme="minorHAnsi" w:eastAsiaTheme="minorEastAsia" w:hAnsiTheme="minorHAnsi" w:cstheme="minorBidi"/>
            <w:smallCaps w:val="0"/>
            <w:noProof/>
            <w:kern w:val="2"/>
            <w:sz w:val="24"/>
            <w14:ligatures w14:val="standardContextual"/>
          </w:rPr>
          <w:tab/>
        </w:r>
        <w:r w:rsidRPr="005C3ADC">
          <w:rPr>
            <w:rStyle w:val="Hipercze"/>
            <w:noProof/>
          </w:rPr>
          <w:t>Podstawowe informacje o naborze</w:t>
        </w:r>
        <w:r>
          <w:rPr>
            <w:noProof/>
            <w:webHidden/>
          </w:rPr>
          <w:tab/>
        </w:r>
        <w:r>
          <w:rPr>
            <w:noProof/>
            <w:webHidden/>
          </w:rPr>
          <w:fldChar w:fldCharType="begin"/>
        </w:r>
        <w:r>
          <w:rPr>
            <w:noProof/>
            <w:webHidden/>
          </w:rPr>
          <w:instrText xml:space="preserve"> PAGEREF _Toc194044366 \h </w:instrText>
        </w:r>
        <w:r>
          <w:rPr>
            <w:noProof/>
            <w:webHidden/>
          </w:rPr>
        </w:r>
        <w:r>
          <w:rPr>
            <w:noProof/>
            <w:webHidden/>
          </w:rPr>
          <w:fldChar w:fldCharType="separate"/>
        </w:r>
        <w:r w:rsidR="00B01402">
          <w:rPr>
            <w:noProof/>
            <w:webHidden/>
          </w:rPr>
          <w:t>12</w:t>
        </w:r>
        <w:r>
          <w:rPr>
            <w:noProof/>
            <w:webHidden/>
          </w:rPr>
          <w:fldChar w:fldCharType="end"/>
        </w:r>
      </w:hyperlink>
    </w:p>
    <w:p w14:paraId="25771C15" w14:textId="1AEC4329" w:rsidR="005072CE" w:rsidRDefault="005072CE">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94044367" w:history="1">
        <w:r w:rsidRPr="005C3ADC">
          <w:rPr>
            <w:rStyle w:val="Hipercze"/>
            <w:noProof/>
          </w:rPr>
          <w:t>II.</w:t>
        </w:r>
        <w:r>
          <w:rPr>
            <w:rFonts w:asciiTheme="minorHAnsi" w:eastAsiaTheme="minorEastAsia" w:hAnsiTheme="minorHAnsi" w:cstheme="minorBidi"/>
            <w:b w:val="0"/>
            <w:bCs w:val="0"/>
            <w:caps w:val="0"/>
            <w:noProof/>
            <w:kern w:val="2"/>
            <w:sz w:val="24"/>
            <w14:ligatures w14:val="standardContextual"/>
          </w:rPr>
          <w:tab/>
        </w:r>
        <w:r w:rsidRPr="005C3ADC">
          <w:rPr>
            <w:rStyle w:val="Hipercze"/>
            <w:noProof/>
          </w:rPr>
          <w:t>Przedmiot naboru</w:t>
        </w:r>
        <w:r>
          <w:rPr>
            <w:noProof/>
            <w:webHidden/>
          </w:rPr>
          <w:tab/>
        </w:r>
        <w:r>
          <w:rPr>
            <w:noProof/>
            <w:webHidden/>
          </w:rPr>
          <w:fldChar w:fldCharType="begin"/>
        </w:r>
        <w:r>
          <w:rPr>
            <w:noProof/>
            <w:webHidden/>
          </w:rPr>
          <w:instrText xml:space="preserve"> PAGEREF _Toc194044367 \h </w:instrText>
        </w:r>
        <w:r>
          <w:rPr>
            <w:noProof/>
            <w:webHidden/>
          </w:rPr>
        </w:r>
        <w:r>
          <w:rPr>
            <w:noProof/>
            <w:webHidden/>
          </w:rPr>
          <w:fldChar w:fldCharType="separate"/>
        </w:r>
        <w:r w:rsidR="00B01402">
          <w:rPr>
            <w:noProof/>
            <w:webHidden/>
          </w:rPr>
          <w:t>14</w:t>
        </w:r>
        <w:r>
          <w:rPr>
            <w:noProof/>
            <w:webHidden/>
          </w:rPr>
          <w:fldChar w:fldCharType="end"/>
        </w:r>
      </w:hyperlink>
    </w:p>
    <w:p w14:paraId="657D288B" w14:textId="4F1CF197"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368" w:history="1">
        <w:r w:rsidRPr="005C3ADC">
          <w:rPr>
            <w:rStyle w:val="Hipercze"/>
            <w:noProof/>
          </w:rPr>
          <w:t>2.1.</w:t>
        </w:r>
        <w:r>
          <w:rPr>
            <w:rFonts w:asciiTheme="minorHAnsi" w:eastAsiaTheme="minorEastAsia" w:hAnsiTheme="minorHAnsi" w:cstheme="minorBidi"/>
            <w:smallCaps w:val="0"/>
            <w:noProof/>
            <w:kern w:val="2"/>
            <w:sz w:val="24"/>
            <w14:ligatures w14:val="standardContextual"/>
          </w:rPr>
          <w:tab/>
        </w:r>
        <w:r w:rsidRPr="005C3ADC">
          <w:rPr>
            <w:rStyle w:val="Hipercze"/>
            <w:noProof/>
          </w:rPr>
          <w:t>Rodzaje projektów i grupy docelowe</w:t>
        </w:r>
        <w:r>
          <w:rPr>
            <w:noProof/>
            <w:webHidden/>
          </w:rPr>
          <w:tab/>
        </w:r>
        <w:r>
          <w:rPr>
            <w:noProof/>
            <w:webHidden/>
          </w:rPr>
          <w:fldChar w:fldCharType="begin"/>
        </w:r>
        <w:r>
          <w:rPr>
            <w:noProof/>
            <w:webHidden/>
          </w:rPr>
          <w:instrText xml:space="preserve"> PAGEREF _Toc194044368 \h </w:instrText>
        </w:r>
        <w:r>
          <w:rPr>
            <w:noProof/>
            <w:webHidden/>
          </w:rPr>
        </w:r>
        <w:r>
          <w:rPr>
            <w:noProof/>
            <w:webHidden/>
          </w:rPr>
          <w:fldChar w:fldCharType="separate"/>
        </w:r>
        <w:r w:rsidR="00B01402">
          <w:rPr>
            <w:noProof/>
            <w:webHidden/>
          </w:rPr>
          <w:t>14</w:t>
        </w:r>
        <w:r>
          <w:rPr>
            <w:noProof/>
            <w:webHidden/>
          </w:rPr>
          <w:fldChar w:fldCharType="end"/>
        </w:r>
      </w:hyperlink>
    </w:p>
    <w:p w14:paraId="0D895150" w14:textId="08736AD2"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369" w:history="1">
        <w:r w:rsidRPr="005C3ADC">
          <w:rPr>
            <w:rStyle w:val="Hipercze"/>
            <w:noProof/>
          </w:rPr>
          <w:t>2.2.</w:t>
        </w:r>
        <w:r>
          <w:rPr>
            <w:rFonts w:asciiTheme="minorHAnsi" w:eastAsiaTheme="minorEastAsia" w:hAnsiTheme="minorHAnsi" w:cstheme="minorBidi"/>
            <w:smallCaps w:val="0"/>
            <w:noProof/>
            <w:kern w:val="2"/>
            <w:sz w:val="24"/>
            <w14:ligatures w14:val="standardContextual"/>
          </w:rPr>
          <w:tab/>
        </w:r>
        <w:r w:rsidRPr="005C3ADC">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_Toc194044369 \h </w:instrText>
        </w:r>
        <w:r>
          <w:rPr>
            <w:noProof/>
            <w:webHidden/>
          </w:rPr>
        </w:r>
        <w:r>
          <w:rPr>
            <w:noProof/>
            <w:webHidden/>
          </w:rPr>
          <w:fldChar w:fldCharType="separate"/>
        </w:r>
        <w:r w:rsidR="00B01402">
          <w:rPr>
            <w:noProof/>
            <w:webHidden/>
          </w:rPr>
          <w:t>15</w:t>
        </w:r>
        <w:r>
          <w:rPr>
            <w:noProof/>
            <w:webHidden/>
          </w:rPr>
          <w:fldChar w:fldCharType="end"/>
        </w:r>
      </w:hyperlink>
    </w:p>
    <w:p w14:paraId="6801245B" w14:textId="746161ED"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370" w:history="1">
        <w:r w:rsidRPr="005C3ADC">
          <w:rPr>
            <w:rStyle w:val="Hipercze"/>
            <w:noProof/>
          </w:rPr>
          <w:t>2.3.</w:t>
        </w:r>
        <w:r>
          <w:rPr>
            <w:rFonts w:asciiTheme="minorHAnsi" w:eastAsiaTheme="minorEastAsia" w:hAnsiTheme="minorHAnsi" w:cstheme="minorBidi"/>
            <w:smallCaps w:val="0"/>
            <w:noProof/>
            <w:kern w:val="2"/>
            <w:sz w:val="24"/>
            <w14:ligatures w14:val="standardContextual"/>
          </w:rPr>
          <w:tab/>
        </w:r>
        <w:r w:rsidRPr="005C3ADC">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_Toc194044370 \h </w:instrText>
        </w:r>
        <w:r>
          <w:rPr>
            <w:noProof/>
            <w:webHidden/>
          </w:rPr>
        </w:r>
        <w:r>
          <w:rPr>
            <w:noProof/>
            <w:webHidden/>
          </w:rPr>
          <w:fldChar w:fldCharType="separate"/>
        </w:r>
        <w:r w:rsidR="00B01402">
          <w:rPr>
            <w:noProof/>
            <w:webHidden/>
          </w:rPr>
          <w:t>16</w:t>
        </w:r>
        <w:r>
          <w:rPr>
            <w:noProof/>
            <w:webHidden/>
          </w:rPr>
          <w:fldChar w:fldCharType="end"/>
        </w:r>
      </w:hyperlink>
    </w:p>
    <w:p w14:paraId="0EDC9D0A" w14:textId="53347ACA" w:rsidR="005072CE" w:rsidRDefault="005072CE">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94044371" w:history="1">
        <w:r w:rsidRPr="005C3ADC">
          <w:rPr>
            <w:rStyle w:val="Hipercze"/>
            <w:noProof/>
          </w:rPr>
          <w:t>III.</w:t>
        </w:r>
        <w:r>
          <w:rPr>
            <w:rFonts w:asciiTheme="minorHAnsi" w:eastAsiaTheme="minorEastAsia" w:hAnsiTheme="minorHAnsi" w:cstheme="minorBidi"/>
            <w:b w:val="0"/>
            <w:bCs w:val="0"/>
            <w:caps w:val="0"/>
            <w:noProof/>
            <w:kern w:val="2"/>
            <w:sz w:val="24"/>
            <w14:ligatures w14:val="standardContextual"/>
          </w:rPr>
          <w:tab/>
        </w:r>
        <w:r w:rsidRPr="005C3ADC">
          <w:rPr>
            <w:rStyle w:val="Hipercze"/>
            <w:noProof/>
          </w:rPr>
          <w:t>Nabór wniosków o dofinansowanie projektu</w:t>
        </w:r>
        <w:r>
          <w:rPr>
            <w:noProof/>
            <w:webHidden/>
          </w:rPr>
          <w:tab/>
        </w:r>
        <w:r>
          <w:rPr>
            <w:noProof/>
            <w:webHidden/>
          </w:rPr>
          <w:fldChar w:fldCharType="begin"/>
        </w:r>
        <w:r>
          <w:rPr>
            <w:noProof/>
            <w:webHidden/>
          </w:rPr>
          <w:instrText xml:space="preserve"> PAGEREF _Toc194044371 \h </w:instrText>
        </w:r>
        <w:r>
          <w:rPr>
            <w:noProof/>
            <w:webHidden/>
          </w:rPr>
        </w:r>
        <w:r>
          <w:rPr>
            <w:noProof/>
            <w:webHidden/>
          </w:rPr>
          <w:fldChar w:fldCharType="separate"/>
        </w:r>
        <w:r w:rsidR="00B01402">
          <w:rPr>
            <w:noProof/>
            <w:webHidden/>
          </w:rPr>
          <w:t>17</w:t>
        </w:r>
        <w:r>
          <w:rPr>
            <w:noProof/>
            <w:webHidden/>
          </w:rPr>
          <w:fldChar w:fldCharType="end"/>
        </w:r>
      </w:hyperlink>
    </w:p>
    <w:p w14:paraId="40814447" w14:textId="77FB90BF"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372" w:history="1">
        <w:r w:rsidRPr="005C3ADC">
          <w:rPr>
            <w:rStyle w:val="Hipercze"/>
            <w:noProof/>
          </w:rPr>
          <w:t>3.1.</w:t>
        </w:r>
        <w:r>
          <w:rPr>
            <w:rFonts w:asciiTheme="minorHAnsi" w:eastAsiaTheme="minorEastAsia" w:hAnsiTheme="minorHAnsi" w:cstheme="minorBidi"/>
            <w:smallCaps w:val="0"/>
            <w:noProof/>
            <w:kern w:val="2"/>
            <w:sz w:val="24"/>
            <w14:ligatures w14:val="standardContextual"/>
          </w:rPr>
          <w:tab/>
        </w:r>
        <w:r w:rsidRPr="005C3ADC">
          <w:rPr>
            <w:rStyle w:val="Hipercze"/>
            <w:noProof/>
          </w:rPr>
          <w:t>Termin, forma i miejsce naboru. Formy komunikacji.</w:t>
        </w:r>
        <w:r>
          <w:rPr>
            <w:noProof/>
            <w:webHidden/>
          </w:rPr>
          <w:tab/>
        </w:r>
        <w:r>
          <w:rPr>
            <w:noProof/>
            <w:webHidden/>
          </w:rPr>
          <w:fldChar w:fldCharType="begin"/>
        </w:r>
        <w:r>
          <w:rPr>
            <w:noProof/>
            <w:webHidden/>
          </w:rPr>
          <w:instrText xml:space="preserve"> PAGEREF _Toc194044372 \h </w:instrText>
        </w:r>
        <w:r>
          <w:rPr>
            <w:noProof/>
            <w:webHidden/>
          </w:rPr>
        </w:r>
        <w:r>
          <w:rPr>
            <w:noProof/>
            <w:webHidden/>
          </w:rPr>
          <w:fldChar w:fldCharType="separate"/>
        </w:r>
        <w:r w:rsidR="00B01402">
          <w:rPr>
            <w:noProof/>
            <w:webHidden/>
          </w:rPr>
          <w:t>17</w:t>
        </w:r>
        <w:r>
          <w:rPr>
            <w:noProof/>
            <w:webHidden/>
          </w:rPr>
          <w:fldChar w:fldCharType="end"/>
        </w:r>
      </w:hyperlink>
    </w:p>
    <w:p w14:paraId="3A2521BF" w14:textId="05541E29"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373" w:history="1">
        <w:r w:rsidRPr="005C3ADC">
          <w:rPr>
            <w:rStyle w:val="Hipercze"/>
            <w:noProof/>
          </w:rPr>
          <w:t>3.2.</w:t>
        </w:r>
        <w:r>
          <w:rPr>
            <w:rFonts w:asciiTheme="minorHAnsi" w:eastAsiaTheme="minorEastAsia" w:hAnsiTheme="minorHAnsi" w:cstheme="minorBidi"/>
            <w:smallCaps w:val="0"/>
            <w:noProof/>
            <w:kern w:val="2"/>
            <w:sz w:val="24"/>
            <w14:ligatures w14:val="standardContextual"/>
          </w:rPr>
          <w:tab/>
        </w:r>
        <w:r w:rsidRPr="005C3ADC">
          <w:rPr>
            <w:rStyle w:val="Hipercze"/>
            <w:noProof/>
          </w:rPr>
          <w:t>Dokumentacja aplikacyjna</w:t>
        </w:r>
        <w:r>
          <w:rPr>
            <w:noProof/>
            <w:webHidden/>
          </w:rPr>
          <w:tab/>
        </w:r>
        <w:r>
          <w:rPr>
            <w:noProof/>
            <w:webHidden/>
          </w:rPr>
          <w:fldChar w:fldCharType="begin"/>
        </w:r>
        <w:r>
          <w:rPr>
            <w:noProof/>
            <w:webHidden/>
          </w:rPr>
          <w:instrText xml:space="preserve"> PAGEREF _Toc194044373 \h </w:instrText>
        </w:r>
        <w:r>
          <w:rPr>
            <w:noProof/>
            <w:webHidden/>
          </w:rPr>
        </w:r>
        <w:r>
          <w:rPr>
            <w:noProof/>
            <w:webHidden/>
          </w:rPr>
          <w:fldChar w:fldCharType="separate"/>
        </w:r>
        <w:r w:rsidR="00B01402">
          <w:rPr>
            <w:noProof/>
            <w:webHidden/>
          </w:rPr>
          <w:t>19</w:t>
        </w:r>
        <w:r>
          <w:rPr>
            <w:noProof/>
            <w:webHidden/>
          </w:rPr>
          <w:fldChar w:fldCharType="end"/>
        </w:r>
      </w:hyperlink>
    </w:p>
    <w:p w14:paraId="3D8C80F1" w14:textId="676EBD1B"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374" w:history="1">
        <w:r w:rsidRPr="005C3ADC">
          <w:rPr>
            <w:rStyle w:val="Hipercze"/>
            <w:noProof/>
          </w:rPr>
          <w:t>3.3.</w:t>
        </w:r>
        <w:r>
          <w:rPr>
            <w:rFonts w:asciiTheme="minorHAnsi" w:eastAsiaTheme="minorEastAsia" w:hAnsiTheme="minorHAnsi" w:cstheme="minorBidi"/>
            <w:smallCaps w:val="0"/>
            <w:noProof/>
            <w:kern w:val="2"/>
            <w:sz w:val="24"/>
            <w14:ligatures w14:val="standardContextual"/>
          </w:rPr>
          <w:tab/>
        </w:r>
        <w:r w:rsidRPr="005C3ADC">
          <w:rPr>
            <w:rStyle w:val="Hipercze"/>
            <w:noProof/>
          </w:rPr>
          <w:t>Wymagania czasowe</w:t>
        </w:r>
        <w:r>
          <w:rPr>
            <w:noProof/>
            <w:webHidden/>
          </w:rPr>
          <w:tab/>
        </w:r>
        <w:r>
          <w:rPr>
            <w:noProof/>
            <w:webHidden/>
          </w:rPr>
          <w:fldChar w:fldCharType="begin"/>
        </w:r>
        <w:r>
          <w:rPr>
            <w:noProof/>
            <w:webHidden/>
          </w:rPr>
          <w:instrText xml:space="preserve"> PAGEREF _Toc194044374 \h </w:instrText>
        </w:r>
        <w:r>
          <w:rPr>
            <w:noProof/>
            <w:webHidden/>
          </w:rPr>
        </w:r>
        <w:r>
          <w:rPr>
            <w:noProof/>
            <w:webHidden/>
          </w:rPr>
          <w:fldChar w:fldCharType="separate"/>
        </w:r>
        <w:r w:rsidR="00B01402">
          <w:rPr>
            <w:noProof/>
            <w:webHidden/>
          </w:rPr>
          <w:t>20</w:t>
        </w:r>
        <w:r>
          <w:rPr>
            <w:noProof/>
            <w:webHidden/>
          </w:rPr>
          <w:fldChar w:fldCharType="end"/>
        </w:r>
      </w:hyperlink>
    </w:p>
    <w:p w14:paraId="523B6E3F" w14:textId="6F0F8D76"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375" w:history="1">
        <w:r w:rsidRPr="005C3ADC">
          <w:rPr>
            <w:rStyle w:val="Hipercze"/>
            <w:noProof/>
          </w:rPr>
          <w:t>3.4.</w:t>
        </w:r>
        <w:r>
          <w:rPr>
            <w:rFonts w:asciiTheme="minorHAnsi" w:eastAsiaTheme="minorEastAsia" w:hAnsiTheme="minorHAnsi" w:cstheme="minorBidi"/>
            <w:smallCaps w:val="0"/>
            <w:noProof/>
            <w:kern w:val="2"/>
            <w:sz w:val="24"/>
            <w14:ligatures w14:val="standardContextual"/>
          </w:rPr>
          <w:tab/>
        </w:r>
        <w:r w:rsidRPr="005C3ADC">
          <w:rPr>
            <w:rStyle w:val="Hipercze"/>
            <w:noProof/>
          </w:rPr>
          <w:t>Wymagane rezultaty</w:t>
        </w:r>
        <w:r>
          <w:rPr>
            <w:noProof/>
            <w:webHidden/>
          </w:rPr>
          <w:tab/>
        </w:r>
        <w:r>
          <w:rPr>
            <w:noProof/>
            <w:webHidden/>
          </w:rPr>
          <w:fldChar w:fldCharType="begin"/>
        </w:r>
        <w:r>
          <w:rPr>
            <w:noProof/>
            <w:webHidden/>
          </w:rPr>
          <w:instrText xml:space="preserve"> PAGEREF _Toc194044375 \h </w:instrText>
        </w:r>
        <w:r>
          <w:rPr>
            <w:noProof/>
            <w:webHidden/>
          </w:rPr>
        </w:r>
        <w:r>
          <w:rPr>
            <w:noProof/>
            <w:webHidden/>
          </w:rPr>
          <w:fldChar w:fldCharType="separate"/>
        </w:r>
        <w:r w:rsidR="00B01402">
          <w:rPr>
            <w:noProof/>
            <w:webHidden/>
          </w:rPr>
          <w:t>20</w:t>
        </w:r>
        <w:r>
          <w:rPr>
            <w:noProof/>
            <w:webHidden/>
          </w:rPr>
          <w:fldChar w:fldCharType="end"/>
        </w:r>
      </w:hyperlink>
    </w:p>
    <w:p w14:paraId="4D0158C7" w14:textId="644CEE8F"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376" w:history="1">
        <w:r w:rsidRPr="005C3ADC">
          <w:rPr>
            <w:rStyle w:val="Hipercze"/>
            <w:noProof/>
          </w:rPr>
          <w:t>3.5.</w:t>
        </w:r>
        <w:r>
          <w:rPr>
            <w:rFonts w:asciiTheme="minorHAnsi" w:eastAsiaTheme="minorEastAsia" w:hAnsiTheme="minorHAnsi" w:cstheme="minorBidi"/>
            <w:smallCaps w:val="0"/>
            <w:noProof/>
            <w:kern w:val="2"/>
            <w:sz w:val="24"/>
            <w14:ligatures w14:val="standardContextual"/>
          </w:rPr>
          <w:tab/>
        </w:r>
        <w:r w:rsidRPr="005C3ADC">
          <w:rPr>
            <w:rStyle w:val="Hipercze"/>
            <w:noProof/>
          </w:rPr>
          <w:t>Wymagania dotyczące partnerstwa w projekcie</w:t>
        </w:r>
        <w:r>
          <w:rPr>
            <w:noProof/>
            <w:webHidden/>
          </w:rPr>
          <w:tab/>
        </w:r>
        <w:r>
          <w:rPr>
            <w:noProof/>
            <w:webHidden/>
          </w:rPr>
          <w:fldChar w:fldCharType="begin"/>
        </w:r>
        <w:r>
          <w:rPr>
            <w:noProof/>
            <w:webHidden/>
          </w:rPr>
          <w:instrText xml:space="preserve"> PAGEREF _Toc194044376 \h </w:instrText>
        </w:r>
        <w:r>
          <w:rPr>
            <w:noProof/>
            <w:webHidden/>
          </w:rPr>
        </w:r>
        <w:r>
          <w:rPr>
            <w:noProof/>
            <w:webHidden/>
          </w:rPr>
          <w:fldChar w:fldCharType="separate"/>
        </w:r>
        <w:r w:rsidR="00B01402">
          <w:rPr>
            <w:noProof/>
            <w:webHidden/>
          </w:rPr>
          <w:t>23</w:t>
        </w:r>
        <w:r>
          <w:rPr>
            <w:noProof/>
            <w:webHidden/>
          </w:rPr>
          <w:fldChar w:fldCharType="end"/>
        </w:r>
      </w:hyperlink>
    </w:p>
    <w:p w14:paraId="47B7A7BA" w14:textId="2C4B544A" w:rsidR="005072CE" w:rsidRDefault="005072CE">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94044377" w:history="1">
        <w:r w:rsidRPr="005C3ADC">
          <w:rPr>
            <w:rStyle w:val="Hipercze"/>
            <w:noProof/>
          </w:rPr>
          <w:t>IV.</w:t>
        </w:r>
        <w:r>
          <w:rPr>
            <w:rFonts w:asciiTheme="minorHAnsi" w:eastAsiaTheme="minorEastAsia" w:hAnsiTheme="minorHAnsi" w:cstheme="minorBidi"/>
            <w:b w:val="0"/>
            <w:bCs w:val="0"/>
            <w:caps w:val="0"/>
            <w:noProof/>
            <w:kern w:val="2"/>
            <w:sz w:val="24"/>
            <w14:ligatures w14:val="standardContextual"/>
          </w:rPr>
          <w:tab/>
        </w:r>
        <w:r w:rsidRPr="005C3ADC">
          <w:rPr>
            <w:rStyle w:val="Hipercze"/>
            <w:noProof/>
          </w:rPr>
          <w:t>Procedura wyboru projektów</w:t>
        </w:r>
        <w:r>
          <w:rPr>
            <w:noProof/>
            <w:webHidden/>
          </w:rPr>
          <w:tab/>
        </w:r>
        <w:r>
          <w:rPr>
            <w:noProof/>
            <w:webHidden/>
          </w:rPr>
          <w:fldChar w:fldCharType="begin"/>
        </w:r>
        <w:r>
          <w:rPr>
            <w:noProof/>
            <w:webHidden/>
          </w:rPr>
          <w:instrText xml:space="preserve"> PAGEREF _Toc194044377 \h </w:instrText>
        </w:r>
        <w:r>
          <w:rPr>
            <w:noProof/>
            <w:webHidden/>
          </w:rPr>
        </w:r>
        <w:r>
          <w:rPr>
            <w:noProof/>
            <w:webHidden/>
          </w:rPr>
          <w:fldChar w:fldCharType="separate"/>
        </w:r>
        <w:r w:rsidR="00B01402">
          <w:rPr>
            <w:noProof/>
            <w:webHidden/>
          </w:rPr>
          <w:t>23</w:t>
        </w:r>
        <w:r>
          <w:rPr>
            <w:noProof/>
            <w:webHidden/>
          </w:rPr>
          <w:fldChar w:fldCharType="end"/>
        </w:r>
      </w:hyperlink>
    </w:p>
    <w:p w14:paraId="6BAA77D0" w14:textId="0C2022DF"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378" w:history="1">
        <w:r w:rsidRPr="005C3ADC">
          <w:rPr>
            <w:rStyle w:val="Hipercze"/>
            <w:noProof/>
          </w:rPr>
          <w:t>4.1</w:t>
        </w:r>
        <w:r>
          <w:rPr>
            <w:rFonts w:asciiTheme="minorHAnsi" w:eastAsiaTheme="minorEastAsia" w:hAnsiTheme="minorHAnsi" w:cstheme="minorBidi"/>
            <w:smallCaps w:val="0"/>
            <w:noProof/>
            <w:kern w:val="2"/>
            <w:sz w:val="24"/>
            <w14:ligatures w14:val="standardContextual"/>
          </w:rPr>
          <w:tab/>
        </w:r>
        <w:r w:rsidRPr="005C3ADC">
          <w:rPr>
            <w:rStyle w:val="Hipercze"/>
            <w:noProof/>
          </w:rPr>
          <w:t>Zasady dotyczące procesu wyboru projektów</w:t>
        </w:r>
        <w:r>
          <w:rPr>
            <w:noProof/>
            <w:webHidden/>
          </w:rPr>
          <w:tab/>
        </w:r>
        <w:r>
          <w:rPr>
            <w:noProof/>
            <w:webHidden/>
          </w:rPr>
          <w:fldChar w:fldCharType="begin"/>
        </w:r>
        <w:r>
          <w:rPr>
            <w:noProof/>
            <w:webHidden/>
          </w:rPr>
          <w:instrText xml:space="preserve"> PAGEREF _Toc194044378 \h </w:instrText>
        </w:r>
        <w:r>
          <w:rPr>
            <w:noProof/>
            <w:webHidden/>
          </w:rPr>
        </w:r>
        <w:r>
          <w:rPr>
            <w:noProof/>
            <w:webHidden/>
          </w:rPr>
          <w:fldChar w:fldCharType="separate"/>
        </w:r>
        <w:r w:rsidR="00B01402">
          <w:rPr>
            <w:noProof/>
            <w:webHidden/>
          </w:rPr>
          <w:t>23</w:t>
        </w:r>
        <w:r>
          <w:rPr>
            <w:noProof/>
            <w:webHidden/>
          </w:rPr>
          <w:fldChar w:fldCharType="end"/>
        </w:r>
      </w:hyperlink>
    </w:p>
    <w:p w14:paraId="05C36053" w14:textId="70A619B3"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379" w:history="1">
        <w:r w:rsidRPr="005C3ADC">
          <w:rPr>
            <w:rStyle w:val="Hipercze"/>
            <w:rFonts w:cs="Arial"/>
            <w:noProof/>
          </w:rPr>
          <w:t>4.2</w:t>
        </w:r>
        <w:r>
          <w:rPr>
            <w:rFonts w:asciiTheme="minorHAnsi" w:eastAsiaTheme="minorEastAsia" w:hAnsiTheme="minorHAnsi" w:cstheme="minorBidi"/>
            <w:smallCaps w:val="0"/>
            <w:noProof/>
            <w:kern w:val="2"/>
            <w:sz w:val="24"/>
            <w14:ligatures w14:val="standardContextual"/>
          </w:rPr>
          <w:tab/>
        </w:r>
        <w:r w:rsidRPr="005C3ADC">
          <w:rPr>
            <w:rStyle w:val="Hipercze"/>
            <w:noProof/>
          </w:rPr>
          <w:t>I etap – ocena formalna</w:t>
        </w:r>
        <w:r>
          <w:rPr>
            <w:noProof/>
            <w:webHidden/>
          </w:rPr>
          <w:tab/>
        </w:r>
        <w:r>
          <w:rPr>
            <w:noProof/>
            <w:webHidden/>
          </w:rPr>
          <w:fldChar w:fldCharType="begin"/>
        </w:r>
        <w:r>
          <w:rPr>
            <w:noProof/>
            <w:webHidden/>
          </w:rPr>
          <w:instrText xml:space="preserve"> PAGEREF _Toc194044379 \h </w:instrText>
        </w:r>
        <w:r>
          <w:rPr>
            <w:noProof/>
            <w:webHidden/>
          </w:rPr>
        </w:r>
        <w:r>
          <w:rPr>
            <w:noProof/>
            <w:webHidden/>
          </w:rPr>
          <w:fldChar w:fldCharType="separate"/>
        </w:r>
        <w:r w:rsidR="00B01402">
          <w:rPr>
            <w:noProof/>
            <w:webHidden/>
          </w:rPr>
          <w:t>24</w:t>
        </w:r>
        <w:r>
          <w:rPr>
            <w:noProof/>
            <w:webHidden/>
          </w:rPr>
          <w:fldChar w:fldCharType="end"/>
        </w:r>
      </w:hyperlink>
    </w:p>
    <w:p w14:paraId="33530A13" w14:textId="1911CFF6"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380" w:history="1">
        <w:r w:rsidRPr="005C3ADC">
          <w:rPr>
            <w:rStyle w:val="Hipercze"/>
            <w:rFonts w:cs="Arial"/>
            <w:noProof/>
          </w:rPr>
          <w:t>4.3</w:t>
        </w:r>
        <w:r>
          <w:rPr>
            <w:rFonts w:asciiTheme="minorHAnsi" w:eastAsiaTheme="minorEastAsia" w:hAnsiTheme="minorHAnsi" w:cstheme="minorBidi"/>
            <w:smallCaps w:val="0"/>
            <w:noProof/>
            <w:kern w:val="2"/>
            <w:sz w:val="24"/>
            <w14:ligatures w14:val="standardContextual"/>
          </w:rPr>
          <w:tab/>
        </w:r>
        <w:r w:rsidRPr="005C3ADC">
          <w:rPr>
            <w:rStyle w:val="Hipercze"/>
            <w:noProof/>
          </w:rPr>
          <w:t>II etap – ocena merytoryczna pierwszego stopnia</w:t>
        </w:r>
        <w:r>
          <w:rPr>
            <w:noProof/>
            <w:webHidden/>
          </w:rPr>
          <w:tab/>
        </w:r>
        <w:r>
          <w:rPr>
            <w:noProof/>
            <w:webHidden/>
          </w:rPr>
          <w:fldChar w:fldCharType="begin"/>
        </w:r>
        <w:r>
          <w:rPr>
            <w:noProof/>
            <w:webHidden/>
          </w:rPr>
          <w:instrText xml:space="preserve"> PAGEREF _Toc194044380 \h </w:instrText>
        </w:r>
        <w:r>
          <w:rPr>
            <w:noProof/>
            <w:webHidden/>
          </w:rPr>
        </w:r>
        <w:r>
          <w:rPr>
            <w:noProof/>
            <w:webHidden/>
          </w:rPr>
          <w:fldChar w:fldCharType="separate"/>
        </w:r>
        <w:r w:rsidR="00B01402">
          <w:rPr>
            <w:noProof/>
            <w:webHidden/>
          </w:rPr>
          <w:t>27</w:t>
        </w:r>
        <w:r>
          <w:rPr>
            <w:noProof/>
            <w:webHidden/>
          </w:rPr>
          <w:fldChar w:fldCharType="end"/>
        </w:r>
      </w:hyperlink>
    </w:p>
    <w:p w14:paraId="13B63E0B" w14:textId="2198B663"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381" w:history="1">
        <w:r w:rsidRPr="005C3ADC">
          <w:rPr>
            <w:rStyle w:val="Hipercze"/>
            <w:noProof/>
          </w:rPr>
          <w:t>4.4</w:t>
        </w:r>
        <w:r>
          <w:rPr>
            <w:rFonts w:asciiTheme="minorHAnsi" w:eastAsiaTheme="minorEastAsia" w:hAnsiTheme="minorHAnsi" w:cstheme="minorBidi"/>
            <w:smallCaps w:val="0"/>
            <w:noProof/>
            <w:kern w:val="2"/>
            <w:sz w:val="24"/>
            <w14:ligatures w14:val="standardContextual"/>
          </w:rPr>
          <w:tab/>
        </w:r>
        <w:r w:rsidRPr="005C3ADC">
          <w:rPr>
            <w:rStyle w:val="Hipercze"/>
            <w:noProof/>
          </w:rPr>
          <w:t>III etap- ocena merytoryczna drugiego stopnia</w:t>
        </w:r>
        <w:r>
          <w:rPr>
            <w:noProof/>
            <w:webHidden/>
          </w:rPr>
          <w:tab/>
        </w:r>
        <w:r>
          <w:rPr>
            <w:noProof/>
            <w:webHidden/>
          </w:rPr>
          <w:fldChar w:fldCharType="begin"/>
        </w:r>
        <w:r>
          <w:rPr>
            <w:noProof/>
            <w:webHidden/>
          </w:rPr>
          <w:instrText xml:space="preserve"> PAGEREF _Toc194044381 \h </w:instrText>
        </w:r>
        <w:r>
          <w:rPr>
            <w:noProof/>
            <w:webHidden/>
          </w:rPr>
        </w:r>
        <w:r>
          <w:rPr>
            <w:noProof/>
            <w:webHidden/>
          </w:rPr>
          <w:fldChar w:fldCharType="separate"/>
        </w:r>
        <w:r w:rsidR="00B01402">
          <w:rPr>
            <w:noProof/>
            <w:webHidden/>
          </w:rPr>
          <w:t>59</w:t>
        </w:r>
        <w:r>
          <w:rPr>
            <w:noProof/>
            <w:webHidden/>
          </w:rPr>
          <w:fldChar w:fldCharType="end"/>
        </w:r>
      </w:hyperlink>
    </w:p>
    <w:p w14:paraId="5176D5E1" w14:textId="768AEB42"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382" w:history="1">
        <w:r w:rsidRPr="005C3ADC">
          <w:rPr>
            <w:rStyle w:val="Hipercze"/>
            <w:rFonts w:cs="Arial"/>
            <w:noProof/>
          </w:rPr>
          <w:t>4.5</w:t>
        </w:r>
        <w:r>
          <w:rPr>
            <w:rFonts w:asciiTheme="minorHAnsi" w:eastAsiaTheme="minorEastAsia" w:hAnsiTheme="minorHAnsi" w:cstheme="minorBidi"/>
            <w:smallCaps w:val="0"/>
            <w:noProof/>
            <w:kern w:val="2"/>
            <w:sz w:val="24"/>
            <w14:ligatures w14:val="standardContextual"/>
          </w:rPr>
          <w:tab/>
        </w:r>
        <w:r w:rsidRPr="005C3ADC">
          <w:rPr>
            <w:rStyle w:val="Hipercze"/>
            <w:noProof/>
          </w:rPr>
          <w:t>IV etap – negocjacje</w:t>
        </w:r>
        <w:r>
          <w:rPr>
            <w:noProof/>
            <w:webHidden/>
          </w:rPr>
          <w:tab/>
        </w:r>
        <w:r>
          <w:rPr>
            <w:noProof/>
            <w:webHidden/>
          </w:rPr>
          <w:fldChar w:fldCharType="begin"/>
        </w:r>
        <w:r>
          <w:rPr>
            <w:noProof/>
            <w:webHidden/>
          </w:rPr>
          <w:instrText xml:space="preserve"> PAGEREF _Toc194044382 \h </w:instrText>
        </w:r>
        <w:r>
          <w:rPr>
            <w:noProof/>
            <w:webHidden/>
          </w:rPr>
        </w:r>
        <w:r>
          <w:rPr>
            <w:noProof/>
            <w:webHidden/>
          </w:rPr>
          <w:fldChar w:fldCharType="separate"/>
        </w:r>
        <w:r w:rsidR="00B01402">
          <w:rPr>
            <w:noProof/>
            <w:webHidden/>
          </w:rPr>
          <w:t>68</w:t>
        </w:r>
        <w:r>
          <w:rPr>
            <w:noProof/>
            <w:webHidden/>
          </w:rPr>
          <w:fldChar w:fldCharType="end"/>
        </w:r>
      </w:hyperlink>
    </w:p>
    <w:p w14:paraId="56F8072E" w14:textId="4FF64BA6"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383" w:history="1">
        <w:r w:rsidRPr="005C3ADC">
          <w:rPr>
            <w:rStyle w:val="Hipercze"/>
            <w:noProof/>
          </w:rPr>
          <w:t>4.6</w:t>
        </w:r>
        <w:r>
          <w:rPr>
            <w:rFonts w:asciiTheme="minorHAnsi" w:eastAsiaTheme="minorEastAsia" w:hAnsiTheme="minorHAnsi" w:cstheme="minorBidi"/>
            <w:smallCaps w:val="0"/>
            <w:noProof/>
            <w:kern w:val="2"/>
            <w:sz w:val="24"/>
            <w14:ligatures w14:val="standardContextual"/>
          </w:rPr>
          <w:tab/>
        </w:r>
        <w:r w:rsidRPr="005C3ADC">
          <w:rPr>
            <w:rStyle w:val="Hipercze"/>
            <w:noProof/>
          </w:rPr>
          <w:t>V etap – Ocena strategiczna</w:t>
        </w:r>
        <w:r>
          <w:rPr>
            <w:noProof/>
            <w:webHidden/>
          </w:rPr>
          <w:tab/>
        </w:r>
        <w:r>
          <w:rPr>
            <w:noProof/>
            <w:webHidden/>
          </w:rPr>
          <w:fldChar w:fldCharType="begin"/>
        </w:r>
        <w:r>
          <w:rPr>
            <w:noProof/>
            <w:webHidden/>
          </w:rPr>
          <w:instrText xml:space="preserve"> PAGEREF _Toc194044383 \h </w:instrText>
        </w:r>
        <w:r>
          <w:rPr>
            <w:noProof/>
            <w:webHidden/>
          </w:rPr>
        </w:r>
        <w:r>
          <w:rPr>
            <w:noProof/>
            <w:webHidden/>
          </w:rPr>
          <w:fldChar w:fldCharType="separate"/>
        </w:r>
        <w:r w:rsidR="00B01402">
          <w:rPr>
            <w:noProof/>
            <w:webHidden/>
          </w:rPr>
          <w:t>72</w:t>
        </w:r>
        <w:r>
          <w:rPr>
            <w:noProof/>
            <w:webHidden/>
          </w:rPr>
          <w:fldChar w:fldCharType="end"/>
        </w:r>
      </w:hyperlink>
    </w:p>
    <w:p w14:paraId="043865E0" w14:textId="2237483B"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384" w:history="1">
        <w:r w:rsidRPr="005C3ADC">
          <w:rPr>
            <w:rStyle w:val="Hipercze"/>
            <w:noProof/>
          </w:rPr>
          <w:t>4.7</w:t>
        </w:r>
        <w:r>
          <w:rPr>
            <w:rFonts w:asciiTheme="minorHAnsi" w:eastAsiaTheme="minorEastAsia" w:hAnsiTheme="minorHAnsi" w:cstheme="minorBidi"/>
            <w:smallCaps w:val="0"/>
            <w:noProof/>
            <w:kern w:val="2"/>
            <w:sz w:val="24"/>
            <w14:ligatures w14:val="standardContextual"/>
          </w:rPr>
          <w:tab/>
        </w:r>
        <w:r w:rsidRPr="005C3ADC">
          <w:rPr>
            <w:rStyle w:val="Hipercze"/>
            <w:noProof/>
          </w:rPr>
          <w:t>Zatwierdzenie wyników oceny</w:t>
        </w:r>
        <w:r>
          <w:rPr>
            <w:noProof/>
            <w:webHidden/>
          </w:rPr>
          <w:tab/>
        </w:r>
        <w:r>
          <w:rPr>
            <w:noProof/>
            <w:webHidden/>
          </w:rPr>
          <w:fldChar w:fldCharType="begin"/>
        </w:r>
        <w:r>
          <w:rPr>
            <w:noProof/>
            <w:webHidden/>
          </w:rPr>
          <w:instrText xml:space="preserve"> PAGEREF _Toc194044384 \h </w:instrText>
        </w:r>
        <w:r>
          <w:rPr>
            <w:noProof/>
            <w:webHidden/>
          </w:rPr>
        </w:r>
        <w:r>
          <w:rPr>
            <w:noProof/>
            <w:webHidden/>
          </w:rPr>
          <w:fldChar w:fldCharType="separate"/>
        </w:r>
        <w:r w:rsidR="00B01402">
          <w:rPr>
            <w:noProof/>
            <w:webHidden/>
          </w:rPr>
          <w:t>74</w:t>
        </w:r>
        <w:r>
          <w:rPr>
            <w:noProof/>
            <w:webHidden/>
          </w:rPr>
          <w:fldChar w:fldCharType="end"/>
        </w:r>
      </w:hyperlink>
    </w:p>
    <w:p w14:paraId="02A90703" w14:textId="0C1C6EA7"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385" w:history="1">
        <w:r w:rsidRPr="005C3ADC">
          <w:rPr>
            <w:rStyle w:val="Hipercze"/>
            <w:noProof/>
          </w:rPr>
          <w:t>4.8</w:t>
        </w:r>
        <w:r>
          <w:rPr>
            <w:rFonts w:asciiTheme="minorHAnsi" w:eastAsiaTheme="minorEastAsia" w:hAnsiTheme="minorHAnsi" w:cstheme="minorBidi"/>
            <w:smallCaps w:val="0"/>
            <w:noProof/>
            <w:kern w:val="2"/>
            <w:sz w:val="24"/>
            <w14:ligatures w14:val="standardContextual"/>
          </w:rPr>
          <w:tab/>
        </w:r>
        <w:r w:rsidRPr="005C3ADC">
          <w:rPr>
            <w:rStyle w:val="Hipercze"/>
            <w:noProof/>
          </w:rPr>
          <w:t>Środki odwoławcze</w:t>
        </w:r>
        <w:r>
          <w:rPr>
            <w:noProof/>
            <w:webHidden/>
          </w:rPr>
          <w:tab/>
        </w:r>
        <w:r>
          <w:rPr>
            <w:noProof/>
            <w:webHidden/>
          </w:rPr>
          <w:fldChar w:fldCharType="begin"/>
        </w:r>
        <w:r>
          <w:rPr>
            <w:noProof/>
            <w:webHidden/>
          </w:rPr>
          <w:instrText xml:space="preserve"> PAGEREF _Toc194044385 \h </w:instrText>
        </w:r>
        <w:r>
          <w:rPr>
            <w:noProof/>
            <w:webHidden/>
          </w:rPr>
        </w:r>
        <w:r>
          <w:rPr>
            <w:noProof/>
            <w:webHidden/>
          </w:rPr>
          <w:fldChar w:fldCharType="separate"/>
        </w:r>
        <w:r w:rsidR="00B01402">
          <w:rPr>
            <w:noProof/>
            <w:webHidden/>
          </w:rPr>
          <w:t>75</w:t>
        </w:r>
        <w:r>
          <w:rPr>
            <w:noProof/>
            <w:webHidden/>
          </w:rPr>
          <w:fldChar w:fldCharType="end"/>
        </w:r>
      </w:hyperlink>
    </w:p>
    <w:p w14:paraId="297EC041" w14:textId="24D11742" w:rsidR="005072CE" w:rsidRDefault="005072CE">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4044386" w:history="1">
        <w:r w:rsidRPr="005C3ADC">
          <w:rPr>
            <w:rStyle w:val="Hipercze"/>
            <w:noProof/>
          </w:rPr>
          <w:t>4.8.1</w:t>
        </w:r>
        <w:r>
          <w:rPr>
            <w:rFonts w:asciiTheme="minorHAnsi" w:eastAsiaTheme="minorEastAsia" w:hAnsiTheme="minorHAnsi" w:cstheme="minorBidi"/>
            <w:i w:val="0"/>
            <w:iCs w:val="0"/>
            <w:noProof/>
            <w:kern w:val="2"/>
            <w:sz w:val="24"/>
            <w14:ligatures w14:val="standardContextual"/>
          </w:rPr>
          <w:tab/>
        </w:r>
        <w:r w:rsidRPr="005C3ADC">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_Toc194044386 \h </w:instrText>
        </w:r>
        <w:r>
          <w:rPr>
            <w:noProof/>
            <w:webHidden/>
          </w:rPr>
        </w:r>
        <w:r>
          <w:rPr>
            <w:noProof/>
            <w:webHidden/>
          </w:rPr>
          <w:fldChar w:fldCharType="separate"/>
        </w:r>
        <w:r w:rsidR="00B01402">
          <w:rPr>
            <w:noProof/>
            <w:webHidden/>
          </w:rPr>
          <w:t>75</w:t>
        </w:r>
        <w:r>
          <w:rPr>
            <w:noProof/>
            <w:webHidden/>
          </w:rPr>
          <w:fldChar w:fldCharType="end"/>
        </w:r>
      </w:hyperlink>
    </w:p>
    <w:p w14:paraId="7EA24000" w14:textId="40AE8697" w:rsidR="005072CE" w:rsidRDefault="005072CE">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4044387" w:history="1">
        <w:r w:rsidRPr="005C3ADC">
          <w:rPr>
            <w:rStyle w:val="Hipercze"/>
            <w:noProof/>
          </w:rPr>
          <w:t>4.8.2</w:t>
        </w:r>
        <w:r>
          <w:rPr>
            <w:rFonts w:asciiTheme="minorHAnsi" w:eastAsiaTheme="minorEastAsia" w:hAnsiTheme="minorHAnsi" w:cstheme="minorBidi"/>
            <w:i w:val="0"/>
            <w:iCs w:val="0"/>
            <w:noProof/>
            <w:kern w:val="2"/>
            <w:sz w:val="24"/>
            <w14:ligatures w14:val="standardContextual"/>
          </w:rPr>
          <w:tab/>
        </w:r>
        <w:r w:rsidRPr="005C3ADC">
          <w:rPr>
            <w:rStyle w:val="Hipercze"/>
            <w:noProof/>
          </w:rPr>
          <w:t>Sposób złożenia protestu</w:t>
        </w:r>
        <w:r>
          <w:rPr>
            <w:noProof/>
            <w:webHidden/>
          </w:rPr>
          <w:tab/>
        </w:r>
        <w:r>
          <w:rPr>
            <w:noProof/>
            <w:webHidden/>
          </w:rPr>
          <w:fldChar w:fldCharType="begin"/>
        </w:r>
        <w:r>
          <w:rPr>
            <w:noProof/>
            <w:webHidden/>
          </w:rPr>
          <w:instrText xml:space="preserve"> PAGEREF _Toc194044387 \h </w:instrText>
        </w:r>
        <w:r>
          <w:rPr>
            <w:noProof/>
            <w:webHidden/>
          </w:rPr>
        </w:r>
        <w:r>
          <w:rPr>
            <w:noProof/>
            <w:webHidden/>
          </w:rPr>
          <w:fldChar w:fldCharType="separate"/>
        </w:r>
        <w:r w:rsidR="00B01402">
          <w:rPr>
            <w:noProof/>
            <w:webHidden/>
          </w:rPr>
          <w:t>76</w:t>
        </w:r>
        <w:r>
          <w:rPr>
            <w:noProof/>
            <w:webHidden/>
          </w:rPr>
          <w:fldChar w:fldCharType="end"/>
        </w:r>
      </w:hyperlink>
    </w:p>
    <w:p w14:paraId="317E2E4C" w14:textId="57CB5E72" w:rsidR="005072CE" w:rsidRDefault="005072CE">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4044390" w:history="1">
        <w:r w:rsidRPr="005C3ADC">
          <w:rPr>
            <w:rStyle w:val="Hipercze"/>
            <w:noProof/>
          </w:rPr>
          <w:t>4.8.3</w:t>
        </w:r>
        <w:r>
          <w:rPr>
            <w:rFonts w:asciiTheme="minorHAnsi" w:eastAsiaTheme="minorEastAsia" w:hAnsiTheme="minorHAnsi" w:cstheme="minorBidi"/>
            <w:i w:val="0"/>
            <w:iCs w:val="0"/>
            <w:noProof/>
            <w:kern w:val="2"/>
            <w:sz w:val="24"/>
            <w14:ligatures w14:val="standardContextual"/>
          </w:rPr>
          <w:tab/>
        </w:r>
        <w:r w:rsidRPr="005C3ADC">
          <w:rPr>
            <w:rStyle w:val="Hipercze"/>
            <w:noProof/>
          </w:rPr>
          <w:t>Zakres protestu</w:t>
        </w:r>
        <w:r>
          <w:rPr>
            <w:noProof/>
            <w:webHidden/>
          </w:rPr>
          <w:tab/>
        </w:r>
        <w:r>
          <w:rPr>
            <w:noProof/>
            <w:webHidden/>
          </w:rPr>
          <w:fldChar w:fldCharType="begin"/>
        </w:r>
        <w:r>
          <w:rPr>
            <w:noProof/>
            <w:webHidden/>
          </w:rPr>
          <w:instrText xml:space="preserve"> PAGEREF _Toc194044390 \h </w:instrText>
        </w:r>
        <w:r>
          <w:rPr>
            <w:noProof/>
            <w:webHidden/>
          </w:rPr>
        </w:r>
        <w:r>
          <w:rPr>
            <w:noProof/>
            <w:webHidden/>
          </w:rPr>
          <w:fldChar w:fldCharType="separate"/>
        </w:r>
        <w:r w:rsidR="00B01402">
          <w:rPr>
            <w:noProof/>
            <w:webHidden/>
          </w:rPr>
          <w:t>77</w:t>
        </w:r>
        <w:r>
          <w:rPr>
            <w:noProof/>
            <w:webHidden/>
          </w:rPr>
          <w:fldChar w:fldCharType="end"/>
        </w:r>
      </w:hyperlink>
    </w:p>
    <w:p w14:paraId="50C2DB78" w14:textId="1E044A73" w:rsidR="005072CE" w:rsidRDefault="005072CE">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4044391" w:history="1">
        <w:r w:rsidRPr="005C3ADC">
          <w:rPr>
            <w:rStyle w:val="Hipercze"/>
            <w:noProof/>
          </w:rPr>
          <w:t>4.8.4</w:t>
        </w:r>
        <w:r>
          <w:rPr>
            <w:rFonts w:asciiTheme="minorHAnsi" w:eastAsiaTheme="minorEastAsia" w:hAnsiTheme="minorHAnsi" w:cstheme="minorBidi"/>
            <w:i w:val="0"/>
            <w:iCs w:val="0"/>
            <w:noProof/>
            <w:kern w:val="2"/>
            <w:sz w:val="24"/>
            <w14:ligatures w14:val="standardContextual"/>
          </w:rPr>
          <w:tab/>
        </w:r>
        <w:r w:rsidRPr="005C3ADC">
          <w:rPr>
            <w:rStyle w:val="Hipercze"/>
            <w:noProof/>
          </w:rPr>
          <w:t>Rozpatrzenie protestu przez IP FEPZ</w:t>
        </w:r>
        <w:r>
          <w:rPr>
            <w:noProof/>
            <w:webHidden/>
          </w:rPr>
          <w:tab/>
        </w:r>
        <w:r>
          <w:rPr>
            <w:noProof/>
            <w:webHidden/>
          </w:rPr>
          <w:fldChar w:fldCharType="begin"/>
        </w:r>
        <w:r>
          <w:rPr>
            <w:noProof/>
            <w:webHidden/>
          </w:rPr>
          <w:instrText xml:space="preserve"> PAGEREF _Toc194044391 \h </w:instrText>
        </w:r>
        <w:r>
          <w:rPr>
            <w:noProof/>
            <w:webHidden/>
          </w:rPr>
        </w:r>
        <w:r>
          <w:rPr>
            <w:noProof/>
            <w:webHidden/>
          </w:rPr>
          <w:fldChar w:fldCharType="separate"/>
        </w:r>
        <w:r w:rsidR="00B01402">
          <w:rPr>
            <w:noProof/>
            <w:webHidden/>
          </w:rPr>
          <w:t>77</w:t>
        </w:r>
        <w:r>
          <w:rPr>
            <w:noProof/>
            <w:webHidden/>
          </w:rPr>
          <w:fldChar w:fldCharType="end"/>
        </w:r>
      </w:hyperlink>
    </w:p>
    <w:p w14:paraId="5E6A7DD5" w14:textId="5D054785" w:rsidR="005072CE" w:rsidRDefault="005072CE">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4044396" w:history="1">
        <w:r w:rsidRPr="005C3ADC">
          <w:rPr>
            <w:rStyle w:val="Hipercze"/>
            <w:noProof/>
          </w:rPr>
          <w:t>4.8.5</w:t>
        </w:r>
        <w:r>
          <w:rPr>
            <w:rFonts w:asciiTheme="minorHAnsi" w:eastAsiaTheme="minorEastAsia" w:hAnsiTheme="minorHAnsi" w:cstheme="minorBidi"/>
            <w:i w:val="0"/>
            <w:iCs w:val="0"/>
            <w:noProof/>
            <w:kern w:val="2"/>
            <w:sz w:val="24"/>
            <w14:ligatures w14:val="standardContextual"/>
          </w:rPr>
          <w:tab/>
        </w:r>
        <w:r w:rsidRPr="005C3ADC">
          <w:rPr>
            <w:rStyle w:val="Hipercze"/>
            <w:noProof/>
          </w:rPr>
          <w:t>Skarga do sądu administracyjnego</w:t>
        </w:r>
        <w:r>
          <w:rPr>
            <w:noProof/>
            <w:webHidden/>
          </w:rPr>
          <w:tab/>
        </w:r>
        <w:r>
          <w:rPr>
            <w:noProof/>
            <w:webHidden/>
          </w:rPr>
          <w:fldChar w:fldCharType="begin"/>
        </w:r>
        <w:r>
          <w:rPr>
            <w:noProof/>
            <w:webHidden/>
          </w:rPr>
          <w:instrText xml:space="preserve"> PAGEREF _Toc194044396 \h </w:instrText>
        </w:r>
        <w:r>
          <w:rPr>
            <w:noProof/>
            <w:webHidden/>
          </w:rPr>
        </w:r>
        <w:r>
          <w:rPr>
            <w:noProof/>
            <w:webHidden/>
          </w:rPr>
          <w:fldChar w:fldCharType="separate"/>
        </w:r>
        <w:r w:rsidR="00B01402">
          <w:rPr>
            <w:noProof/>
            <w:webHidden/>
          </w:rPr>
          <w:t>78</w:t>
        </w:r>
        <w:r>
          <w:rPr>
            <w:noProof/>
            <w:webHidden/>
          </w:rPr>
          <w:fldChar w:fldCharType="end"/>
        </w:r>
      </w:hyperlink>
    </w:p>
    <w:p w14:paraId="366A3C28" w14:textId="3C26EC99" w:rsidR="005072CE" w:rsidRDefault="005072CE">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4044397" w:history="1">
        <w:r w:rsidRPr="005C3ADC">
          <w:rPr>
            <w:rStyle w:val="Hipercze"/>
            <w:noProof/>
          </w:rPr>
          <w:t>4.8.6</w:t>
        </w:r>
        <w:r>
          <w:rPr>
            <w:rFonts w:asciiTheme="minorHAnsi" w:eastAsiaTheme="minorEastAsia" w:hAnsiTheme="minorHAnsi" w:cstheme="minorBidi"/>
            <w:i w:val="0"/>
            <w:iCs w:val="0"/>
            <w:noProof/>
            <w:kern w:val="2"/>
            <w:sz w:val="24"/>
            <w14:ligatures w14:val="standardContextual"/>
          </w:rPr>
          <w:tab/>
        </w:r>
        <w:r w:rsidRPr="005C3ADC">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_Toc194044397 \h </w:instrText>
        </w:r>
        <w:r>
          <w:rPr>
            <w:noProof/>
            <w:webHidden/>
          </w:rPr>
        </w:r>
        <w:r>
          <w:rPr>
            <w:noProof/>
            <w:webHidden/>
          </w:rPr>
          <w:fldChar w:fldCharType="separate"/>
        </w:r>
        <w:r w:rsidR="00B01402">
          <w:rPr>
            <w:noProof/>
            <w:webHidden/>
          </w:rPr>
          <w:t>78</w:t>
        </w:r>
        <w:r>
          <w:rPr>
            <w:noProof/>
            <w:webHidden/>
          </w:rPr>
          <w:fldChar w:fldCharType="end"/>
        </w:r>
      </w:hyperlink>
    </w:p>
    <w:p w14:paraId="249293F7" w14:textId="527A0C02" w:rsidR="005072CE" w:rsidRDefault="005072CE">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4044398" w:history="1">
        <w:r w:rsidRPr="005C3ADC">
          <w:rPr>
            <w:rStyle w:val="Hipercze"/>
            <w:noProof/>
          </w:rPr>
          <w:t>4.8.7</w:t>
        </w:r>
        <w:r>
          <w:rPr>
            <w:rFonts w:asciiTheme="minorHAnsi" w:eastAsiaTheme="minorEastAsia" w:hAnsiTheme="minorHAnsi" w:cstheme="minorBidi"/>
            <w:i w:val="0"/>
            <w:iCs w:val="0"/>
            <w:noProof/>
            <w:kern w:val="2"/>
            <w:sz w:val="24"/>
            <w14:ligatures w14:val="standardContextual"/>
          </w:rPr>
          <w:tab/>
        </w:r>
        <w:r w:rsidRPr="005C3ADC">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_Toc194044398 \h </w:instrText>
        </w:r>
        <w:r>
          <w:rPr>
            <w:noProof/>
            <w:webHidden/>
          </w:rPr>
        </w:r>
        <w:r>
          <w:rPr>
            <w:noProof/>
            <w:webHidden/>
          </w:rPr>
          <w:fldChar w:fldCharType="separate"/>
        </w:r>
        <w:r w:rsidR="00B01402">
          <w:rPr>
            <w:noProof/>
            <w:webHidden/>
          </w:rPr>
          <w:t>79</w:t>
        </w:r>
        <w:r>
          <w:rPr>
            <w:noProof/>
            <w:webHidden/>
          </w:rPr>
          <w:fldChar w:fldCharType="end"/>
        </w:r>
      </w:hyperlink>
    </w:p>
    <w:p w14:paraId="26431E82" w14:textId="33D7FF5D" w:rsidR="005072CE" w:rsidRDefault="005072CE">
      <w:pPr>
        <w:pStyle w:val="Spistreci1"/>
        <w:tabs>
          <w:tab w:val="left" w:pos="44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94044399" w:history="1">
        <w:r w:rsidRPr="005C3ADC">
          <w:rPr>
            <w:rStyle w:val="Hipercze"/>
            <w:noProof/>
          </w:rPr>
          <w:t>V.</w:t>
        </w:r>
        <w:r>
          <w:rPr>
            <w:rFonts w:asciiTheme="minorHAnsi" w:eastAsiaTheme="minorEastAsia" w:hAnsiTheme="minorHAnsi" w:cstheme="minorBidi"/>
            <w:b w:val="0"/>
            <w:bCs w:val="0"/>
            <w:caps w:val="0"/>
            <w:noProof/>
            <w:kern w:val="2"/>
            <w:sz w:val="24"/>
            <w14:ligatures w14:val="standardContextual"/>
          </w:rPr>
          <w:tab/>
        </w:r>
        <w:r w:rsidRPr="005C3ADC">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_Toc194044399 \h </w:instrText>
        </w:r>
        <w:r>
          <w:rPr>
            <w:noProof/>
            <w:webHidden/>
          </w:rPr>
        </w:r>
        <w:r>
          <w:rPr>
            <w:noProof/>
            <w:webHidden/>
          </w:rPr>
          <w:fldChar w:fldCharType="separate"/>
        </w:r>
        <w:r w:rsidR="00B01402">
          <w:rPr>
            <w:noProof/>
            <w:webHidden/>
          </w:rPr>
          <w:t>80</w:t>
        </w:r>
        <w:r>
          <w:rPr>
            <w:noProof/>
            <w:webHidden/>
          </w:rPr>
          <w:fldChar w:fldCharType="end"/>
        </w:r>
      </w:hyperlink>
    </w:p>
    <w:p w14:paraId="77F62868" w14:textId="5BA3FB61"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400" w:history="1">
        <w:r w:rsidRPr="005C3ADC">
          <w:rPr>
            <w:rStyle w:val="Hipercze"/>
            <w:noProof/>
          </w:rPr>
          <w:t>5.1.</w:t>
        </w:r>
        <w:r>
          <w:rPr>
            <w:rFonts w:asciiTheme="minorHAnsi" w:eastAsiaTheme="minorEastAsia" w:hAnsiTheme="minorHAnsi" w:cstheme="minorBidi"/>
            <w:smallCaps w:val="0"/>
            <w:noProof/>
            <w:kern w:val="2"/>
            <w:sz w:val="24"/>
            <w14:ligatures w14:val="standardContextual"/>
          </w:rPr>
          <w:tab/>
        </w:r>
        <w:r w:rsidRPr="005C3ADC">
          <w:rPr>
            <w:rStyle w:val="Hipercze"/>
            <w:noProof/>
          </w:rPr>
          <w:t>Podstawowe zasady udzielania dofinansowania</w:t>
        </w:r>
        <w:r>
          <w:rPr>
            <w:noProof/>
            <w:webHidden/>
          </w:rPr>
          <w:tab/>
        </w:r>
        <w:r>
          <w:rPr>
            <w:noProof/>
            <w:webHidden/>
          </w:rPr>
          <w:fldChar w:fldCharType="begin"/>
        </w:r>
        <w:r>
          <w:rPr>
            <w:noProof/>
            <w:webHidden/>
          </w:rPr>
          <w:instrText xml:space="preserve"> PAGEREF _Toc194044400 \h </w:instrText>
        </w:r>
        <w:r>
          <w:rPr>
            <w:noProof/>
            <w:webHidden/>
          </w:rPr>
        </w:r>
        <w:r>
          <w:rPr>
            <w:noProof/>
            <w:webHidden/>
          </w:rPr>
          <w:fldChar w:fldCharType="separate"/>
        </w:r>
        <w:r w:rsidR="00B01402">
          <w:rPr>
            <w:noProof/>
            <w:webHidden/>
          </w:rPr>
          <w:t>80</w:t>
        </w:r>
        <w:r>
          <w:rPr>
            <w:noProof/>
            <w:webHidden/>
          </w:rPr>
          <w:fldChar w:fldCharType="end"/>
        </w:r>
      </w:hyperlink>
    </w:p>
    <w:p w14:paraId="39790D0D" w14:textId="51A679A7" w:rsidR="005072CE" w:rsidRDefault="005072CE">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4044401" w:history="1">
        <w:r w:rsidRPr="005C3ADC">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kern w:val="2"/>
            <w:sz w:val="24"/>
            <w14:ligatures w14:val="standardContextual"/>
          </w:rPr>
          <w:tab/>
        </w:r>
        <w:r w:rsidRPr="005C3ADC">
          <w:rPr>
            <w:rStyle w:val="Hipercze"/>
            <w:noProof/>
          </w:rPr>
          <w:t>Umowa o dofinansowanie projektu</w:t>
        </w:r>
        <w:r>
          <w:rPr>
            <w:noProof/>
            <w:webHidden/>
          </w:rPr>
          <w:tab/>
        </w:r>
        <w:r>
          <w:rPr>
            <w:noProof/>
            <w:webHidden/>
          </w:rPr>
          <w:fldChar w:fldCharType="begin"/>
        </w:r>
        <w:r>
          <w:rPr>
            <w:noProof/>
            <w:webHidden/>
          </w:rPr>
          <w:instrText xml:space="preserve"> PAGEREF _Toc194044401 \h </w:instrText>
        </w:r>
        <w:r>
          <w:rPr>
            <w:noProof/>
            <w:webHidden/>
          </w:rPr>
        </w:r>
        <w:r>
          <w:rPr>
            <w:noProof/>
            <w:webHidden/>
          </w:rPr>
          <w:fldChar w:fldCharType="separate"/>
        </w:r>
        <w:r w:rsidR="00B01402">
          <w:rPr>
            <w:noProof/>
            <w:webHidden/>
          </w:rPr>
          <w:t>80</w:t>
        </w:r>
        <w:r>
          <w:rPr>
            <w:noProof/>
            <w:webHidden/>
          </w:rPr>
          <w:fldChar w:fldCharType="end"/>
        </w:r>
      </w:hyperlink>
    </w:p>
    <w:p w14:paraId="73F67B85" w14:textId="64B0656B" w:rsidR="005072CE" w:rsidRDefault="005072CE">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4044402" w:history="1">
        <w:r w:rsidRPr="005C3ADC">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kern w:val="2"/>
            <w:sz w:val="24"/>
            <w14:ligatures w14:val="standardContextual"/>
          </w:rPr>
          <w:tab/>
        </w:r>
        <w:r w:rsidRPr="005C3ADC">
          <w:rPr>
            <w:rStyle w:val="Hipercze"/>
            <w:noProof/>
          </w:rPr>
          <w:t>Wkład własny</w:t>
        </w:r>
        <w:r>
          <w:rPr>
            <w:noProof/>
            <w:webHidden/>
          </w:rPr>
          <w:tab/>
        </w:r>
        <w:r>
          <w:rPr>
            <w:noProof/>
            <w:webHidden/>
          </w:rPr>
          <w:fldChar w:fldCharType="begin"/>
        </w:r>
        <w:r>
          <w:rPr>
            <w:noProof/>
            <w:webHidden/>
          </w:rPr>
          <w:instrText xml:space="preserve"> PAGEREF _Toc194044402 \h </w:instrText>
        </w:r>
        <w:r>
          <w:rPr>
            <w:noProof/>
            <w:webHidden/>
          </w:rPr>
        </w:r>
        <w:r>
          <w:rPr>
            <w:noProof/>
            <w:webHidden/>
          </w:rPr>
          <w:fldChar w:fldCharType="separate"/>
        </w:r>
        <w:r w:rsidR="00B01402">
          <w:rPr>
            <w:noProof/>
            <w:webHidden/>
          </w:rPr>
          <w:t>86</w:t>
        </w:r>
        <w:r>
          <w:rPr>
            <w:noProof/>
            <w:webHidden/>
          </w:rPr>
          <w:fldChar w:fldCharType="end"/>
        </w:r>
      </w:hyperlink>
    </w:p>
    <w:p w14:paraId="51ED8850" w14:textId="645EE679" w:rsidR="005072CE" w:rsidRDefault="005072CE">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4044403" w:history="1">
        <w:r w:rsidRPr="005C3ADC">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kern w:val="2"/>
            <w:sz w:val="24"/>
            <w14:ligatures w14:val="standardContextual"/>
          </w:rPr>
          <w:tab/>
        </w:r>
        <w:r w:rsidRPr="005C3ADC">
          <w:rPr>
            <w:rStyle w:val="Hipercze"/>
            <w:noProof/>
          </w:rPr>
          <w:t>Szczegółowy budżet projektu</w:t>
        </w:r>
        <w:r>
          <w:rPr>
            <w:noProof/>
            <w:webHidden/>
          </w:rPr>
          <w:tab/>
        </w:r>
        <w:r>
          <w:rPr>
            <w:noProof/>
            <w:webHidden/>
          </w:rPr>
          <w:fldChar w:fldCharType="begin"/>
        </w:r>
        <w:r>
          <w:rPr>
            <w:noProof/>
            <w:webHidden/>
          </w:rPr>
          <w:instrText xml:space="preserve"> PAGEREF _Toc194044403 \h </w:instrText>
        </w:r>
        <w:r>
          <w:rPr>
            <w:noProof/>
            <w:webHidden/>
          </w:rPr>
        </w:r>
        <w:r>
          <w:rPr>
            <w:noProof/>
            <w:webHidden/>
          </w:rPr>
          <w:fldChar w:fldCharType="separate"/>
        </w:r>
        <w:r w:rsidR="00B01402">
          <w:rPr>
            <w:noProof/>
            <w:webHidden/>
          </w:rPr>
          <w:t>86</w:t>
        </w:r>
        <w:r>
          <w:rPr>
            <w:noProof/>
            <w:webHidden/>
          </w:rPr>
          <w:fldChar w:fldCharType="end"/>
        </w:r>
      </w:hyperlink>
    </w:p>
    <w:p w14:paraId="20934D97" w14:textId="0B8E3447" w:rsidR="005072CE" w:rsidRDefault="005072CE">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4044404" w:history="1">
        <w:r w:rsidRPr="005C3ADC">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kern w:val="2"/>
            <w:sz w:val="24"/>
            <w14:ligatures w14:val="standardContextual"/>
          </w:rPr>
          <w:tab/>
        </w:r>
        <w:r w:rsidRPr="005C3ADC">
          <w:rPr>
            <w:rStyle w:val="Hipercze"/>
            <w:noProof/>
          </w:rPr>
          <w:t>Podatek od towarów i usług (VAT)</w:t>
        </w:r>
        <w:r>
          <w:rPr>
            <w:noProof/>
            <w:webHidden/>
          </w:rPr>
          <w:tab/>
        </w:r>
        <w:r>
          <w:rPr>
            <w:noProof/>
            <w:webHidden/>
          </w:rPr>
          <w:fldChar w:fldCharType="begin"/>
        </w:r>
        <w:r>
          <w:rPr>
            <w:noProof/>
            <w:webHidden/>
          </w:rPr>
          <w:instrText xml:space="preserve"> PAGEREF _Toc194044404 \h </w:instrText>
        </w:r>
        <w:r>
          <w:rPr>
            <w:noProof/>
            <w:webHidden/>
          </w:rPr>
        </w:r>
        <w:r>
          <w:rPr>
            <w:noProof/>
            <w:webHidden/>
          </w:rPr>
          <w:fldChar w:fldCharType="separate"/>
        </w:r>
        <w:r w:rsidR="00B01402">
          <w:rPr>
            <w:noProof/>
            <w:webHidden/>
          </w:rPr>
          <w:t>87</w:t>
        </w:r>
        <w:r>
          <w:rPr>
            <w:noProof/>
            <w:webHidden/>
          </w:rPr>
          <w:fldChar w:fldCharType="end"/>
        </w:r>
      </w:hyperlink>
    </w:p>
    <w:p w14:paraId="4E145C3E" w14:textId="46AE7EE8" w:rsidR="005072CE" w:rsidRDefault="005072CE">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4044405" w:history="1">
        <w:r w:rsidRPr="005C3ADC">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kern w:val="2"/>
            <w:sz w:val="24"/>
            <w14:ligatures w14:val="standardContextual"/>
          </w:rPr>
          <w:tab/>
        </w:r>
        <w:r w:rsidRPr="005C3ADC">
          <w:rPr>
            <w:rStyle w:val="Hipercze"/>
            <w:noProof/>
          </w:rPr>
          <w:t>Cross-financing</w:t>
        </w:r>
        <w:r>
          <w:rPr>
            <w:noProof/>
            <w:webHidden/>
          </w:rPr>
          <w:tab/>
        </w:r>
        <w:r>
          <w:rPr>
            <w:noProof/>
            <w:webHidden/>
          </w:rPr>
          <w:fldChar w:fldCharType="begin"/>
        </w:r>
        <w:r>
          <w:rPr>
            <w:noProof/>
            <w:webHidden/>
          </w:rPr>
          <w:instrText xml:space="preserve"> PAGEREF _Toc194044405 \h </w:instrText>
        </w:r>
        <w:r>
          <w:rPr>
            <w:noProof/>
            <w:webHidden/>
          </w:rPr>
        </w:r>
        <w:r>
          <w:rPr>
            <w:noProof/>
            <w:webHidden/>
          </w:rPr>
          <w:fldChar w:fldCharType="separate"/>
        </w:r>
        <w:r w:rsidR="00B01402">
          <w:rPr>
            <w:noProof/>
            <w:webHidden/>
          </w:rPr>
          <w:t>87</w:t>
        </w:r>
        <w:r>
          <w:rPr>
            <w:noProof/>
            <w:webHidden/>
          </w:rPr>
          <w:fldChar w:fldCharType="end"/>
        </w:r>
      </w:hyperlink>
    </w:p>
    <w:p w14:paraId="7E238DD0" w14:textId="62EF72E1" w:rsidR="005072CE" w:rsidRDefault="005072CE">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4044406" w:history="1">
        <w:r w:rsidRPr="005C3ADC">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kern w:val="2"/>
            <w:sz w:val="24"/>
            <w14:ligatures w14:val="standardContextual"/>
          </w:rPr>
          <w:tab/>
        </w:r>
        <w:r w:rsidRPr="005C3ADC">
          <w:rPr>
            <w:rStyle w:val="Hipercze"/>
            <w:noProof/>
          </w:rPr>
          <w:t>Zabezpieczenie prawidłowej realizacji umowy</w:t>
        </w:r>
        <w:r>
          <w:rPr>
            <w:noProof/>
            <w:webHidden/>
          </w:rPr>
          <w:tab/>
        </w:r>
        <w:r>
          <w:rPr>
            <w:noProof/>
            <w:webHidden/>
          </w:rPr>
          <w:fldChar w:fldCharType="begin"/>
        </w:r>
        <w:r>
          <w:rPr>
            <w:noProof/>
            <w:webHidden/>
          </w:rPr>
          <w:instrText xml:space="preserve"> PAGEREF _Toc194044406 \h </w:instrText>
        </w:r>
        <w:r>
          <w:rPr>
            <w:noProof/>
            <w:webHidden/>
          </w:rPr>
        </w:r>
        <w:r>
          <w:rPr>
            <w:noProof/>
            <w:webHidden/>
          </w:rPr>
          <w:fldChar w:fldCharType="separate"/>
        </w:r>
        <w:r w:rsidR="00B01402">
          <w:rPr>
            <w:noProof/>
            <w:webHidden/>
          </w:rPr>
          <w:t>88</w:t>
        </w:r>
        <w:r>
          <w:rPr>
            <w:noProof/>
            <w:webHidden/>
          </w:rPr>
          <w:fldChar w:fldCharType="end"/>
        </w:r>
      </w:hyperlink>
    </w:p>
    <w:p w14:paraId="350455DB" w14:textId="67C9ADEB" w:rsidR="005072CE" w:rsidRDefault="005072CE">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4044407" w:history="1">
        <w:r w:rsidRPr="005C3ADC">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kern w:val="2"/>
            <w:sz w:val="24"/>
            <w14:ligatures w14:val="standardContextual"/>
          </w:rPr>
          <w:tab/>
        </w:r>
        <w:r w:rsidRPr="005C3ADC">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_Toc194044407 \h </w:instrText>
        </w:r>
        <w:r>
          <w:rPr>
            <w:noProof/>
            <w:webHidden/>
          </w:rPr>
        </w:r>
        <w:r>
          <w:rPr>
            <w:noProof/>
            <w:webHidden/>
          </w:rPr>
          <w:fldChar w:fldCharType="separate"/>
        </w:r>
        <w:r w:rsidR="00B01402">
          <w:rPr>
            <w:noProof/>
            <w:webHidden/>
          </w:rPr>
          <w:t>89</w:t>
        </w:r>
        <w:r>
          <w:rPr>
            <w:noProof/>
            <w:webHidden/>
          </w:rPr>
          <w:fldChar w:fldCharType="end"/>
        </w:r>
      </w:hyperlink>
    </w:p>
    <w:p w14:paraId="025E7E9D" w14:textId="1659064E"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408" w:history="1">
        <w:r w:rsidRPr="005C3ADC">
          <w:rPr>
            <w:rStyle w:val="Hipercze"/>
            <w:noProof/>
          </w:rPr>
          <w:t>5.2.</w:t>
        </w:r>
        <w:r>
          <w:rPr>
            <w:rFonts w:asciiTheme="minorHAnsi" w:eastAsiaTheme="minorEastAsia" w:hAnsiTheme="minorHAnsi" w:cstheme="minorBidi"/>
            <w:smallCaps w:val="0"/>
            <w:noProof/>
            <w:kern w:val="2"/>
            <w:sz w:val="24"/>
            <w14:ligatures w14:val="standardContextual"/>
          </w:rPr>
          <w:tab/>
        </w:r>
        <w:r w:rsidRPr="005C3ADC">
          <w:rPr>
            <w:rStyle w:val="Hipercze"/>
            <w:noProof/>
          </w:rPr>
          <w:t>Pomoc Publiczna</w:t>
        </w:r>
        <w:r>
          <w:rPr>
            <w:noProof/>
            <w:webHidden/>
          </w:rPr>
          <w:tab/>
        </w:r>
        <w:r>
          <w:rPr>
            <w:noProof/>
            <w:webHidden/>
          </w:rPr>
          <w:fldChar w:fldCharType="begin"/>
        </w:r>
        <w:r>
          <w:rPr>
            <w:noProof/>
            <w:webHidden/>
          </w:rPr>
          <w:instrText xml:space="preserve"> PAGEREF _Toc194044408 \h </w:instrText>
        </w:r>
        <w:r>
          <w:rPr>
            <w:noProof/>
            <w:webHidden/>
          </w:rPr>
        </w:r>
        <w:r>
          <w:rPr>
            <w:noProof/>
            <w:webHidden/>
          </w:rPr>
          <w:fldChar w:fldCharType="separate"/>
        </w:r>
        <w:r w:rsidR="00B01402">
          <w:rPr>
            <w:noProof/>
            <w:webHidden/>
          </w:rPr>
          <w:t>89</w:t>
        </w:r>
        <w:r>
          <w:rPr>
            <w:noProof/>
            <w:webHidden/>
          </w:rPr>
          <w:fldChar w:fldCharType="end"/>
        </w:r>
      </w:hyperlink>
    </w:p>
    <w:p w14:paraId="7E2C0E85" w14:textId="529498A5"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409" w:history="1">
        <w:r w:rsidRPr="005C3ADC">
          <w:rPr>
            <w:rStyle w:val="Hipercze"/>
            <w:noProof/>
          </w:rPr>
          <w:t>5.3.</w:t>
        </w:r>
        <w:r>
          <w:rPr>
            <w:rFonts w:asciiTheme="minorHAnsi" w:eastAsiaTheme="minorEastAsia" w:hAnsiTheme="minorHAnsi" w:cstheme="minorBidi"/>
            <w:smallCaps w:val="0"/>
            <w:noProof/>
            <w:kern w:val="2"/>
            <w:sz w:val="24"/>
            <w14:ligatures w14:val="standardContextual"/>
          </w:rPr>
          <w:tab/>
        </w:r>
        <w:r w:rsidRPr="005C3ADC">
          <w:rPr>
            <w:rStyle w:val="Hipercze"/>
            <w:noProof/>
          </w:rPr>
          <w:t>Warunki realizacji wsparcia</w:t>
        </w:r>
        <w:r>
          <w:rPr>
            <w:noProof/>
            <w:webHidden/>
          </w:rPr>
          <w:tab/>
        </w:r>
        <w:r>
          <w:rPr>
            <w:noProof/>
            <w:webHidden/>
          </w:rPr>
          <w:fldChar w:fldCharType="begin"/>
        </w:r>
        <w:r>
          <w:rPr>
            <w:noProof/>
            <w:webHidden/>
          </w:rPr>
          <w:instrText xml:space="preserve"> PAGEREF _Toc194044409 \h </w:instrText>
        </w:r>
        <w:r>
          <w:rPr>
            <w:noProof/>
            <w:webHidden/>
          </w:rPr>
        </w:r>
        <w:r>
          <w:rPr>
            <w:noProof/>
            <w:webHidden/>
          </w:rPr>
          <w:fldChar w:fldCharType="separate"/>
        </w:r>
        <w:r w:rsidR="00B01402">
          <w:rPr>
            <w:noProof/>
            <w:webHidden/>
          </w:rPr>
          <w:t>90</w:t>
        </w:r>
        <w:r>
          <w:rPr>
            <w:noProof/>
            <w:webHidden/>
          </w:rPr>
          <w:fldChar w:fldCharType="end"/>
        </w:r>
      </w:hyperlink>
    </w:p>
    <w:p w14:paraId="7B35FB14" w14:textId="00B9EFFC" w:rsidR="005072CE" w:rsidRDefault="005072CE">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4044410" w:history="1">
        <w:r w:rsidRPr="005C3ADC">
          <w:rPr>
            <w:rStyle w:val="Hipercze"/>
            <w:noProof/>
          </w:rPr>
          <w:t>5.3.1.</w:t>
        </w:r>
        <w:r>
          <w:rPr>
            <w:rFonts w:asciiTheme="minorHAnsi" w:eastAsiaTheme="minorEastAsia" w:hAnsiTheme="minorHAnsi" w:cstheme="minorBidi"/>
            <w:i w:val="0"/>
            <w:iCs w:val="0"/>
            <w:noProof/>
            <w:kern w:val="2"/>
            <w:sz w:val="24"/>
            <w14:ligatures w14:val="standardContextual"/>
          </w:rPr>
          <w:tab/>
        </w:r>
        <w:r w:rsidRPr="005C3ADC">
          <w:rPr>
            <w:rStyle w:val="Hipercze"/>
            <w:noProof/>
          </w:rPr>
          <w:t>Kwalifikowalność uczestnika projektu</w:t>
        </w:r>
        <w:r>
          <w:rPr>
            <w:noProof/>
            <w:webHidden/>
          </w:rPr>
          <w:tab/>
        </w:r>
        <w:r>
          <w:rPr>
            <w:noProof/>
            <w:webHidden/>
          </w:rPr>
          <w:fldChar w:fldCharType="begin"/>
        </w:r>
        <w:r>
          <w:rPr>
            <w:noProof/>
            <w:webHidden/>
          </w:rPr>
          <w:instrText xml:space="preserve"> PAGEREF _Toc194044410 \h </w:instrText>
        </w:r>
        <w:r>
          <w:rPr>
            <w:noProof/>
            <w:webHidden/>
          </w:rPr>
        </w:r>
        <w:r>
          <w:rPr>
            <w:noProof/>
            <w:webHidden/>
          </w:rPr>
          <w:fldChar w:fldCharType="separate"/>
        </w:r>
        <w:r w:rsidR="00B01402">
          <w:rPr>
            <w:noProof/>
            <w:webHidden/>
          </w:rPr>
          <w:t>90</w:t>
        </w:r>
        <w:r>
          <w:rPr>
            <w:noProof/>
            <w:webHidden/>
          </w:rPr>
          <w:fldChar w:fldCharType="end"/>
        </w:r>
      </w:hyperlink>
    </w:p>
    <w:p w14:paraId="60EE1B49" w14:textId="221ADE40" w:rsidR="005072CE" w:rsidRDefault="005072CE">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4044411" w:history="1">
        <w:r w:rsidRPr="005C3ADC">
          <w:rPr>
            <w:rStyle w:val="Hipercze"/>
            <w:noProof/>
          </w:rPr>
          <w:t>5.3.2.</w:t>
        </w:r>
        <w:r>
          <w:rPr>
            <w:rFonts w:asciiTheme="minorHAnsi" w:eastAsiaTheme="minorEastAsia" w:hAnsiTheme="minorHAnsi" w:cstheme="minorBidi"/>
            <w:i w:val="0"/>
            <w:iCs w:val="0"/>
            <w:noProof/>
            <w:kern w:val="2"/>
            <w:sz w:val="24"/>
            <w14:ligatures w14:val="standardContextual"/>
          </w:rPr>
          <w:tab/>
        </w:r>
        <w:r w:rsidRPr="005C3ADC">
          <w:rPr>
            <w:rStyle w:val="Hipercze"/>
            <w:noProof/>
          </w:rPr>
          <w:t>Weryfikacja podwójnego uczestnictwa w projektach dofinansowanych ze środków EFS+</w:t>
        </w:r>
        <w:r>
          <w:rPr>
            <w:noProof/>
            <w:webHidden/>
          </w:rPr>
          <w:tab/>
        </w:r>
        <w:r>
          <w:rPr>
            <w:noProof/>
            <w:webHidden/>
          </w:rPr>
          <w:fldChar w:fldCharType="begin"/>
        </w:r>
        <w:r>
          <w:rPr>
            <w:noProof/>
            <w:webHidden/>
          </w:rPr>
          <w:instrText xml:space="preserve"> PAGEREF _Toc194044411 \h </w:instrText>
        </w:r>
        <w:r>
          <w:rPr>
            <w:noProof/>
            <w:webHidden/>
          </w:rPr>
        </w:r>
        <w:r>
          <w:rPr>
            <w:noProof/>
            <w:webHidden/>
          </w:rPr>
          <w:fldChar w:fldCharType="separate"/>
        </w:r>
        <w:r w:rsidR="00B01402">
          <w:rPr>
            <w:noProof/>
            <w:webHidden/>
          </w:rPr>
          <w:t>91</w:t>
        </w:r>
        <w:r>
          <w:rPr>
            <w:noProof/>
            <w:webHidden/>
          </w:rPr>
          <w:fldChar w:fldCharType="end"/>
        </w:r>
      </w:hyperlink>
    </w:p>
    <w:p w14:paraId="2999A473" w14:textId="05A562E9" w:rsidR="005072CE" w:rsidRDefault="005072CE">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4044412" w:history="1">
        <w:r w:rsidRPr="005C3ADC">
          <w:rPr>
            <w:rStyle w:val="Hipercze"/>
            <w:noProof/>
          </w:rPr>
          <w:t>5.3.3.</w:t>
        </w:r>
        <w:r>
          <w:rPr>
            <w:rFonts w:asciiTheme="minorHAnsi" w:eastAsiaTheme="minorEastAsia" w:hAnsiTheme="minorHAnsi" w:cstheme="minorBidi"/>
            <w:i w:val="0"/>
            <w:iCs w:val="0"/>
            <w:noProof/>
            <w:kern w:val="2"/>
            <w:sz w:val="24"/>
            <w14:ligatures w14:val="standardContextual"/>
          </w:rPr>
          <w:tab/>
        </w:r>
        <w:r w:rsidRPr="005C3ADC">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_Toc194044412 \h </w:instrText>
        </w:r>
        <w:r>
          <w:rPr>
            <w:noProof/>
            <w:webHidden/>
          </w:rPr>
        </w:r>
        <w:r>
          <w:rPr>
            <w:noProof/>
            <w:webHidden/>
          </w:rPr>
          <w:fldChar w:fldCharType="separate"/>
        </w:r>
        <w:r w:rsidR="00B01402">
          <w:rPr>
            <w:noProof/>
            <w:webHidden/>
          </w:rPr>
          <w:t>92</w:t>
        </w:r>
        <w:r>
          <w:rPr>
            <w:noProof/>
            <w:webHidden/>
          </w:rPr>
          <w:fldChar w:fldCharType="end"/>
        </w:r>
      </w:hyperlink>
    </w:p>
    <w:p w14:paraId="06469CF5" w14:textId="343C40F8" w:rsidR="005072CE" w:rsidRDefault="005072CE">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4044413" w:history="1">
        <w:r w:rsidRPr="005C3ADC">
          <w:rPr>
            <w:rStyle w:val="Hipercze"/>
            <w:noProof/>
          </w:rPr>
          <w:t>5.3.4.</w:t>
        </w:r>
        <w:r>
          <w:rPr>
            <w:rFonts w:asciiTheme="minorHAnsi" w:eastAsiaTheme="minorEastAsia" w:hAnsiTheme="minorHAnsi" w:cstheme="minorBidi"/>
            <w:i w:val="0"/>
            <w:iCs w:val="0"/>
            <w:noProof/>
            <w:kern w:val="2"/>
            <w:sz w:val="24"/>
            <w14:ligatures w14:val="standardContextual"/>
          </w:rPr>
          <w:tab/>
        </w:r>
        <w:r w:rsidRPr="005C3ADC">
          <w:rPr>
            <w:rStyle w:val="Hipercze"/>
            <w:noProof/>
          </w:rPr>
          <w:t>Wytyczne do realizacji projektów</w:t>
        </w:r>
        <w:r>
          <w:rPr>
            <w:noProof/>
            <w:webHidden/>
          </w:rPr>
          <w:tab/>
        </w:r>
        <w:r>
          <w:rPr>
            <w:noProof/>
            <w:webHidden/>
          </w:rPr>
          <w:fldChar w:fldCharType="begin"/>
        </w:r>
        <w:r>
          <w:rPr>
            <w:noProof/>
            <w:webHidden/>
          </w:rPr>
          <w:instrText xml:space="preserve"> PAGEREF _Toc194044413 \h </w:instrText>
        </w:r>
        <w:r>
          <w:rPr>
            <w:noProof/>
            <w:webHidden/>
          </w:rPr>
        </w:r>
        <w:r>
          <w:rPr>
            <w:noProof/>
            <w:webHidden/>
          </w:rPr>
          <w:fldChar w:fldCharType="separate"/>
        </w:r>
        <w:r w:rsidR="00B01402">
          <w:rPr>
            <w:noProof/>
            <w:webHidden/>
          </w:rPr>
          <w:t>93</w:t>
        </w:r>
        <w:r>
          <w:rPr>
            <w:noProof/>
            <w:webHidden/>
          </w:rPr>
          <w:fldChar w:fldCharType="end"/>
        </w:r>
      </w:hyperlink>
    </w:p>
    <w:p w14:paraId="5E0019ED" w14:textId="23D5621B"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414" w:history="1">
        <w:r w:rsidRPr="005C3ADC">
          <w:rPr>
            <w:rStyle w:val="Hipercze"/>
            <w:noProof/>
          </w:rPr>
          <w:t>5.4.</w:t>
        </w:r>
        <w:r>
          <w:rPr>
            <w:rFonts w:asciiTheme="minorHAnsi" w:eastAsiaTheme="minorEastAsia" w:hAnsiTheme="minorHAnsi" w:cstheme="minorBidi"/>
            <w:smallCaps w:val="0"/>
            <w:noProof/>
            <w:kern w:val="2"/>
            <w:sz w:val="24"/>
            <w14:ligatures w14:val="standardContextual"/>
          </w:rPr>
          <w:tab/>
        </w:r>
        <w:r w:rsidRPr="005C3ADC">
          <w:rPr>
            <w:rStyle w:val="Hipercze"/>
            <w:noProof/>
          </w:rPr>
          <w:t>Zmiana wartości projektu po podpisaniu umowy</w:t>
        </w:r>
        <w:r>
          <w:rPr>
            <w:noProof/>
            <w:webHidden/>
          </w:rPr>
          <w:tab/>
        </w:r>
        <w:r>
          <w:rPr>
            <w:noProof/>
            <w:webHidden/>
          </w:rPr>
          <w:fldChar w:fldCharType="begin"/>
        </w:r>
        <w:r>
          <w:rPr>
            <w:noProof/>
            <w:webHidden/>
          </w:rPr>
          <w:instrText xml:space="preserve"> PAGEREF _Toc194044414 \h </w:instrText>
        </w:r>
        <w:r>
          <w:rPr>
            <w:noProof/>
            <w:webHidden/>
          </w:rPr>
        </w:r>
        <w:r>
          <w:rPr>
            <w:noProof/>
            <w:webHidden/>
          </w:rPr>
          <w:fldChar w:fldCharType="separate"/>
        </w:r>
        <w:r w:rsidR="00B01402">
          <w:rPr>
            <w:noProof/>
            <w:webHidden/>
          </w:rPr>
          <w:t>96</w:t>
        </w:r>
        <w:r>
          <w:rPr>
            <w:noProof/>
            <w:webHidden/>
          </w:rPr>
          <w:fldChar w:fldCharType="end"/>
        </w:r>
      </w:hyperlink>
    </w:p>
    <w:p w14:paraId="44EF7868" w14:textId="3A8CE79A" w:rsidR="005072CE" w:rsidRDefault="005072CE">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94044415" w:history="1">
        <w:r w:rsidRPr="005C3ADC">
          <w:rPr>
            <w:rStyle w:val="Hipercze"/>
            <w:noProof/>
          </w:rPr>
          <w:t>VI.</w:t>
        </w:r>
        <w:r>
          <w:rPr>
            <w:rFonts w:asciiTheme="minorHAnsi" w:eastAsiaTheme="minorEastAsia" w:hAnsiTheme="minorHAnsi" w:cstheme="minorBidi"/>
            <w:b w:val="0"/>
            <w:bCs w:val="0"/>
            <w:caps w:val="0"/>
            <w:noProof/>
            <w:kern w:val="2"/>
            <w:sz w:val="24"/>
            <w14:ligatures w14:val="standardContextual"/>
          </w:rPr>
          <w:tab/>
        </w:r>
        <w:r w:rsidRPr="005C3ADC">
          <w:rPr>
            <w:rStyle w:val="Hipercze"/>
            <w:noProof/>
          </w:rPr>
          <w:t>Pozostałe informacje</w:t>
        </w:r>
        <w:r>
          <w:rPr>
            <w:noProof/>
            <w:webHidden/>
          </w:rPr>
          <w:tab/>
        </w:r>
        <w:r>
          <w:rPr>
            <w:noProof/>
            <w:webHidden/>
          </w:rPr>
          <w:fldChar w:fldCharType="begin"/>
        </w:r>
        <w:r>
          <w:rPr>
            <w:noProof/>
            <w:webHidden/>
          </w:rPr>
          <w:instrText xml:space="preserve"> PAGEREF _Toc194044415 \h </w:instrText>
        </w:r>
        <w:r>
          <w:rPr>
            <w:noProof/>
            <w:webHidden/>
          </w:rPr>
        </w:r>
        <w:r>
          <w:rPr>
            <w:noProof/>
            <w:webHidden/>
          </w:rPr>
          <w:fldChar w:fldCharType="separate"/>
        </w:r>
        <w:r w:rsidR="00B01402">
          <w:rPr>
            <w:noProof/>
            <w:webHidden/>
          </w:rPr>
          <w:t>97</w:t>
        </w:r>
        <w:r>
          <w:rPr>
            <w:noProof/>
            <w:webHidden/>
          </w:rPr>
          <w:fldChar w:fldCharType="end"/>
        </w:r>
      </w:hyperlink>
    </w:p>
    <w:p w14:paraId="31EB096B" w14:textId="21734CA5"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416" w:history="1">
        <w:r w:rsidRPr="005C3ADC">
          <w:rPr>
            <w:rStyle w:val="Hipercze"/>
            <w:noProof/>
          </w:rPr>
          <w:t>6.1.</w:t>
        </w:r>
        <w:r>
          <w:rPr>
            <w:rFonts w:asciiTheme="minorHAnsi" w:eastAsiaTheme="minorEastAsia" w:hAnsiTheme="minorHAnsi" w:cstheme="minorBidi"/>
            <w:smallCaps w:val="0"/>
            <w:noProof/>
            <w:kern w:val="2"/>
            <w:sz w:val="24"/>
            <w14:ligatures w14:val="standardContextual"/>
          </w:rPr>
          <w:tab/>
        </w:r>
        <w:r w:rsidRPr="005C3ADC">
          <w:rPr>
            <w:rStyle w:val="Hipercze"/>
            <w:noProof/>
          </w:rPr>
          <w:t>Kontakt i dodatkowe informacje</w:t>
        </w:r>
        <w:r>
          <w:rPr>
            <w:noProof/>
            <w:webHidden/>
          </w:rPr>
          <w:tab/>
        </w:r>
        <w:r>
          <w:rPr>
            <w:noProof/>
            <w:webHidden/>
          </w:rPr>
          <w:fldChar w:fldCharType="begin"/>
        </w:r>
        <w:r>
          <w:rPr>
            <w:noProof/>
            <w:webHidden/>
          </w:rPr>
          <w:instrText xml:space="preserve"> PAGEREF _Toc194044416 \h </w:instrText>
        </w:r>
        <w:r>
          <w:rPr>
            <w:noProof/>
            <w:webHidden/>
          </w:rPr>
        </w:r>
        <w:r>
          <w:rPr>
            <w:noProof/>
            <w:webHidden/>
          </w:rPr>
          <w:fldChar w:fldCharType="separate"/>
        </w:r>
        <w:r w:rsidR="00B01402">
          <w:rPr>
            <w:noProof/>
            <w:webHidden/>
          </w:rPr>
          <w:t>97</w:t>
        </w:r>
        <w:r>
          <w:rPr>
            <w:noProof/>
            <w:webHidden/>
          </w:rPr>
          <w:fldChar w:fldCharType="end"/>
        </w:r>
      </w:hyperlink>
    </w:p>
    <w:p w14:paraId="20D52D55" w14:textId="216B6729"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417" w:history="1">
        <w:r w:rsidRPr="005C3ADC">
          <w:rPr>
            <w:rStyle w:val="Hipercze"/>
            <w:noProof/>
          </w:rPr>
          <w:t>6.2.</w:t>
        </w:r>
        <w:r>
          <w:rPr>
            <w:rFonts w:asciiTheme="minorHAnsi" w:eastAsiaTheme="minorEastAsia" w:hAnsiTheme="minorHAnsi" w:cstheme="minorBidi"/>
            <w:smallCaps w:val="0"/>
            <w:noProof/>
            <w:kern w:val="2"/>
            <w:sz w:val="24"/>
            <w14:ligatures w14:val="standardContextual"/>
          </w:rPr>
          <w:tab/>
        </w:r>
        <w:r w:rsidRPr="005C3ADC">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_Toc194044417 \h </w:instrText>
        </w:r>
        <w:r>
          <w:rPr>
            <w:noProof/>
            <w:webHidden/>
          </w:rPr>
        </w:r>
        <w:r>
          <w:rPr>
            <w:noProof/>
            <w:webHidden/>
          </w:rPr>
          <w:fldChar w:fldCharType="separate"/>
        </w:r>
        <w:r w:rsidR="00B01402">
          <w:rPr>
            <w:noProof/>
            <w:webHidden/>
          </w:rPr>
          <w:t>97</w:t>
        </w:r>
        <w:r>
          <w:rPr>
            <w:noProof/>
            <w:webHidden/>
          </w:rPr>
          <w:fldChar w:fldCharType="end"/>
        </w:r>
      </w:hyperlink>
    </w:p>
    <w:p w14:paraId="2D38D917" w14:textId="1F429B19"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418" w:history="1">
        <w:r w:rsidRPr="005C3ADC">
          <w:rPr>
            <w:rStyle w:val="Hipercze"/>
            <w:noProof/>
          </w:rPr>
          <w:t>6.3.</w:t>
        </w:r>
        <w:r>
          <w:rPr>
            <w:rFonts w:asciiTheme="minorHAnsi" w:eastAsiaTheme="minorEastAsia" w:hAnsiTheme="minorHAnsi" w:cstheme="minorBidi"/>
            <w:smallCaps w:val="0"/>
            <w:noProof/>
            <w:kern w:val="2"/>
            <w:sz w:val="24"/>
            <w14:ligatures w14:val="standardContextual"/>
          </w:rPr>
          <w:tab/>
        </w:r>
        <w:r w:rsidRPr="005C3ADC">
          <w:rPr>
            <w:rStyle w:val="Hipercze"/>
            <w:noProof/>
          </w:rPr>
          <w:t>Anulowanie naboru</w:t>
        </w:r>
        <w:r>
          <w:rPr>
            <w:noProof/>
            <w:webHidden/>
          </w:rPr>
          <w:tab/>
        </w:r>
        <w:r>
          <w:rPr>
            <w:noProof/>
            <w:webHidden/>
          </w:rPr>
          <w:fldChar w:fldCharType="begin"/>
        </w:r>
        <w:r>
          <w:rPr>
            <w:noProof/>
            <w:webHidden/>
          </w:rPr>
          <w:instrText xml:space="preserve"> PAGEREF _Toc194044418 \h </w:instrText>
        </w:r>
        <w:r>
          <w:rPr>
            <w:noProof/>
            <w:webHidden/>
          </w:rPr>
        </w:r>
        <w:r>
          <w:rPr>
            <w:noProof/>
            <w:webHidden/>
          </w:rPr>
          <w:fldChar w:fldCharType="separate"/>
        </w:r>
        <w:r w:rsidR="00B01402">
          <w:rPr>
            <w:noProof/>
            <w:webHidden/>
          </w:rPr>
          <w:t>97</w:t>
        </w:r>
        <w:r>
          <w:rPr>
            <w:noProof/>
            <w:webHidden/>
          </w:rPr>
          <w:fldChar w:fldCharType="end"/>
        </w:r>
      </w:hyperlink>
    </w:p>
    <w:p w14:paraId="78ED1E92" w14:textId="41433446" w:rsidR="005072CE" w:rsidRDefault="005072CE">
      <w:pPr>
        <w:pStyle w:val="Spistreci2"/>
        <w:rPr>
          <w:rFonts w:asciiTheme="minorHAnsi" w:eastAsiaTheme="minorEastAsia" w:hAnsiTheme="minorHAnsi" w:cstheme="minorBidi"/>
          <w:smallCaps w:val="0"/>
          <w:noProof/>
          <w:kern w:val="2"/>
          <w:sz w:val="24"/>
          <w14:ligatures w14:val="standardContextual"/>
        </w:rPr>
      </w:pPr>
      <w:hyperlink w:anchor="_Toc194044419" w:history="1">
        <w:r w:rsidRPr="005C3ADC">
          <w:rPr>
            <w:rStyle w:val="Hipercze"/>
            <w:noProof/>
          </w:rPr>
          <w:t>6.4.</w:t>
        </w:r>
        <w:r>
          <w:rPr>
            <w:rFonts w:asciiTheme="minorHAnsi" w:eastAsiaTheme="minorEastAsia" w:hAnsiTheme="minorHAnsi" w:cstheme="minorBidi"/>
            <w:smallCaps w:val="0"/>
            <w:noProof/>
            <w:kern w:val="2"/>
            <w:sz w:val="24"/>
            <w14:ligatures w14:val="standardContextual"/>
          </w:rPr>
          <w:tab/>
        </w:r>
        <w:r w:rsidRPr="005C3ADC">
          <w:rPr>
            <w:rStyle w:val="Hipercze"/>
            <w:noProof/>
          </w:rPr>
          <w:t>Rzecznik Funduszy Europejskich</w:t>
        </w:r>
        <w:r>
          <w:rPr>
            <w:noProof/>
            <w:webHidden/>
          </w:rPr>
          <w:tab/>
        </w:r>
        <w:r>
          <w:rPr>
            <w:noProof/>
            <w:webHidden/>
          </w:rPr>
          <w:fldChar w:fldCharType="begin"/>
        </w:r>
        <w:r>
          <w:rPr>
            <w:noProof/>
            <w:webHidden/>
          </w:rPr>
          <w:instrText xml:space="preserve"> PAGEREF _Toc194044419 \h </w:instrText>
        </w:r>
        <w:r>
          <w:rPr>
            <w:noProof/>
            <w:webHidden/>
          </w:rPr>
        </w:r>
        <w:r>
          <w:rPr>
            <w:noProof/>
            <w:webHidden/>
          </w:rPr>
          <w:fldChar w:fldCharType="separate"/>
        </w:r>
        <w:r w:rsidR="00B01402">
          <w:rPr>
            <w:noProof/>
            <w:webHidden/>
          </w:rPr>
          <w:t>98</w:t>
        </w:r>
        <w:r>
          <w:rPr>
            <w:noProof/>
            <w:webHidden/>
          </w:rPr>
          <w:fldChar w:fldCharType="end"/>
        </w:r>
      </w:hyperlink>
    </w:p>
    <w:p w14:paraId="3BBAB15D" w14:textId="0D9B7AA9" w:rsidR="005072CE" w:rsidRDefault="005072CE">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94044420" w:history="1">
        <w:r w:rsidRPr="005C3ADC">
          <w:rPr>
            <w:rStyle w:val="Hipercze"/>
            <w:noProof/>
          </w:rPr>
          <w:t>VII.</w:t>
        </w:r>
        <w:r>
          <w:rPr>
            <w:rFonts w:asciiTheme="minorHAnsi" w:eastAsiaTheme="minorEastAsia" w:hAnsiTheme="minorHAnsi" w:cstheme="minorBidi"/>
            <w:b w:val="0"/>
            <w:bCs w:val="0"/>
            <w:caps w:val="0"/>
            <w:noProof/>
            <w:kern w:val="2"/>
            <w:sz w:val="24"/>
            <w14:ligatures w14:val="standardContextual"/>
          </w:rPr>
          <w:tab/>
        </w:r>
        <w:r w:rsidRPr="005C3ADC">
          <w:rPr>
            <w:rStyle w:val="Hipercze"/>
            <w:noProof/>
          </w:rPr>
          <w:t>ZAŁĄCZNIKI</w:t>
        </w:r>
        <w:r>
          <w:rPr>
            <w:noProof/>
            <w:webHidden/>
          </w:rPr>
          <w:tab/>
        </w:r>
        <w:r>
          <w:rPr>
            <w:noProof/>
            <w:webHidden/>
          </w:rPr>
          <w:fldChar w:fldCharType="begin"/>
        </w:r>
        <w:r>
          <w:rPr>
            <w:noProof/>
            <w:webHidden/>
          </w:rPr>
          <w:instrText xml:space="preserve"> PAGEREF _Toc194044420 \h </w:instrText>
        </w:r>
        <w:r>
          <w:rPr>
            <w:noProof/>
            <w:webHidden/>
          </w:rPr>
        </w:r>
        <w:r>
          <w:rPr>
            <w:noProof/>
            <w:webHidden/>
          </w:rPr>
          <w:fldChar w:fldCharType="separate"/>
        </w:r>
        <w:r w:rsidR="00B01402">
          <w:rPr>
            <w:noProof/>
            <w:webHidden/>
          </w:rPr>
          <w:t>99</w:t>
        </w:r>
        <w:r>
          <w:rPr>
            <w:noProof/>
            <w:webHidden/>
          </w:rPr>
          <w:fldChar w:fldCharType="end"/>
        </w:r>
      </w:hyperlink>
    </w:p>
    <w:p w14:paraId="31CAF44C" w14:textId="04330D0A"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520AC281" w14:textId="77777777" w:rsidR="000A09D7" w:rsidRPr="00E37160" w:rsidRDefault="000A09D7" w:rsidP="000A09D7">
      <w:pPr>
        <w:rPr>
          <w:rFonts w:ascii="Arial" w:hAnsi="Arial" w:cs="Arial"/>
          <w:szCs w:val="20"/>
        </w:rPr>
      </w:pPr>
    </w:p>
    <w:p w14:paraId="01D49FDD" w14:textId="77777777" w:rsidR="000A09D7" w:rsidRPr="00E37160" w:rsidRDefault="000A09D7" w:rsidP="000A09D7">
      <w:pPr>
        <w:rPr>
          <w:rFonts w:ascii="Arial" w:hAnsi="Arial" w:cs="Arial"/>
          <w:szCs w:val="20"/>
        </w:rPr>
      </w:pPr>
    </w:p>
    <w:p w14:paraId="5505A252" w14:textId="77777777" w:rsidR="000A09D7" w:rsidRPr="00E37160" w:rsidRDefault="000A09D7" w:rsidP="000A09D7">
      <w:pPr>
        <w:rPr>
          <w:rFonts w:ascii="Arial" w:hAnsi="Arial" w:cs="Arial"/>
          <w:szCs w:val="20"/>
        </w:rPr>
      </w:pPr>
    </w:p>
    <w:p w14:paraId="5431171B" w14:textId="77777777" w:rsidR="000A09D7" w:rsidRPr="00E37160" w:rsidRDefault="000A09D7" w:rsidP="000A09D7">
      <w:pPr>
        <w:rPr>
          <w:rFonts w:ascii="Arial" w:hAnsi="Arial" w:cs="Arial"/>
          <w:szCs w:val="20"/>
        </w:rPr>
      </w:pPr>
    </w:p>
    <w:p w14:paraId="7A504630" w14:textId="77777777" w:rsidR="000A09D7" w:rsidRPr="00E37160" w:rsidRDefault="000A09D7" w:rsidP="000A09D7">
      <w:pPr>
        <w:rPr>
          <w:rFonts w:ascii="Arial" w:hAnsi="Arial" w:cs="Arial"/>
          <w:szCs w:val="20"/>
        </w:rPr>
      </w:pPr>
    </w:p>
    <w:p w14:paraId="74A1A867" w14:textId="77777777" w:rsidR="000A09D7" w:rsidRPr="00E37160" w:rsidRDefault="000A09D7" w:rsidP="000A09D7">
      <w:pPr>
        <w:rPr>
          <w:rFonts w:ascii="Arial" w:hAnsi="Arial" w:cs="Arial"/>
          <w:szCs w:val="20"/>
        </w:rPr>
      </w:pPr>
    </w:p>
    <w:p w14:paraId="78C6791E" w14:textId="77777777" w:rsidR="000A09D7" w:rsidRPr="00E37160" w:rsidRDefault="000A09D7" w:rsidP="000A09D7">
      <w:pPr>
        <w:rPr>
          <w:rFonts w:ascii="Arial" w:hAnsi="Arial" w:cs="Arial"/>
          <w:szCs w:val="20"/>
        </w:rPr>
      </w:pPr>
    </w:p>
    <w:p w14:paraId="71215DEB" w14:textId="77777777" w:rsidR="000A09D7" w:rsidRPr="00E37160" w:rsidRDefault="000A09D7" w:rsidP="000A09D7">
      <w:pPr>
        <w:rPr>
          <w:rFonts w:ascii="Arial" w:hAnsi="Arial" w:cs="Arial"/>
          <w:szCs w:val="20"/>
        </w:rPr>
      </w:pPr>
    </w:p>
    <w:p w14:paraId="281D0179" w14:textId="77777777" w:rsidR="000A09D7" w:rsidRPr="00E37160" w:rsidRDefault="000A09D7" w:rsidP="000A09D7">
      <w:pPr>
        <w:rPr>
          <w:rFonts w:ascii="Arial" w:hAnsi="Arial" w:cs="Arial"/>
          <w:szCs w:val="20"/>
        </w:rPr>
      </w:pPr>
    </w:p>
    <w:p w14:paraId="7BCE5798" w14:textId="77777777" w:rsidR="000A09D7" w:rsidRPr="00E37160" w:rsidRDefault="000A09D7" w:rsidP="000A09D7">
      <w:pPr>
        <w:rPr>
          <w:rFonts w:ascii="Arial" w:hAnsi="Arial" w:cs="Arial"/>
          <w:szCs w:val="20"/>
        </w:rPr>
      </w:pPr>
    </w:p>
    <w:p w14:paraId="36035DDA" w14:textId="77777777" w:rsidR="000A09D7" w:rsidRPr="00E37160" w:rsidRDefault="000A09D7" w:rsidP="000A09D7">
      <w:pPr>
        <w:rPr>
          <w:rFonts w:ascii="Arial" w:hAnsi="Arial" w:cs="Arial"/>
          <w:szCs w:val="20"/>
        </w:rPr>
      </w:pPr>
    </w:p>
    <w:p w14:paraId="3A3442F2" w14:textId="77777777" w:rsidR="000A09D7" w:rsidRPr="00E37160" w:rsidRDefault="000A09D7" w:rsidP="000A09D7">
      <w:pPr>
        <w:rPr>
          <w:rFonts w:ascii="Arial" w:hAnsi="Arial" w:cs="Arial"/>
          <w:szCs w:val="20"/>
        </w:rPr>
      </w:pPr>
    </w:p>
    <w:p w14:paraId="01F91416" w14:textId="77777777" w:rsidR="000A09D7" w:rsidRPr="00E37160" w:rsidRDefault="000A09D7" w:rsidP="000A09D7">
      <w:pPr>
        <w:rPr>
          <w:rFonts w:ascii="Arial" w:hAnsi="Arial" w:cs="Arial"/>
          <w:szCs w:val="20"/>
        </w:rPr>
      </w:pPr>
    </w:p>
    <w:p w14:paraId="4B843F1F" w14:textId="77777777" w:rsidR="000A09D7" w:rsidRPr="00E37160" w:rsidRDefault="000A09D7" w:rsidP="000A09D7">
      <w:pPr>
        <w:rPr>
          <w:rFonts w:ascii="Arial" w:hAnsi="Arial" w:cs="Arial"/>
          <w:szCs w:val="20"/>
        </w:rPr>
      </w:pPr>
    </w:p>
    <w:p w14:paraId="2B766BC5" w14:textId="77777777" w:rsidR="000A09D7" w:rsidRPr="00E37160" w:rsidRDefault="000A09D7" w:rsidP="000A09D7">
      <w:pPr>
        <w:rPr>
          <w:rFonts w:ascii="Arial" w:hAnsi="Arial" w:cs="Arial"/>
          <w:szCs w:val="20"/>
        </w:rPr>
      </w:pPr>
    </w:p>
    <w:p w14:paraId="7911376F" w14:textId="77777777" w:rsidR="000A09D7" w:rsidRPr="00E37160" w:rsidRDefault="000A09D7" w:rsidP="000A09D7">
      <w:pPr>
        <w:rPr>
          <w:rFonts w:ascii="Arial" w:hAnsi="Arial" w:cs="Arial"/>
          <w:szCs w:val="20"/>
        </w:rPr>
      </w:pPr>
    </w:p>
    <w:p w14:paraId="2488997B" w14:textId="77777777" w:rsidR="000A09D7" w:rsidRPr="00E37160" w:rsidRDefault="000A09D7" w:rsidP="000A09D7">
      <w:pPr>
        <w:rPr>
          <w:rFonts w:ascii="Arial" w:hAnsi="Arial" w:cs="Arial"/>
          <w:szCs w:val="20"/>
        </w:rPr>
      </w:pPr>
    </w:p>
    <w:p w14:paraId="2774DCC6" w14:textId="77777777" w:rsidR="000A09D7" w:rsidRPr="00E37160" w:rsidRDefault="000A09D7" w:rsidP="000A09D7">
      <w:pPr>
        <w:rPr>
          <w:rFonts w:ascii="Arial" w:hAnsi="Arial" w:cs="Arial"/>
          <w:szCs w:val="20"/>
        </w:rPr>
      </w:pPr>
    </w:p>
    <w:p w14:paraId="494670A5" w14:textId="77777777" w:rsidR="000A09D7" w:rsidRPr="00E37160" w:rsidRDefault="000A09D7" w:rsidP="000A09D7">
      <w:pPr>
        <w:jc w:val="right"/>
        <w:rPr>
          <w:rFonts w:ascii="Arial" w:hAnsi="Arial" w:cs="Arial"/>
          <w:szCs w:val="20"/>
        </w:rPr>
      </w:pPr>
    </w:p>
    <w:p w14:paraId="2E5C462E" w14:textId="5DF37839"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3" w:name="_Toc425140320"/>
      <w:bookmarkStart w:id="4" w:name="_Toc85424340"/>
      <w:r w:rsidR="003B4670" w:rsidRPr="00E37160">
        <w:rPr>
          <w:rFonts w:ascii="Arial" w:hAnsi="Arial" w:cs="Arial"/>
          <w:b/>
          <w:sz w:val="22"/>
          <w:szCs w:val="22"/>
        </w:rPr>
        <w:lastRenderedPageBreak/>
        <w:t>Wykaz skrótów</w:t>
      </w:r>
      <w:bookmarkEnd w:id="3"/>
    </w:p>
    <w:p w14:paraId="24FD1D31" w14:textId="77777777" w:rsidR="003B7A5E"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3016F16F" w14:textId="6BCBB5FC" w:rsidR="00635020" w:rsidRPr="00E37160" w:rsidRDefault="00635020" w:rsidP="003A4438">
      <w:pPr>
        <w:spacing w:before="120" w:after="120" w:line="271" w:lineRule="auto"/>
        <w:rPr>
          <w:rFonts w:ascii="Arial" w:hAnsi="Arial" w:cs="Arial"/>
          <w:sz w:val="22"/>
          <w:szCs w:val="22"/>
        </w:rPr>
      </w:pPr>
      <w:bookmarkStart w:id="5" w:name="_Hlk189816434"/>
      <w:r w:rsidRPr="00266889">
        <w:rPr>
          <w:rFonts w:ascii="Arial" w:hAnsi="Arial" w:cs="Arial"/>
          <w:b/>
          <w:bCs/>
          <w:sz w:val="22"/>
          <w:szCs w:val="22"/>
        </w:rPr>
        <w:t>CZP</w:t>
      </w:r>
      <w:r>
        <w:rPr>
          <w:rFonts w:ascii="Arial" w:hAnsi="Arial" w:cs="Arial"/>
          <w:sz w:val="22"/>
          <w:szCs w:val="22"/>
        </w:rPr>
        <w:t xml:space="preserve"> – </w:t>
      </w:r>
      <w:r w:rsidR="00A14355" w:rsidRPr="00A14355">
        <w:rPr>
          <w:rFonts w:ascii="Arial" w:hAnsi="Arial" w:cs="Arial"/>
          <w:sz w:val="22"/>
          <w:szCs w:val="22"/>
        </w:rPr>
        <w:t xml:space="preserve">Centrum Zdrowia Psychicznego prowadzone przez podmiot leczniczy, zapewniające kompleksową opiekę zdrowotną nad osobami z zaburzeniami psychicznymi na określonym obszarze terytorialnym w formie pomocy doraźnej, ambulatoryjnej, dziennej, szpitalnej i </w:t>
      </w:r>
      <w:proofErr w:type="spellStart"/>
      <w:r w:rsidR="00A14355" w:rsidRPr="00A14355">
        <w:rPr>
          <w:rFonts w:ascii="Arial" w:hAnsi="Arial" w:cs="Arial"/>
          <w:sz w:val="22"/>
          <w:szCs w:val="22"/>
        </w:rPr>
        <w:t>środowiskowej</w:t>
      </w:r>
      <w:r w:rsidR="00DF1B7B">
        <w:rPr>
          <w:rFonts w:ascii="Arial" w:hAnsi="Arial" w:cs="Arial"/>
          <w:sz w:val="22"/>
          <w:szCs w:val="22"/>
        </w:rPr>
        <w:t>,</w:t>
      </w:r>
      <w:r>
        <w:rPr>
          <w:rFonts w:ascii="Arial" w:hAnsi="Arial" w:cs="Arial"/>
          <w:sz w:val="22"/>
          <w:szCs w:val="22"/>
        </w:rPr>
        <w:t>o</w:t>
      </w:r>
      <w:proofErr w:type="spellEnd"/>
      <w:r>
        <w:rPr>
          <w:rFonts w:ascii="Arial" w:hAnsi="Arial" w:cs="Arial"/>
          <w:sz w:val="22"/>
          <w:szCs w:val="22"/>
        </w:rPr>
        <w:t xml:space="preserve"> który</w:t>
      </w:r>
      <w:r w:rsidR="00266889">
        <w:rPr>
          <w:rFonts w:ascii="Arial" w:hAnsi="Arial" w:cs="Arial"/>
          <w:sz w:val="22"/>
          <w:szCs w:val="22"/>
        </w:rPr>
        <w:t>m</w:t>
      </w:r>
      <w:r>
        <w:rPr>
          <w:rFonts w:ascii="Arial" w:hAnsi="Arial" w:cs="Arial"/>
          <w:sz w:val="22"/>
          <w:szCs w:val="22"/>
        </w:rPr>
        <w:t xml:space="preserve"> mowa w art. 5a ustawy z dnia 19 sierpnia 1994 r. o ochronie zdrowia psychicznego</w:t>
      </w:r>
      <w:r w:rsidR="00266889" w:rsidRPr="00266889">
        <w:t xml:space="preserve"> </w:t>
      </w:r>
      <w:r w:rsidR="00266889" w:rsidRPr="00266889">
        <w:rPr>
          <w:rFonts w:ascii="Arial" w:hAnsi="Arial" w:cs="Arial"/>
          <w:sz w:val="22"/>
          <w:szCs w:val="22"/>
        </w:rPr>
        <w:t>(</w:t>
      </w:r>
      <w:proofErr w:type="spellStart"/>
      <w:r w:rsidR="00266889" w:rsidRPr="00266889">
        <w:rPr>
          <w:rFonts w:ascii="Arial" w:hAnsi="Arial" w:cs="Arial"/>
          <w:sz w:val="22"/>
          <w:szCs w:val="22"/>
        </w:rPr>
        <w:t>t.j</w:t>
      </w:r>
      <w:proofErr w:type="spellEnd"/>
      <w:r w:rsidR="00266889" w:rsidRPr="00266889">
        <w:rPr>
          <w:rFonts w:ascii="Arial" w:hAnsi="Arial" w:cs="Arial"/>
          <w:sz w:val="22"/>
          <w:szCs w:val="22"/>
        </w:rPr>
        <w:t>. Dz. U. z 2024 r. poz. 917)</w:t>
      </w:r>
      <w:r>
        <w:rPr>
          <w:rFonts w:ascii="Arial" w:hAnsi="Arial" w:cs="Arial"/>
          <w:sz w:val="22"/>
          <w:szCs w:val="22"/>
        </w:rPr>
        <w:t xml:space="preserve"> </w:t>
      </w:r>
    </w:p>
    <w:bookmarkEnd w:id="5"/>
    <w:p w14:paraId="1D55A969"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7A50D4FE"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6" w:name="_Hlk117162014"/>
      <w:r w:rsidRPr="00E37160">
        <w:rPr>
          <w:rFonts w:ascii="Arial" w:hAnsi="Arial" w:cs="Arial"/>
          <w:sz w:val="22"/>
          <w:szCs w:val="22"/>
        </w:rPr>
        <w:t xml:space="preserve">Fundusze Europejskie dla Pomorza Zachodniego </w:t>
      </w:r>
      <w:bookmarkStart w:id="7" w:name="_Hlk117501615"/>
      <w:r w:rsidRPr="00E37160">
        <w:rPr>
          <w:rFonts w:ascii="Arial" w:hAnsi="Arial" w:cs="Arial"/>
          <w:sz w:val="22"/>
          <w:szCs w:val="22"/>
        </w:rPr>
        <w:t>2021 - 2027</w:t>
      </w:r>
      <w:bookmarkEnd w:id="6"/>
      <w:bookmarkEnd w:id="7"/>
    </w:p>
    <w:p w14:paraId="0A0808CA"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7145F23D"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236B0B98"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5CA87C64"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46B8EEA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3FA967B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60FBF360" w14:textId="027008D0" w:rsidR="005F6F3F"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w:t>
      </w:r>
      <w:r w:rsidR="00892829">
        <w:rPr>
          <w:rFonts w:ascii="Arial" w:hAnsi="Arial" w:cs="Arial"/>
          <w:sz w:val="22"/>
          <w:szCs w:val="22"/>
        </w:rPr>
        <w:t xml:space="preserve"> </w:t>
      </w:r>
      <w:r w:rsidR="00E1589F" w:rsidRPr="00E1589F">
        <w:rPr>
          <w:rFonts w:ascii="Arial" w:hAnsi="Arial" w:cs="Arial"/>
          <w:sz w:val="22"/>
          <w:szCs w:val="22"/>
        </w:rPr>
        <w:t>z 2024 r. poz. 572</w:t>
      </w:r>
      <w:r w:rsidR="00984C78" w:rsidRPr="00E37160">
        <w:rPr>
          <w:rFonts w:ascii="Arial" w:hAnsi="Arial" w:cs="Arial"/>
          <w:sz w:val="22"/>
          <w:szCs w:val="22"/>
        </w:rPr>
        <w:t>)</w:t>
      </w:r>
    </w:p>
    <w:p w14:paraId="156A8B73" w14:textId="1FA040D0" w:rsidR="00E1589F" w:rsidRPr="00E37160" w:rsidRDefault="00E1589F" w:rsidP="003A4438">
      <w:pPr>
        <w:spacing w:before="120" w:after="120" w:line="271" w:lineRule="auto"/>
        <w:rPr>
          <w:rFonts w:ascii="Arial" w:hAnsi="Arial" w:cs="Arial"/>
          <w:sz w:val="22"/>
          <w:szCs w:val="22"/>
        </w:rPr>
      </w:pPr>
      <w:r w:rsidRPr="00E1589F">
        <w:rPr>
          <w:rFonts w:ascii="Arial" w:hAnsi="Arial" w:cs="Arial"/>
          <w:b/>
          <w:bCs/>
          <w:sz w:val="22"/>
          <w:szCs w:val="22"/>
        </w:rPr>
        <w:t>NFZ</w:t>
      </w:r>
      <w:r>
        <w:rPr>
          <w:rFonts w:ascii="Arial" w:hAnsi="Arial" w:cs="Arial"/>
          <w:sz w:val="22"/>
          <w:szCs w:val="22"/>
        </w:rPr>
        <w:t xml:space="preserve"> – Narodowy Fundusz Zdrowia</w:t>
      </w:r>
    </w:p>
    <w:p w14:paraId="3CB4904D" w14:textId="77777777" w:rsidR="002C3E48" w:rsidRPr="00E37160" w:rsidRDefault="00341A06" w:rsidP="003A4438">
      <w:pPr>
        <w:spacing w:before="120" w:after="120" w:line="271" w:lineRule="auto"/>
        <w:rPr>
          <w:rFonts w:ascii="Arial" w:hAnsi="Arial" w:cs="Arial"/>
          <w:sz w:val="22"/>
          <w:szCs w:val="22"/>
        </w:rPr>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7610BF6C"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7B8C902F"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5A84685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24A2AE0A"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FFB7B78"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3DBC6929"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001B1713" w14:textId="1F0ED833" w:rsidR="00BB3199" w:rsidRPr="00E37160" w:rsidRDefault="00F82ADA" w:rsidP="003A4438">
      <w:pPr>
        <w:spacing w:before="120" w:after="120" w:line="271" w:lineRule="auto"/>
        <w:rPr>
          <w:rFonts w:ascii="Arial" w:hAnsi="Arial" w:cs="Arial"/>
          <w:b/>
          <w:sz w:val="22"/>
          <w:szCs w:val="22"/>
        </w:rPr>
      </w:pPr>
      <w:bookmarkStart w:id="8"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2A50EAD4" w14:textId="77777777" w:rsidR="00AE6FC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41E47774" w14:textId="540DC2D9" w:rsidR="00A14355" w:rsidRPr="00E37160" w:rsidRDefault="00A14355" w:rsidP="003A4438">
      <w:pPr>
        <w:spacing w:before="120" w:after="120" w:line="271" w:lineRule="auto"/>
        <w:rPr>
          <w:rFonts w:ascii="Arial" w:hAnsi="Arial" w:cs="Arial"/>
          <w:color w:val="000000"/>
          <w:sz w:val="22"/>
          <w:szCs w:val="22"/>
        </w:rPr>
      </w:pPr>
      <w:proofErr w:type="spellStart"/>
      <w:r w:rsidRPr="00A14355">
        <w:rPr>
          <w:rFonts w:ascii="Arial" w:hAnsi="Arial" w:cs="Arial"/>
          <w:b/>
          <w:bCs/>
          <w:color w:val="000000"/>
          <w:sz w:val="22"/>
          <w:szCs w:val="22"/>
        </w:rPr>
        <w:t>deinstytucjonalizacja</w:t>
      </w:r>
      <w:proofErr w:type="spellEnd"/>
      <w:r w:rsidRPr="00A14355">
        <w:rPr>
          <w:rFonts w:ascii="Arial" w:hAnsi="Arial" w:cs="Arial"/>
          <w:b/>
          <w:bCs/>
          <w:color w:val="000000"/>
          <w:sz w:val="22"/>
          <w:szCs w:val="22"/>
        </w:rPr>
        <w:t xml:space="preserve"> usług </w:t>
      </w:r>
      <w:r w:rsidRPr="00A14355">
        <w:rPr>
          <w:rFonts w:ascii="Arial" w:hAnsi="Arial" w:cs="Arial"/>
          <w:color w:val="000000"/>
          <w:sz w:val="22"/>
          <w:szCs w:val="22"/>
        </w:rPr>
        <w:t xml:space="preserve">– proces przejścia od opieki instytucjonalnej do usług świadczonych w społeczności lokalnej, wynikający z potrzeby respektowania praw podstawowych określonych w Karcie praw podstawowych Unii Europejskiej z dnia 7 czerwca 2016 r. (Dz. Urz. UE C 202 z 07.06.2016, str. 389), a także innych dokumentach międzynarodowych, w tym w szczególności Konwencji o prawach osób niepełnosprawnych, sporządzonej w Nowym Jorku dnia 13 grudnia 2006 r. (Dz. U. z 2012 r. poz. 1169, z </w:t>
      </w:r>
      <w:proofErr w:type="spellStart"/>
      <w:r w:rsidRPr="00A14355">
        <w:rPr>
          <w:rFonts w:ascii="Arial" w:hAnsi="Arial" w:cs="Arial"/>
          <w:color w:val="000000"/>
          <w:sz w:val="22"/>
          <w:szCs w:val="22"/>
        </w:rPr>
        <w:t>późn</w:t>
      </w:r>
      <w:proofErr w:type="spellEnd"/>
      <w:r w:rsidRPr="00A14355">
        <w:rPr>
          <w:rFonts w:ascii="Arial" w:hAnsi="Arial" w:cs="Arial"/>
          <w:color w:val="000000"/>
          <w:sz w:val="22"/>
          <w:szCs w:val="22"/>
        </w:rPr>
        <w:t xml:space="preserve">. zm.) i Konwencji o prawach dziecka, przyjętej przez Zgromadzenie Ogólne Narodów Zjednoczonych dnia 20 listopada 1989 r. (Dz. U. z 1991 r. poz. 526, z </w:t>
      </w:r>
      <w:proofErr w:type="spellStart"/>
      <w:r w:rsidRPr="00A14355">
        <w:rPr>
          <w:rFonts w:ascii="Arial" w:hAnsi="Arial" w:cs="Arial"/>
          <w:color w:val="000000"/>
          <w:sz w:val="22"/>
          <w:szCs w:val="22"/>
        </w:rPr>
        <w:t>późn</w:t>
      </w:r>
      <w:proofErr w:type="spellEnd"/>
      <w:r w:rsidRPr="00A14355">
        <w:rPr>
          <w:rFonts w:ascii="Arial" w:hAnsi="Arial" w:cs="Arial"/>
          <w:color w:val="000000"/>
          <w:sz w:val="22"/>
          <w:szCs w:val="22"/>
        </w:rPr>
        <w:t xml:space="preserve">. zm.). Proces ten wymaga rozwoju usług świadczonych w społeczności lokalnej, przeniesienia zasobów z opieki instytucjonalnej na poczet usług świadczonych w społeczności lokalnej, stopniowego ograniczenia usług w ramach opieki instytucjonalnej. Integralnym elementem </w:t>
      </w:r>
      <w:proofErr w:type="spellStart"/>
      <w:r w:rsidRPr="00A14355">
        <w:rPr>
          <w:rFonts w:ascii="Arial" w:hAnsi="Arial" w:cs="Arial"/>
          <w:color w:val="000000"/>
          <w:sz w:val="22"/>
          <w:szCs w:val="22"/>
        </w:rPr>
        <w:t>deinstytucjonalizacji</w:t>
      </w:r>
      <w:proofErr w:type="spellEnd"/>
      <w:r w:rsidRPr="00A14355">
        <w:rPr>
          <w:rFonts w:ascii="Arial" w:hAnsi="Arial" w:cs="Arial"/>
          <w:color w:val="000000"/>
          <w:sz w:val="22"/>
          <w:szCs w:val="22"/>
        </w:rPr>
        <w:t xml:space="preserve"> usług jest profilaktyka mająca zapobiegać umieszczaniu osób w opiece instytucjonalnej</w:t>
      </w:r>
      <w:r>
        <w:rPr>
          <w:rFonts w:ascii="Arial" w:hAnsi="Arial" w:cs="Arial"/>
          <w:color w:val="000000"/>
          <w:sz w:val="22"/>
          <w:szCs w:val="22"/>
        </w:rPr>
        <w:t>;</w:t>
      </w:r>
    </w:p>
    <w:p w14:paraId="7D4D7FF6" w14:textId="1788DEB2" w:rsidR="007B2CA8" w:rsidRPr="00E37160" w:rsidRDefault="007B2CA8" w:rsidP="007B2CA8">
      <w:pPr>
        <w:pStyle w:val="Nagwek7"/>
        <w:spacing w:before="120" w:after="120" w:line="271"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Pr="00892829">
        <w:rPr>
          <w:rFonts w:ascii="Arial" w:hAnsi="Arial" w:cs="Arial"/>
          <w:sz w:val="22"/>
          <w:szCs w:val="22"/>
          <w:lang w:val="pl-PL"/>
        </w:rPr>
        <w:t>nr</w:t>
      </w:r>
      <w:r w:rsidR="00A14355" w:rsidRPr="00892829">
        <w:rPr>
          <w:rFonts w:ascii="Arial" w:hAnsi="Arial" w:cs="Arial"/>
          <w:sz w:val="22"/>
          <w:szCs w:val="22"/>
          <w:lang w:val="pl-PL"/>
        </w:rPr>
        <w:t xml:space="preserve"> 7.16</w:t>
      </w:r>
      <w:r w:rsidRPr="00E37160">
        <w:rPr>
          <w:rFonts w:ascii="Arial" w:hAnsi="Arial" w:cs="Arial"/>
          <w:sz w:val="22"/>
          <w:szCs w:val="22"/>
          <w:lang w:val="pl-PL"/>
        </w:rPr>
        <w:t xml:space="preserve"> do niniejszego </w:t>
      </w:r>
      <w:proofErr w:type="spellStart"/>
      <w:r w:rsidRPr="00E37160">
        <w:rPr>
          <w:rFonts w:ascii="Arial" w:hAnsi="Arial" w:cs="Arial"/>
          <w:sz w:val="22"/>
          <w:szCs w:val="22"/>
          <w:lang w:val="pl-PL"/>
        </w:rPr>
        <w:t>Regualminu</w:t>
      </w:r>
      <w:proofErr w:type="spellEnd"/>
      <w:r w:rsidRPr="00E37160">
        <w:rPr>
          <w:rFonts w:ascii="Arial" w:hAnsi="Arial" w:cs="Arial"/>
          <w:sz w:val="22"/>
          <w:szCs w:val="22"/>
          <w:lang w:val="pl-PL"/>
        </w:rPr>
        <w:t>)</w:t>
      </w:r>
      <w:r w:rsidR="00892829">
        <w:rPr>
          <w:rFonts w:ascii="Arial" w:hAnsi="Arial" w:cs="Arial"/>
          <w:sz w:val="22"/>
          <w:szCs w:val="22"/>
          <w:lang w:val="pl-PL"/>
        </w:rPr>
        <w:t>;</w:t>
      </w:r>
    </w:p>
    <w:p w14:paraId="2132EA65" w14:textId="77777777" w:rsidR="000B062B" w:rsidRPr="00E37160" w:rsidRDefault="00AE6FC0" w:rsidP="003A4438">
      <w:pPr>
        <w:spacing w:before="120" w:after="120" w:line="271" w:lineRule="auto"/>
        <w:rPr>
          <w:rFonts w:ascii="Arial" w:hAnsi="Arial" w:cs="Arial"/>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proofErr w:type="spellStart"/>
      <w:r w:rsidRPr="00E37160">
        <w:rPr>
          <w:rFonts w:ascii="Arial" w:hAnsi="Arial" w:cs="Arial"/>
          <w:color w:val="000000"/>
          <w:sz w:val="22"/>
          <w:szCs w:val="22"/>
        </w:rPr>
        <w:t>dofnansowania</w:t>
      </w:r>
      <w:proofErr w:type="spellEnd"/>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37A5CE38" w14:textId="22A3A1D2" w:rsidR="00FD2523" w:rsidRDefault="00F10C00" w:rsidP="00F77340">
      <w:pPr>
        <w:spacing w:before="120" w:after="120" w:line="271" w:lineRule="auto"/>
        <w:rPr>
          <w:rFonts w:ascii="Arial" w:hAnsi="Arial" w:cs="Arial"/>
          <w:sz w:val="22"/>
          <w:szCs w:val="22"/>
        </w:rPr>
      </w:pPr>
      <w:bookmarkStart w:id="9"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bookmarkEnd w:id="9"/>
    </w:p>
    <w:p w14:paraId="660A13C2" w14:textId="77AC9291" w:rsidR="00442EC2" w:rsidRDefault="00442EC2" w:rsidP="00F77340">
      <w:pPr>
        <w:spacing w:before="120" w:after="120" w:line="271" w:lineRule="auto"/>
        <w:rPr>
          <w:rFonts w:ascii="Arial" w:hAnsi="Arial" w:cs="Arial"/>
          <w:sz w:val="22"/>
          <w:szCs w:val="22"/>
        </w:rPr>
      </w:pPr>
      <w:r w:rsidRPr="00442EC2">
        <w:rPr>
          <w:rFonts w:ascii="Arial" w:hAnsi="Arial" w:cs="Arial"/>
          <w:b/>
          <w:bCs/>
          <w:sz w:val="22"/>
          <w:szCs w:val="22"/>
        </w:rPr>
        <w:t>personel medyczny</w:t>
      </w:r>
      <w:r w:rsidR="00826BC3">
        <w:rPr>
          <w:rFonts w:ascii="Arial" w:hAnsi="Arial" w:cs="Arial"/>
          <w:b/>
          <w:bCs/>
          <w:sz w:val="22"/>
          <w:szCs w:val="22"/>
        </w:rPr>
        <w:t xml:space="preserve"> i</w:t>
      </w:r>
      <w:r>
        <w:rPr>
          <w:rFonts w:ascii="Arial" w:hAnsi="Arial" w:cs="Arial"/>
          <w:sz w:val="22"/>
          <w:szCs w:val="22"/>
        </w:rPr>
        <w:t xml:space="preserve"> </w:t>
      </w:r>
      <w:r w:rsidR="00FD2523" w:rsidRPr="00FD2523">
        <w:rPr>
          <w:rFonts w:ascii="Arial" w:hAnsi="Arial" w:cs="Arial"/>
          <w:b/>
          <w:bCs/>
          <w:sz w:val="22"/>
          <w:szCs w:val="22"/>
        </w:rPr>
        <w:t>terapeutyczny</w:t>
      </w:r>
      <w:r w:rsidR="00892829">
        <w:rPr>
          <w:rFonts w:ascii="Arial" w:hAnsi="Arial" w:cs="Arial"/>
          <w:b/>
          <w:bCs/>
          <w:sz w:val="22"/>
          <w:szCs w:val="22"/>
        </w:rPr>
        <w:t xml:space="preserve"> </w:t>
      </w:r>
      <w:r>
        <w:rPr>
          <w:rFonts w:ascii="Arial" w:hAnsi="Arial" w:cs="Arial"/>
          <w:sz w:val="22"/>
          <w:szCs w:val="22"/>
        </w:rPr>
        <w:t>– zgodnie z art. 2 ust. 2</w:t>
      </w:r>
      <w:r w:rsidR="00231DBB">
        <w:rPr>
          <w:rFonts w:ascii="Arial" w:hAnsi="Arial" w:cs="Arial"/>
          <w:sz w:val="22"/>
          <w:szCs w:val="22"/>
        </w:rPr>
        <w:t xml:space="preserve"> pkt.2</w:t>
      </w:r>
      <w:r>
        <w:rPr>
          <w:rFonts w:ascii="Arial" w:hAnsi="Arial" w:cs="Arial"/>
          <w:sz w:val="22"/>
          <w:szCs w:val="22"/>
        </w:rPr>
        <w:t xml:space="preserve"> ustawy z dnia 15 kwietnia 2011 r. o działalności leczniczej za </w:t>
      </w:r>
      <w:r w:rsidRPr="00442EC2">
        <w:rPr>
          <w:rFonts w:ascii="Arial" w:hAnsi="Arial" w:cs="Arial"/>
          <w:sz w:val="22"/>
          <w:szCs w:val="22"/>
        </w:rPr>
        <w:t>osob</w:t>
      </w:r>
      <w:r>
        <w:rPr>
          <w:rFonts w:ascii="Arial" w:hAnsi="Arial" w:cs="Arial"/>
          <w:sz w:val="22"/>
          <w:szCs w:val="22"/>
        </w:rPr>
        <w:t>ę</w:t>
      </w:r>
      <w:r w:rsidRPr="00442EC2">
        <w:rPr>
          <w:rFonts w:ascii="Arial" w:hAnsi="Arial" w:cs="Arial"/>
          <w:sz w:val="22"/>
          <w:szCs w:val="22"/>
        </w:rPr>
        <w:t xml:space="preserve"> wykonując</w:t>
      </w:r>
      <w:r>
        <w:rPr>
          <w:rFonts w:ascii="Arial" w:hAnsi="Arial" w:cs="Arial"/>
          <w:sz w:val="22"/>
          <w:szCs w:val="22"/>
        </w:rPr>
        <w:t>ą</w:t>
      </w:r>
      <w:r w:rsidRPr="00442EC2">
        <w:rPr>
          <w:rFonts w:ascii="Arial" w:hAnsi="Arial" w:cs="Arial"/>
          <w:sz w:val="22"/>
          <w:szCs w:val="22"/>
        </w:rPr>
        <w:t xml:space="preserve"> zawód medyczny</w:t>
      </w:r>
      <w:r>
        <w:rPr>
          <w:rFonts w:ascii="Arial" w:hAnsi="Arial" w:cs="Arial"/>
          <w:sz w:val="22"/>
          <w:szCs w:val="22"/>
        </w:rPr>
        <w:t xml:space="preserve"> uznaje się </w:t>
      </w:r>
      <w:r w:rsidRPr="00442EC2">
        <w:rPr>
          <w:rFonts w:ascii="Arial" w:hAnsi="Arial" w:cs="Arial"/>
          <w:sz w:val="22"/>
          <w:szCs w:val="22"/>
        </w:rPr>
        <w:t>osobę uprawnioną na podstawie odrębnych przepisów do udzielania świadczeń zdrowotnych oraz osobę legitymującą się nabyciem fachowych kwalifikacji do udzielania świadczeń zdrowotnych w określonym zakresie lub w określonej dziedzinie medycyny</w:t>
      </w:r>
      <w:r>
        <w:rPr>
          <w:rFonts w:ascii="Arial" w:hAnsi="Arial" w:cs="Arial"/>
          <w:sz w:val="22"/>
          <w:szCs w:val="22"/>
        </w:rPr>
        <w:t>;</w:t>
      </w:r>
    </w:p>
    <w:p w14:paraId="2BAA3DB4" w14:textId="7A83CCA8" w:rsidR="00442EC2" w:rsidRPr="00E37160" w:rsidRDefault="00442EC2" w:rsidP="00F77340">
      <w:pPr>
        <w:spacing w:before="120" w:after="120" w:line="271" w:lineRule="auto"/>
        <w:rPr>
          <w:rFonts w:ascii="Arial" w:hAnsi="Arial" w:cs="Arial"/>
          <w:sz w:val="22"/>
          <w:szCs w:val="22"/>
        </w:rPr>
      </w:pPr>
      <w:r w:rsidRPr="000659D3">
        <w:rPr>
          <w:rFonts w:ascii="Arial" w:hAnsi="Arial" w:cs="Arial"/>
          <w:b/>
          <w:bCs/>
          <w:sz w:val="22"/>
          <w:szCs w:val="22"/>
        </w:rPr>
        <w:t>personel niemedyczny</w:t>
      </w:r>
      <w:r>
        <w:rPr>
          <w:rFonts w:ascii="Arial" w:hAnsi="Arial" w:cs="Arial"/>
          <w:sz w:val="22"/>
          <w:szCs w:val="22"/>
        </w:rPr>
        <w:t xml:space="preserve"> </w:t>
      </w:r>
      <w:r w:rsidR="00DA0C28" w:rsidRPr="0052405E">
        <w:rPr>
          <w:rFonts w:ascii="Arial" w:hAnsi="Arial" w:cs="Arial"/>
          <w:b/>
          <w:bCs/>
          <w:sz w:val="22"/>
          <w:szCs w:val="22"/>
        </w:rPr>
        <w:t>z otoczenia</w:t>
      </w:r>
      <w:r w:rsidR="00892829">
        <w:rPr>
          <w:rFonts w:ascii="Arial" w:hAnsi="Arial" w:cs="Arial"/>
          <w:b/>
          <w:bCs/>
          <w:sz w:val="22"/>
          <w:szCs w:val="22"/>
        </w:rPr>
        <w:t xml:space="preserve"> </w:t>
      </w:r>
      <w:r>
        <w:rPr>
          <w:rFonts w:ascii="Arial" w:hAnsi="Arial" w:cs="Arial"/>
          <w:sz w:val="22"/>
          <w:szCs w:val="22"/>
        </w:rPr>
        <w:t>- n</w:t>
      </w:r>
      <w:r w:rsidRPr="00442EC2">
        <w:rPr>
          <w:rFonts w:ascii="Arial" w:hAnsi="Arial" w:cs="Arial"/>
          <w:sz w:val="22"/>
          <w:szCs w:val="22"/>
        </w:rPr>
        <w:t xml:space="preserve">iemedycznym pracownikiem działalności leczniczej jest </w:t>
      </w:r>
      <w:r w:rsidRPr="000659D3">
        <w:rPr>
          <w:rFonts w:ascii="Arial" w:hAnsi="Arial" w:cs="Arial"/>
          <w:sz w:val="22"/>
          <w:szCs w:val="22"/>
        </w:rPr>
        <w:t>osoba, która nie wykonuje zawodu medycznego</w:t>
      </w:r>
      <w:r w:rsidR="000659D3">
        <w:rPr>
          <w:rFonts w:ascii="Arial" w:hAnsi="Arial" w:cs="Arial"/>
          <w:sz w:val="22"/>
          <w:szCs w:val="22"/>
        </w:rPr>
        <w:t xml:space="preserve">, o którym mowa w </w:t>
      </w:r>
      <w:r w:rsidR="000659D3" w:rsidRPr="000659D3">
        <w:rPr>
          <w:rFonts w:ascii="Arial" w:hAnsi="Arial" w:cs="Arial"/>
          <w:sz w:val="22"/>
          <w:szCs w:val="22"/>
        </w:rPr>
        <w:t xml:space="preserve"> art. 2 </w:t>
      </w:r>
      <w:r w:rsidR="00231DBB">
        <w:rPr>
          <w:rFonts w:ascii="Arial" w:hAnsi="Arial" w:cs="Arial"/>
          <w:sz w:val="22"/>
          <w:szCs w:val="22"/>
        </w:rPr>
        <w:t>ust</w:t>
      </w:r>
      <w:r w:rsidR="000659D3" w:rsidRPr="000659D3">
        <w:rPr>
          <w:rFonts w:ascii="Arial" w:hAnsi="Arial" w:cs="Arial"/>
          <w:sz w:val="22"/>
          <w:szCs w:val="22"/>
        </w:rPr>
        <w:t xml:space="preserve">. 1 </w:t>
      </w:r>
      <w:r w:rsidR="00231DBB">
        <w:rPr>
          <w:rFonts w:ascii="Arial" w:hAnsi="Arial" w:cs="Arial"/>
          <w:sz w:val="22"/>
          <w:szCs w:val="22"/>
        </w:rPr>
        <w:t>pkt</w:t>
      </w:r>
      <w:r w:rsidR="000659D3" w:rsidRPr="000659D3">
        <w:rPr>
          <w:rFonts w:ascii="Arial" w:hAnsi="Arial" w:cs="Arial"/>
          <w:sz w:val="22"/>
          <w:szCs w:val="22"/>
        </w:rPr>
        <w:t>. 2</w:t>
      </w:r>
      <w:r w:rsidR="000659D3">
        <w:rPr>
          <w:rFonts w:ascii="Arial" w:hAnsi="Arial" w:cs="Arial"/>
          <w:sz w:val="22"/>
          <w:szCs w:val="22"/>
        </w:rPr>
        <w:t xml:space="preserve"> oraz ust. 5</w:t>
      </w:r>
      <w:r w:rsidR="000659D3" w:rsidRPr="000659D3">
        <w:rPr>
          <w:rFonts w:ascii="Arial" w:hAnsi="Arial" w:cs="Arial"/>
          <w:sz w:val="22"/>
          <w:szCs w:val="22"/>
        </w:rPr>
        <w:t xml:space="preserve"> ustawy o działalności leczniczej</w:t>
      </w:r>
      <w:r w:rsidR="00FD2523">
        <w:rPr>
          <w:rFonts w:ascii="Arial" w:hAnsi="Arial" w:cs="Arial"/>
          <w:sz w:val="22"/>
          <w:szCs w:val="22"/>
        </w:rPr>
        <w:t xml:space="preserve">. Za pracownika kadry niemedycznej </w:t>
      </w:r>
      <w:r w:rsidR="0052405E">
        <w:rPr>
          <w:rFonts w:ascii="Arial" w:hAnsi="Arial" w:cs="Arial"/>
          <w:sz w:val="22"/>
          <w:szCs w:val="22"/>
        </w:rPr>
        <w:t xml:space="preserve">z otoczenia </w:t>
      </w:r>
      <w:r w:rsidR="00FD2523">
        <w:rPr>
          <w:rFonts w:ascii="Arial" w:hAnsi="Arial" w:cs="Arial"/>
          <w:sz w:val="22"/>
          <w:szCs w:val="22"/>
        </w:rPr>
        <w:t xml:space="preserve">można uznać </w:t>
      </w:r>
      <w:r w:rsidR="0052405E">
        <w:rPr>
          <w:rFonts w:ascii="Arial" w:hAnsi="Arial" w:cs="Arial"/>
          <w:sz w:val="22"/>
          <w:szCs w:val="22"/>
        </w:rPr>
        <w:t xml:space="preserve">np. </w:t>
      </w:r>
      <w:r w:rsidR="00F95621">
        <w:rPr>
          <w:rFonts w:ascii="Arial" w:hAnsi="Arial" w:cs="Arial"/>
          <w:sz w:val="22"/>
          <w:szCs w:val="22"/>
        </w:rPr>
        <w:t>osob</w:t>
      </w:r>
      <w:r w:rsidR="00E2501B">
        <w:rPr>
          <w:rFonts w:ascii="Arial" w:hAnsi="Arial" w:cs="Arial"/>
          <w:sz w:val="22"/>
          <w:szCs w:val="22"/>
        </w:rPr>
        <w:t>ę</w:t>
      </w:r>
      <w:r w:rsidR="00F95621">
        <w:rPr>
          <w:rFonts w:ascii="Arial" w:hAnsi="Arial" w:cs="Arial"/>
          <w:sz w:val="22"/>
          <w:szCs w:val="22"/>
        </w:rPr>
        <w:t xml:space="preserve"> </w:t>
      </w:r>
      <w:proofErr w:type="spellStart"/>
      <w:r w:rsidR="00F95621">
        <w:rPr>
          <w:rFonts w:ascii="Arial" w:hAnsi="Arial" w:cs="Arial"/>
          <w:sz w:val="22"/>
          <w:szCs w:val="22"/>
        </w:rPr>
        <w:t>obługując</w:t>
      </w:r>
      <w:r w:rsidR="00E2501B">
        <w:rPr>
          <w:rFonts w:ascii="Arial" w:hAnsi="Arial" w:cs="Arial"/>
          <w:sz w:val="22"/>
          <w:szCs w:val="22"/>
        </w:rPr>
        <w:t>ą</w:t>
      </w:r>
      <w:proofErr w:type="spellEnd"/>
      <w:r w:rsidR="00F95621">
        <w:rPr>
          <w:rFonts w:ascii="Arial" w:hAnsi="Arial" w:cs="Arial"/>
          <w:sz w:val="22"/>
          <w:szCs w:val="22"/>
        </w:rPr>
        <w:t xml:space="preserve"> rejestrację</w:t>
      </w:r>
      <w:r w:rsidR="00892829">
        <w:rPr>
          <w:rFonts w:ascii="Arial" w:hAnsi="Arial" w:cs="Arial"/>
          <w:sz w:val="22"/>
          <w:szCs w:val="22"/>
        </w:rPr>
        <w:t>;</w:t>
      </w:r>
      <w:r w:rsidR="0052405E">
        <w:rPr>
          <w:rFonts w:ascii="Arial" w:hAnsi="Arial" w:cs="Arial"/>
          <w:sz w:val="22"/>
          <w:szCs w:val="22"/>
        </w:rPr>
        <w:t xml:space="preserve"> </w:t>
      </w:r>
    </w:p>
    <w:p w14:paraId="42FDFC53" w14:textId="77777777"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48138AAB" w14:textId="77777777" w:rsidR="00DF0F7B" w:rsidRPr="00DF0F7B" w:rsidRDefault="00DF0F7B" w:rsidP="00DF0F7B">
      <w:pPr>
        <w:pStyle w:val="Tekstpodstawowy21"/>
        <w:spacing w:line="271" w:lineRule="auto"/>
        <w:rPr>
          <w:rFonts w:ascii="Arial" w:hAnsi="Arial" w:cs="Arial"/>
          <w:sz w:val="22"/>
          <w:szCs w:val="22"/>
        </w:rPr>
      </w:pPr>
      <w:r w:rsidRPr="00DF0F7B">
        <w:rPr>
          <w:rFonts w:ascii="Arial" w:hAnsi="Arial" w:cs="Arial"/>
          <w:b/>
          <w:bCs/>
          <w:sz w:val="22"/>
          <w:szCs w:val="22"/>
        </w:rPr>
        <w:t xml:space="preserve">poziom udzielenia pomocy publicznej/de </w:t>
      </w:r>
      <w:proofErr w:type="spellStart"/>
      <w:r w:rsidRPr="00DF0F7B">
        <w:rPr>
          <w:rFonts w:ascii="Arial" w:hAnsi="Arial" w:cs="Arial"/>
          <w:b/>
          <w:bCs/>
          <w:sz w:val="22"/>
          <w:szCs w:val="22"/>
        </w:rPr>
        <w:t>minimis</w:t>
      </w:r>
      <w:proofErr w:type="spellEnd"/>
      <w:r w:rsidRPr="00DF0F7B">
        <w:rPr>
          <w:rFonts w:ascii="Arial" w:hAnsi="Arial" w:cs="Arial"/>
          <w:b/>
          <w:bCs/>
          <w:sz w:val="22"/>
          <w:szCs w:val="22"/>
        </w:rPr>
        <w:t xml:space="preserve"> – </w:t>
      </w:r>
      <w:r w:rsidRPr="00DF0F7B">
        <w:rPr>
          <w:rFonts w:ascii="Arial" w:hAnsi="Arial" w:cs="Arial"/>
          <w:sz w:val="22"/>
          <w:szCs w:val="22"/>
        </w:rPr>
        <w:t>na pierwszym poziomie pomocy</w:t>
      </w:r>
    </w:p>
    <w:p w14:paraId="30BB95F8" w14:textId="77777777" w:rsidR="00DF0F7B" w:rsidRPr="00DF0F7B" w:rsidRDefault="00DF0F7B" w:rsidP="00DF0F7B">
      <w:pPr>
        <w:pStyle w:val="Tekstpodstawowy21"/>
        <w:spacing w:line="271" w:lineRule="auto"/>
        <w:rPr>
          <w:rFonts w:ascii="Arial" w:hAnsi="Arial" w:cs="Arial"/>
          <w:sz w:val="22"/>
          <w:szCs w:val="22"/>
        </w:rPr>
      </w:pPr>
      <w:r w:rsidRPr="00DF0F7B">
        <w:rPr>
          <w:rFonts w:ascii="Arial" w:hAnsi="Arial" w:cs="Arial"/>
          <w:sz w:val="22"/>
          <w:szCs w:val="22"/>
        </w:rPr>
        <w:t xml:space="preserve">publicznej/ de </w:t>
      </w:r>
      <w:proofErr w:type="spellStart"/>
      <w:r w:rsidRPr="00DF0F7B">
        <w:rPr>
          <w:rFonts w:ascii="Arial" w:hAnsi="Arial" w:cs="Arial"/>
          <w:sz w:val="22"/>
          <w:szCs w:val="22"/>
        </w:rPr>
        <w:t>minimis</w:t>
      </w:r>
      <w:proofErr w:type="spellEnd"/>
      <w:r w:rsidRPr="00DF0F7B">
        <w:rPr>
          <w:rFonts w:ascii="Arial" w:hAnsi="Arial" w:cs="Arial"/>
          <w:sz w:val="22"/>
          <w:szCs w:val="22"/>
        </w:rPr>
        <w:t xml:space="preserve"> udziela ION. O pomoc de </w:t>
      </w:r>
      <w:proofErr w:type="spellStart"/>
      <w:r w:rsidRPr="00DF0F7B">
        <w:rPr>
          <w:rFonts w:ascii="Arial" w:hAnsi="Arial" w:cs="Arial"/>
          <w:sz w:val="22"/>
          <w:szCs w:val="22"/>
        </w:rPr>
        <w:t>minimis</w:t>
      </w:r>
      <w:proofErr w:type="spellEnd"/>
      <w:r w:rsidRPr="00DF0F7B">
        <w:rPr>
          <w:rFonts w:ascii="Arial" w:hAnsi="Arial" w:cs="Arial"/>
          <w:sz w:val="22"/>
          <w:szCs w:val="22"/>
        </w:rPr>
        <w:t xml:space="preserve"> na pierwszym poziomie ubiegać</w:t>
      </w:r>
    </w:p>
    <w:p w14:paraId="277516C6" w14:textId="77777777" w:rsidR="00DF0F7B" w:rsidRPr="00DF0F7B" w:rsidRDefault="00DF0F7B" w:rsidP="00DF0F7B">
      <w:pPr>
        <w:pStyle w:val="Tekstpodstawowy21"/>
        <w:spacing w:line="271" w:lineRule="auto"/>
        <w:rPr>
          <w:rFonts w:ascii="Arial" w:hAnsi="Arial" w:cs="Arial"/>
          <w:sz w:val="22"/>
          <w:szCs w:val="22"/>
        </w:rPr>
      </w:pPr>
      <w:r w:rsidRPr="00DF0F7B">
        <w:rPr>
          <w:rFonts w:ascii="Arial" w:hAnsi="Arial" w:cs="Arial"/>
          <w:sz w:val="22"/>
          <w:szCs w:val="22"/>
        </w:rPr>
        <w:t>się może Wnioskodawca, a w przypadku projektu partnerskiego Wnioskodawca i /lub</w:t>
      </w:r>
    </w:p>
    <w:p w14:paraId="51F76EF0" w14:textId="77777777" w:rsidR="00DF0F7B" w:rsidRPr="00DF0F7B" w:rsidRDefault="00DF0F7B" w:rsidP="00DF0F7B">
      <w:pPr>
        <w:pStyle w:val="Tekstpodstawowy21"/>
        <w:spacing w:line="271" w:lineRule="auto"/>
        <w:rPr>
          <w:rFonts w:ascii="Arial" w:hAnsi="Arial" w:cs="Arial"/>
          <w:sz w:val="22"/>
          <w:szCs w:val="22"/>
        </w:rPr>
      </w:pPr>
      <w:r w:rsidRPr="00DF0F7B">
        <w:rPr>
          <w:rFonts w:ascii="Arial" w:hAnsi="Arial" w:cs="Arial"/>
          <w:sz w:val="22"/>
          <w:szCs w:val="22"/>
        </w:rPr>
        <w:t>Partner. O pomoc publiczną na pierwszym poziomie ubiegać się może tylko Wnioskodawca.</w:t>
      </w:r>
    </w:p>
    <w:p w14:paraId="1C67D231" w14:textId="77777777" w:rsidR="00DF0F7B" w:rsidRPr="00DF0F7B" w:rsidRDefault="00DF0F7B" w:rsidP="00DF0F7B">
      <w:pPr>
        <w:pStyle w:val="Tekstpodstawowy21"/>
        <w:spacing w:line="271" w:lineRule="auto"/>
        <w:rPr>
          <w:rFonts w:ascii="Arial" w:hAnsi="Arial" w:cs="Arial"/>
          <w:sz w:val="22"/>
          <w:szCs w:val="22"/>
        </w:rPr>
      </w:pPr>
      <w:r w:rsidRPr="00DF0F7B">
        <w:rPr>
          <w:rFonts w:ascii="Arial" w:hAnsi="Arial" w:cs="Arial"/>
          <w:sz w:val="22"/>
          <w:szCs w:val="22"/>
        </w:rPr>
        <w:t>W przypadku projektów partnerskich, o pomoc publiczną starać się może wyłącznie</w:t>
      </w:r>
    </w:p>
    <w:p w14:paraId="55F775F2" w14:textId="77777777" w:rsidR="00DF0F7B" w:rsidRPr="00DF0F7B" w:rsidRDefault="00DF0F7B" w:rsidP="00DF0F7B">
      <w:pPr>
        <w:pStyle w:val="Tekstpodstawowy21"/>
        <w:spacing w:line="271" w:lineRule="auto"/>
        <w:rPr>
          <w:rFonts w:ascii="Arial" w:hAnsi="Arial" w:cs="Arial"/>
          <w:sz w:val="22"/>
          <w:szCs w:val="22"/>
        </w:rPr>
      </w:pPr>
      <w:r w:rsidRPr="00DF0F7B">
        <w:rPr>
          <w:rFonts w:ascii="Arial" w:hAnsi="Arial" w:cs="Arial"/>
          <w:sz w:val="22"/>
          <w:szCs w:val="22"/>
        </w:rPr>
        <w:t>Wnioskodawca (Lider partnerstwa). Natomiast na drugim poziomie w projektach EFS +</w:t>
      </w:r>
    </w:p>
    <w:p w14:paraId="11749E15" w14:textId="77777777" w:rsidR="00DF0F7B" w:rsidRPr="00DF0F7B" w:rsidRDefault="00DF0F7B" w:rsidP="00DF0F7B">
      <w:pPr>
        <w:pStyle w:val="Tekstpodstawowy21"/>
        <w:spacing w:line="271" w:lineRule="auto"/>
        <w:rPr>
          <w:rFonts w:ascii="Arial" w:hAnsi="Arial" w:cs="Arial"/>
          <w:sz w:val="22"/>
          <w:szCs w:val="22"/>
        </w:rPr>
      </w:pPr>
      <w:r w:rsidRPr="00DF0F7B">
        <w:rPr>
          <w:rFonts w:ascii="Arial" w:hAnsi="Arial" w:cs="Arial"/>
          <w:sz w:val="22"/>
          <w:szCs w:val="22"/>
        </w:rPr>
        <w:t xml:space="preserve">możliwe jest udzielenie wyłącznie pomocy de </w:t>
      </w:r>
      <w:proofErr w:type="spellStart"/>
      <w:r w:rsidRPr="00DF0F7B">
        <w:rPr>
          <w:rFonts w:ascii="Arial" w:hAnsi="Arial" w:cs="Arial"/>
          <w:sz w:val="22"/>
          <w:szCs w:val="22"/>
        </w:rPr>
        <w:t>minimis</w:t>
      </w:r>
      <w:proofErr w:type="spellEnd"/>
      <w:r w:rsidRPr="00DF0F7B">
        <w:rPr>
          <w:rFonts w:ascii="Arial" w:hAnsi="Arial" w:cs="Arial"/>
          <w:sz w:val="22"/>
          <w:szCs w:val="22"/>
        </w:rPr>
        <w:t xml:space="preserve">. Pomoc de </w:t>
      </w:r>
      <w:proofErr w:type="spellStart"/>
      <w:r w:rsidRPr="00DF0F7B">
        <w:rPr>
          <w:rFonts w:ascii="Arial" w:hAnsi="Arial" w:cs="Arial"/>
          <w:sz w:val="22"/>
          <w:szCs w:val="22"/>
        </w:rPr>
        <w:t>minimis</w:t>
      </w:r>
      <w:proofErr w:type="spellEnd"/>
      <w:r w:rsidRPr="00DF0F7B">
        <w:rPr>
          <w:rFonts w:ascii="Arial" w:hAnsi="Arial" w:cs="Arial"/>
          <w:sz w:val="22"/>
          <w:szCs w:val="22"/>
        </w:rPr>
        <w:t xml:space="preserve"> na drugim</w:t>
      </w:r>
    </w:p>
    <w:p w14:paraId="41E144F3" w14:textId="77777777" w:rsidR="00DF0F7B" w:rsidRPr="00DF0F7B" w:rsidRDefault="00DF0F7B" w:rsidP="00DF0F7B">
      <w:pPr>
        <w:pStyle w:val="Tekstpodstawowy21"/>
        <w:spacing w:line="271" w:lineRule="auto"/>
        <w:rPr>
          <w:rFonts w:ascii="Arial" w:hAnsi="Arial" w:cs="Arial"/>
          <w:sz w:val="22"/>
          <w:szCs w:val="22"/>
        </w:rPr>
      </w:pPr>
      <w:r w:rsidRPr="00DF0F7B">
        <w:rPr>
          <w:rFonts w:ascii="Arial" w:hAnsi="Arial" w:cs="Arial"/>
          <w:sz w:val="22"/>
          <w:szCs w:val="22"/>
        </w:rPr>
        <w:t>poziomie może zostać udzielona podmiotom uczestniczącym w projekcie przez</w:t>
      </w:r>
    </w:p>
    <w:p w14:paraId="61595F3D" w14:textId="2D4F31EF" w:rsidR="00DF0F7B" w:rsidRPr="00E37160" w:rsidRDefault="00DF0F7B" w:rsidP="00DF0F7B">
      <w:pPr>
        <w:pStyle w:val="Tekstpodstawowy21"/>
        <w:spacing w:line="271" w:lineRule="auto"/>
        <w:jc w:val="left"/>
        <w:rPr>
          <w:rFonts w:ascii="Arial" w:hAnsi="Arial" w:cs="Arial"/>
          <w:sz w:val="22"/>
          <w:szCs w:val="22"/>
        </w:rPr>
      </w:pPr>
      <w:r w:rsidRPr="00DF0F7B">
        <w:rPr>
          <w:rFonts w:ascii="Arial" w:hAnsi="Arial" w:cs="Arial"/>
          <w:sz w:val="22"/>
          <w:szCs w:val="22"/>
        </w:rPr>
        <w:lastRenderedPageBreak/>
        <w:t>Wnioskodawcę i/lub Partnera</w:t>
      </w:r>
      <w:r w:rsidR="00C46969">
        <w:rPr>
          <w:rFonts w:ascii="Arial" w:hAnsi="Arial" w:cs="Arial"/>
          <w:sz w:val="22"/>
          <w:szCs w:val="22"/>
        </w:rPr>
        <w:t>;</w:t>
      </w:r>
    </w:p>
    <w:p w14:paraId="24C5CEE0"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2570A5CF" w14:textId="77777777" w:rsidR="00DC1B56" w:rsidRDefault="00E00FDC" w:rsidP="00E00FDC">
      <w:pPr>
        <w:spacing w:before="120" w:after="120" w:line="271" w:lineRule="auto"/>
        <w:rPr>
          <w:rFonts w:ascii="Arial" w:hAnsi="Arial" w:cs="Arial"/>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6F1427" w:rsidRPr="00E37160">
        <w:rPr>
          <w:rFonts w:ascii="Arial" w:hAnsi="Arial" w:cs="Arial"/>
          <w:sz w:val="22"/>
          <w:szCs w:val="22"/>
        </w:rPr>
        <w:t>;</w:t>
      </w:r>
    </w:p>
    <w:p w14:paraId="15940E7B" w14:textId="0B5A58A0" w:rsidR="00DC1B56" w:rsidRPr="00DC1B56" w:rsidRDefault="00DC1B56" w:rsidP="00DC1B56">
      <w:pPr>
        <w:spacing w:before="120" w:after="120" w:line="271" w:lineRule="auto"/>
        <w:rPr>
          <w:rFonts w:ascii="Arial" w:hAnsi="Arial" w:cs="Arial"/>
          <w:sz w:val="22"/>
          <w:szCs w:val="22"/>
        </w:rPr>
      </w:pPr>
      <w:r w:rsidRPr="00DC1B56">
        <w:rPr>
          <w:rFonts w:ascii="Arial" w:hAnsi="Arial" w:cs="Arial"/>
          <w:b/>
          <w:bCs/>
          <w:sz w:val="22"/>
          <w:szCs w:val="22"/>
        </w:rPr>
        <w:t>osoba z zaburzeniami psychicznymi/psychologicznymi</w:t>
      </w:r>
      <w:r w:rsidRPr="00DC1B56">
        <w:rPr>
          <w:rFonts w:ascii="Arial" w:hAnsi="Arial" w:cs="Arial"/>
          <w:sz w:val="22"/>
          <w:szCs w:val="22"/>
        </w:rPr>
        <w:t xml:space="preserve"> - to osoba:</w:t>
      </w:r>
    </w:p>
    <w:p w14:paraId="6BFC5262" w14:textId="77777777" w:rsidR="00DC1B56" w:rsidRPr="00DC1B56" w:rsidRDefault="00DC1B56" w:rsidP="00DC1B56">
      <w:pPr>
        <w:spacing w:before="120" w:after="120" w:line="271" w:lineRule="auto"/>
        <w:rPr>
          <w:rFonts w:ascii="Arial" w:hAnsi="Arial" w:cs="Arial"/>
          <w:sz w:val="22"/>
          <w:szCs w:val="22"/>
        </w:rPr>
      </w:pPr>
      <w:r w:rsidRPr="00DC1B56">
        <w:rPr>
          <w:rFonts w:ascii="Arial" w:hAnsi="Arial" w:cs="Arial"/>
          <w:sz w:val="22"/>
          <w:szCs w:val="22"/>
        </w:rPr>
        <w:t>a) chora psychicznie (wykazująca zaburzenia psychotyczne);</w:t>
      </w:r>
    </w:p>
    <w:p w14:paraId="49F1614D" w14:textId="77777777" w:rsidR="00DC1B56" w:rsidRPr="00DC1B56" w:rsidRDefault="00DC1B56" w:rsidP="00DC1B56">
      <w:pPr>
        <w:spacing w:before="120" w:after="120" w:line="271" w:lineRule="auto"/>
        <w:rPr>
          <w:rFonts w:ascii="Arial" w:hAnsi="Arial" w:cs="Arial"/>
          <w:sz w:val="22"/>
          <w:szCs w:val="22"/>
        </w:rPr>
      </w:pPr>
      <w:r w:rsidRPr="00DC1B56">
        <w:rPr>
          <w:rFonts w:ascii="Arial" w:hAnsi="Arial" w:cs="Arial"/>
          <w:sz w:val="22"/>
          <w:szCs w:val="22"/>
        </w:rPr>
        <w:t>b) upośledzona umysłowo;</w:t>
      </w:r>
    </w:p>
    <w:p w14:paraId="4C2EAFCC" w14:textId="77777777" w:rsidR="00DC1B56" w:rsidRPr="00DC1B56" w:rsidRDefault="00DC1B56" w:rsidP="00DC1B56">
      <w:pPr>
        <w:spacing w:before="120" w:after="120" w:line="271" w:lineRule="auto"/>
        <w:rPr>
          <w:rFonts w:ascii="Arial" w:hAnsi="Arial" w:cs="Arial"/>
          <w:sz w:val="22"/>
          <w:szCs w:val="22"/>
        </w:rPr>
      </w:pPr>
      <w:r w:rsidRPr="00DC1B56">
        <w:rPr>
          <w:rFonts w:ascii="Arial" w:hAnsi="Arial" w:cs="Arial"/>
          <w:sz w:val="22"/>
          <w:szCs w:val="22"/>
        </w:rPr>
        <w:t>c) wykazująca inne zakłócenia czynności psychiczne, które zgodnie ze stanem wiedzy medycznej zaliczane są do zaburzeń psychicznych, a osoba ta wymaga świadczeń zdrowotnych lub innych form pomocy i opieki niezbędnych do życia w środowisku rodzinnym lub społecznym;</w:t>
      </w:r>
    </w:p>
    <w:p w14:paraId="539E2F3B" w14:textId="7CA4F826" w:rsidR="00E00FDC" w:rsidRDefault="00DC1B56" w:rsidP="00E00FDC">
      <w:pPr>
        <w:spacing w:before="120" w:after="120" w:line="271" w:lineRule="auto"/>
        <w:rPr>
          <w:rFonts w:ascii="Arial" w:hAnsi="Arial" w:cs="Arial"/>
          <w:sz w:val="22"/>
          <w:szCs w:val="22"/>
        </w:rPr>
      </w:pPr>
      <w:r w:rsidRPr="00DC1B56">
        <w:rPr>
          <w:rFonts w:ascii="Arial" w:hAnsi="Arial" w:cs="Arial"/>
          <w:b/>
          <w:bCs/>
          <w:sz w:val="22"/>
          <w:szCs w:val="22"/>
        </w:rPr>
        <w:t>osoba z uzależnieniami</w:t>
      </w:r>
      <w:r w:rsidRPr="00DC1B56">
        <w:rPr>
          <w:rFonts w:ascii="Arial" w:hAnsi="Arial" w:cs="Arial"/>
          <w:sz w:val="22"/>
          <w:szCs w:val="22"/>
        </w:rPr>
        <w:t xml:space="preserve"> – osoba, której stan psychologicznej albo psychicznej i fizycznej zależności od jakiegoś psychoaktywnego środka chemicznego przejawia się okresowym lub stałym przymusem przyjmowania tej substancji, w celu uzyskania efektów jej działania lub uniknięcia przykrych objawów jej braku;</w:t>
      </w:r>
    </w:p>
    <w:p w14:paraId="155311D0" w14:textId="4302B172" w:rsidR="00DC1B56" w:rsidRPr="00C46969" w:rsidRDefault="00DC1B56" w:rsidP="00DC1B56">
      <w:pPr>
        <w:autoSpaceDE w:val="0"/>
        <w:autoSpaceDN w:val="0"/>
        <w:adjustRightInd w:val="0"/>
        <w:spacing w:before="120" w:after="120" w:line="271" w:lineRule="auto"/>
        <w:jc w:val="both"/>
        <w:rPr>
          <w:rFonts w:ascii="Arial" w:hAnsi="Arial" w:cs="Arial"/>
          <w:sz w:val="22"/>
          <w:szCs w:val="22"/>
        </w:rPr>
      </w:pPr>
      <w:r w:rsidRPr="00C46969">
        <w:rPr>
          <w:rFonts w:ascii="Arial" w:hAnsi="Arial" w:cs="Arial"/>
          <w:b/>
          <w:sz w:val="22"/>
          <w:szCs w:val="22"/>
        </w:rPr>
        <w:t>otoczenie dzieci i młodzieży z zaburzeniami psychicznymi/psychologicznymi</w:t>
      </w:r>
      <w:r w:rsidRPr="00C46969">
        <w:rPr>
          <w:rFonts w:ascii="Arial" w:hAnsi="Arial" w:cs="Arial"/>
          <w:b/>
          <w:sz w:val="22"/>
          <w:szCs w:val="22"/>
        </w:rPr>
        <w:br/>
        <w:t xml:space="preserve">i uzależnieniami  </w:t>
      </w:r>
      <w:r w:rsidRPr="00557AFF">
        <w:rPr>
          <w:rFonts w:ascii="Arial" w:hAnsi="Arial" w:cs="Arial"/>
          <w:sz w:val="22"/>
          <w:szCs w:val="22"/>
        </w:rPr>
        <w:t>–</w:t>
      </w:r>
      <w:r w:rsidRPr="00C46969">
        <w:rPr>
          <w:rFonts w:ascii="Arial" w:hAnsi="Arial" w:cs="Arial"/>
          <w:sz w:val="22"/>
          <w:szCs w:val="22"/>
        </w:rPr>
        <w:t xml:space="preserve"> osoby spokrewnione lub niespokrewnione, należące do rodziny lub bliskiego kręgu lub środowiska dzieci i młodzieży z zaburzeniami psychicznymi/ psychologicznymi i uzależnieniami;</w:t>
      </w:r>
    </w:p>
    <w:p w14:paraId="638A4ABD" w14:textId="28C71EC7" w:rsidR="00E1589F" w:rsidRPr="00C46969" w:rsidRDefault="00E1589F" w:rsidP="00E00FDC">
      <w:pPr>
        <w:spacing w:before="120" w:after="120" w:line="271" w:lineRule="auto"/>
        <w:rPr>
          <w:rFonts w:ascii="Arial" w:hAnsi="Arial" w:cs="Arial"/>
          <w:bCs/>
          <w:sz w:val="22"/>
          <w:szCs w:val="22"/>
        </w:rPr>
      </w:pPr>
      <w:r w:rsidRPr="00C46969">
        <w:rPr>
          <w:rFonts w:ascii="Arial" w:hAnsi="Arial" w:cs="Arial"/>
          <w:b/>
          <w:bCs/>
          <w:sz w:val="22"/>
          <w:szCs w:val="22"/>
        </w:rPr>
        <w:t>uczestnik projektu</w:t>
      </w:r>
      <w:r w:rsidRPr="00C46969">
        <w:rPr>
          <w:rFonts w:ascii="Arial" w:hAnsi="Arial" w:cs="Arial"/>
          <w:b/>
          <w:sz w:val="22"/>
          <w:szCs w:val="22"/>
        </w:rPr>
        <w:t xml:space="preserve"> </w:t>
      </w:r>
      <w:r w:rsidRPr="00557AFF">
        <w:rPr>
          <w:rFonts w:ascii="Arial" w:hAnsi="Arial" w:cs="Arial"/>
          <w:sz w:val="22"/>
          <w:szCs w:val="22"/>
        </w:rPr>
        <w:t>–</w:t>
      </w:r>
      <w:r w:rsidRPr="00C46969">
        <w:rPr>
          <w:rFonts w:ascii="Arial" w:hAnsi="Arial" w:cs="Arial"/>
          <w:b/>
          <w:sz w:val="22"/>
          <w:szCs w:val="22"/>
        </w:rPr>
        <w:t xml:space="preserve"> </w:t>
      </w:r>
      <w:r w:rsidRPr="00C46969">
        <w:rPr>
          <w:rFonts w:ascii="Arial" w:hAnsi="Arial" w:cs="Arial"/>
          <w:bCs/>
          <w:sz w:val="22"/>
          <w:szCs w:val="22"/>
        </w:rPr>
        <w:t xml:space="preserve">uczestnik projektu w rozumieniu </w:t>
      </w:r>
      <w:r w:rsidRPr="00C46969">
        <w:rPr>
          <w:rFonts w:ascii="Arial" w:hAnsi="Arial" w:cs="Arial"/>
          <w:bCs/>
          <w:i/>
          <w:sz w:val="22"/>
          <w:szCs w:val="22"/>
        </w:rPr>
        <w:t>Wytycznych dotyczących monitorowania postępu rzeczowego realizacji programów na lata 2021-2027</w:t>
      </w:r>
      <w:r w:rsidRPr="00C46969">
        <w:rPr>
          <w:rFonts w:ascii="Arial" w:hAnsi="Arial" w:cs="Arial"/>
          <w:bCs/>
          <w:sz w:val="22"/>
          <w:szCs w:val="22"/>
        </w:rPr>
        <w:t>;</w:t>
      </w:r>
    </w:p>
    <w:p w14:paraId="2629A60C" w14:textId="568BA787" w:rsidR="00DC1B56" w:rsidRPr="00DC1B56" w:rsidRDefault="00DC1B56" w:rsidP="00DC1B56">
      <w:pPr>
        <w:spacing w:before="120" w:after="120" w:line="271" w:lineRule="auto"/>
        <w:rPr>
          <w:rFonts w:ascii="Arial" w:hAnsi="Arial" w:cs="Arial"/>
          <w:bCs/>
          <w:sz w:val="22"/>
          <w:szCs w:val="22"/>
        </w:rPr>
      </w:pPr>
      <w:r w:rsidRPr="00557AFF">
        <w:rPr>
          <w:rFonts w:ascii="Arial" w:hAnsi="Arial" w:cs="Arial"/>
          <w:b/>
          <w:sz w:val="22"/>
          <w:szCs w:val="22"/>
        </w:rPr>
        <w:t xml:space="preserve">usługi świadczone w społeczności lokalnej </w:t>
      </w:r>
      <w:r w:rsidRPr="00557AFF">
        <w:rPr>
          <w:rFonts w:ascii="Arial" w:hAnsi="Arial" w:cs="Arial"/>
          <w:sz w:val="22"/>
          <w:szCs w:val="22"/>
        </w:rPr>
        <w:t>–</w:t>
      </w:r>
      <w:r w:rsidRPr="00DC1B56">
        <w:rPr>
          <w:rFonts w:ascii="Arial" w:hAnsi="Arial" w:cs="Arial"/>
          <w:b/>
          <w:sz w:val="22"/>
          <w:szCs w:val="22"/>
        </w:rPr>
        <w:t xml:space="preserve"> </w:t>
      </w:r>
      <w:r w:rsidRPr="00DC1B56">
        <w:rPr>
          <w:rFonts w:ascii="Arial" w:hAnsi="Arial" w:cs="Arial"/>
          <w:bCs/>
          <w:sz w:val="22"/>
          <w:szCs w:val="22"/>
        </w:rPr>
        <w:t>usługi społeczne lub zdrowotne umożliwiające osobom niezależne życie w środowisku lokalnym, a dzieciom życie w rodzinie lub rodzinnej pieczy zastępczej. Usługi te zapobiegają odizolowaniu osób od rodziny lub społeczności lokalnej oraz umożliwiają podtrzymywanie więzi rodzinnych i sąsiedzkich. Są to usługi świadczone</w:t>
      </w:r>
      <w:r w:rsidR="00C46969">
        <w:rPr>
          <w:rFonts w:ascii="Arial" w:hAnsi="Arial" w:cs="Arial"/>
          <w:bCs/>
          <w:sz w:val="22"/>
          <w:szCs w:val="22"/>
        </w:rPr>
        <w:t xml:space="preserve"> </w:t>
      </w:r>
      <w:r w:rsidRPr="00DC1B56">
        <w:rPr>
          <w:rFonts w:ascii="Arial" w:hAnsi="Arial" w:cs="Arial"/>
          <w:bCs/>
          <w:sz w:val="22"/>
          <w:szCs w:val="22"/>
        </w:rPr>
        <w:t>w sposób:</w:t>
      </w:r>
    </w:p>
    <w:p w14:paraId="26D3E3A4"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a) zindywidualizowany (dostosowany do potrzeb i możliwości danej osoby);</w:t>
      </w:r>
    </w:p>
    <w:p w14:paraId="29D0D6C8"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b) umożliwiający odbiorcom tych usług kontrolę nad swoim życiem i nad decyzjami, które</w:t>
      </w:r>
      <w:r w:rsidRPr="00DC1B56">
        <w:rPr>
          <w:rFonts w:ascii="Arial" w:hAnsi="Arial" w:cs="Arial"/>
          <w:bCs/>
          <w:sz w:val="22"/>
          <w:szCs w:val="22"/>
        </w:rPr>
        <w:br/>
        <w:t>ich dotyczą (w zakresie wsparcia dzieci uwzględnianie ich zdania);</w:t>
      </w:r>
    </w:p>
    <w:p w14:paraId="4BCC8614"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c) zapewniający, że odbiorcy usług nie są odizolowani od ogółu społeczności lub nie są zmuszeni do mieszkania razem;</w:t>
      </w:r>
    </w:p>
    <w:p w14:paraId="00409BCA"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d) gwarantujący, że wymagania organizacyjne nie mają pierwszeństwa przed indywidualnymi potrzebami osoby z niej korzystającej.</w:t>
      </w:r>
    </w:p>
    <w:p w14:paraId="49A544C9"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Warunki, o których mowa w lit. a–d, muszą być spełnione łącznie.</w:t>
      </w:r>
    </w:p>
    <w:p w14:paraId="644CB9E5"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lastRenderedPageBreak/>
        <w:t>Do usług społecznych i zdrowotnych świadczonych w społeczności lokalnej należą</w:t>
      </w:r>
      <w:r w:rsidRPr="00DC1B56">
        <w:rPr>
          <w:rFonts w:ascii="Arial" w:hAnsi="Arial" w:cs="Arial"/>
          <w:bCs/>
          <w:sz w:val="22"/>
          <w:szCs w:val="22"/>
        </w:rPr>
        <w:br/>
        <w:t>w szczególności:</w:t>
      </w:r>
    </w:p>
    <w:p w14:paraId="6E847D7A"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a) usługi opiekuńcze, obejmujące pomoc w zaspokajaniu codziennych potrzeb życiowych, opiekę higieniczną, zaleconą przez lekarza pielęgnację oraz zapewnienie kontaktów</w:t>
      </w:r>
      <w:r w:rsidRPr="00DC1B56">
        <w:rPr>
          <w:rFonts w:ascii="Arial" w:hAnsi="Arial" w:cs="Arial"/>
          <w:bCs/>
          <w:sz w:val="22"/>
          <w:szCs w:val="22"/>
        </w:rPr>
        <w:br/>
        <w:t>z otoczeniem, świadczone przez opiekunów faktycznych lub w postaci: usług sąsiedzkich, usług opiekuńczych w miejscu zamieszkania, specjalistycznych usług opiekuńczych w miejscu zamieszkania lub dziennych form usług opiekuńczych;</w:t>
      </w:r>
    </w:p>
    <w:p w14:paraId="6BCE91C0"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 xml:space="preserve">b) opieka </w:t>
      </w:r>
      <w:proofErr w:type="spellStart"/>
      <w:r w:rsidRPr="00DC1B56">
        <w:rPr>
          <w:rFonts w:ascii="Arial" w:hAnsi="Arial" w:cs="Arial"/>
          <w:bCs/>
          <w:sz w:val="22"/>
          <w:szCs w:val="22"/>
        </w:rPr>
        <w:t>wytchnieniowa</w:t>
      </w:r>
      <w:proofErr w:type="spellEnd"/>
      <w:r w:rsidRPr="00DC1B56">
        <w:rPr>
          <w:rFonts w:ascii="Arial" w:hAnsi="Arial" w:cs="Arial"/>
          <w:bCs/>
          <w:sz w:val="22"/>
          <w:szCs w:val="22"/>
        </w:rPr>
        <w:t xml:space="preserve"> w formie całodobowego krótkookresowego pobytu (nie dłużej niż 60 dni w roku kalendarzowym) w placówkach, w których liczba miejsc całodobowego pobytu nie jest większa niż 8 lub w formie dziennego pobytu;</w:t>
      </w:r>
    </w:p>
    <w:p w14:paraId="6EBA6A42"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c) usługi w rodzinnym domu pomocy, o którym mowa w ustawie z dnia 12 marca 2004 r.</w:t>
      </w:r>
      <w:r w:rsidRPr="00DC1B56">
        <w:rPr>
          <w:rFonts w:ascii="Arial" w:hAnsi="Arial" w:cs="Arial"/>
          <w:bCs/>
          <w:sz w:val="22"/>
          <w:szCs w:val="22"/>
        </w:rPr>
        <w:br/>
        <w:t>o pomocy społecznej;</w:t>
      </w:r>
    </w:p>
    <w:p w14:paraId="008B5B65"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d) usługi w ośrodkach wsparcia, o których mowa w ustawie z dnia 12 marca 2004 r. o pomocy społecznej (zarówno w formie pobytu dziennego jak i całodobowego), o ile liczba miejsc całodobowego pobytu w tych ośrodkach nie jest większa niż 8;</w:t>
      </w:r>
    </w:p>
    <w:p w14:paraId="7D3DD714"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e) usługi w gospodarstwach opiekuńczych w formie pobytu dziennego lub całodobowego,</w:t>
      </w:r>
      <w:r w:rsidRPr="00DC1B56">
        <w:rPr>
          <w:rFonts w:ascii="Arial" w:hAnsi="Arial" w:cs="Arial"/>
          <w:bCs/>
          <w:sz w:val="22"/>
          <w:szCs w:val="22"/>
        </w:rPr>
        <w:br/>
        <w:t>o ile liczba miejsc pobytu całodobowego w tych gospodarstwach nie jest większa niż 8;</w:t>
      </w:r>
    </w:p>
    <w:p w14:paraId="48710C9B"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f) usługi asystenckie, świadczone przez asystentów na rzecz osób z niepełnosprawnościami (oraz ich rodzin), umożliwiające stałe lub okresowe wsparcie tych osób w wykonywaniu podstawowych czynności dnia codziennego, niezbędnych do ich aktywnego funkcjonowania społecznego, zawodowego lub edukacyjnego;</w:t>
      </w:r>
    </w:p>
    <w:p w14:paraId="33FD82BB"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g) usługi asystenckie dla innych grup niż osoby z niepełnosprawnościami, z wyłączeniem asystentury rodzinnej;</w:t>
      </w:r>
    </w:p>
    <w:p w14:paraId="1F8D1368"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h) usługi pielęgniarskiej opieki długoterminowej domowej;</w:t>
      </w:r>
    </w:p>
    <w:p w14:paraId="022E3D99"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 xml:space="preserve">i) opieka paliatywna i hospicyjna w formach </w:t>
      </w:r>
      <w:proofErr w:type="spellStart"/>
      <w:r w:rsidRPr="00DC1B56">
        <w:rPr>
          <w:rFonts w:ascii="Arial" w:hAnsi="Arial" w:cs="Arial"/>
          <w:bCs/>
          <w:sz w:val="22"/>
          <w:szCs w:val="22"/>
        </w:rPr>
        <w:t>zdeinstytucjonalizowanych</w:t>
      </w:r>
      <w:proofErr w:type="spellEnd"/>
      <w:r w:rsidRPr="00DC1B56">
        <w:rPr>
          <w:rFonts w:ascii="Arial" w:hAnsi="Arial" w:cs="Arial"/>
          <w:bCs/>
          <w:sz w:val="22"/>
          <w:szCs w:val="22"/>
        </w:rPr>
        <w:t>;</w:t>
      </w:r>
    </w:p>
    <w:p w14:paraId="42FDCEA1"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j) poradnictwo specjalistyczne, świadczone osobom i rodzinom, które mają trudności lub wykazują potrzebę wsparcia w rozwiązywaniu swoich problemów życiowych;</w:t>
      </w:r>
    </w:p>
    <w:p w14:paraId="1DECCB3D"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k) usługi wspierania rodziny zgodnie z ustawą z dnia 9 czerwca 2011 r. o wspieraniu rodziny</w:t>
      </w:r>
      <w:r w:rsidRPr="00DC1B56">
        <w:rPr>
          <w:rFonts w:ascii="Arial" w:hAnsi="Arial" w:cs="Arial"/>
          <w:bCs/>
          <w:sz w:val="22"/>
          <w:szCs w:val="22"/>
        </w:rPr>
        <w:br/>
        <w:t>i systemie pieczy zastępczej, w tym:</w:t>
      </w:r>
    </w:p>
    <w:p w14:paraId="203D97FD"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i) praca z rodziną, w tym w szczególności asystentura rodzinna, konsultacje i poradnictwo specjalistyczne, terapia i mediacja; usługi dla rodzin z dziećmi, w tym usługi opiekuńcze</w:t>
      </w:r>
      <w:r w:rsidRPr="00DC1B56">
        <w:rPr>
          <w:rFonts w:ascii="Arial" w:hAnsi="Arial" w:cs="Arial"/>
          <w:bCs/>
          <w:sz w:val="22"/>
          <w:szCs w:val="22"/>
        </w:rPr>
        <w:br/>
        <w:t>i specjalistyczne, pomoc prawna, szczególnie w zakresie prawa rodzinnego; organizowanie dla rodzin spotkań mających na celu wymianę ich doświadczeń oraz zapobieganie izolacji, zwanych „grupami wsparcia” lub „grupami samopomocowymi”;</w:t>
      </w:r>
    </w:p>
    <w:p w14:paraId="75FC7A8E"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ii) pomoc w opiece i wychowaniu dziecka poprzez usługi placówek wsparcia dziennego w formie opiekuńczej i specjalistycznej oraz w formie pracy podwórkowej;</w:t>
      </w:r>
    </w:p>
    <w:p w14:paraId="71F69BE2"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iii) pomoc rodzinie w opiece i wychowaniu poprzez wsparcie rodzin wspierających;</w:t>
      </w:r>
    </w:p>
    <w:p w14:paraId="1CC72883"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l) usługi dla dzieci i młodzieży w formach dziennych i środowiskowych;</w:t>
      </w:r>
    </w:p>
    <w:p w14:paraId="1F69E35D"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 xml:space="preserve">m) usługi </w:t>
      </w:r>
      <w:proofErr w:type="spellStart"/>
      <w:r w:rsidRPr="00DC1B56">
        <w:rPr>
          <w:rFonts w:ascii="Arial" w:hAnsi="Arial" w:cs="Arial"/>
          <w:bCs/>
          <w:sz w:val="22"/>
          <w:szCs w:val="22"/>
        </w:rPr>
        <w:t>preadopcyjne</w:t>
      </w:r>
      <w:proofErr w:type="spellEnd"/>
      <w:r w:rsidRPr="00DC1B56">
        <w:rPr>
          <w:rFonts w:ascii="Arial" w:hAnsi="Arial" w:cs="Arial"/>
          <w:bCs/>
          <w:sz w:val="22"/>
          <w:szCs w:val="22"/>
        </w:rPr>
        <w:t xml:space="preserve"> i </w:t>
      </w:r>
      <w:proofErr w:type="spellStart"/>
      <w:r w:rsidRPr="00DC1B56">
        <w:rPr>
          <w:rFonts w:ascii="Arial" w:hAnsi="Arial" w:cs="Arial"/>
          <w:bCs/>
          <w:sz w:val="22"/>
          <w:szCs w:val="22"/>
        </w:rPr>
        <w:t>postadopcyjne</w:t>
      </w:r>
      <w:proofErr w:type="spellEnd"/>
      <w:r w:rsidRPr="00DC1B56">
        <w:rPr>
          <w:rFonts w:ascii="Arial" w:hAnsi="Arial" w:cs="Arial"/>
          <w:bCs/>
          <w:sz w:val="22"/>
          <w:szCs w:val="22"/>
        </w:rPr>
        <w:t>;</w:t>
      </w:r>
    </w:p>
    <w:p w14:paraId="3C441BFC"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 xml:space="preserve">n) rodzinna piecza zastępcza, rodzinne domy dziecka oraz placówki opiekuńczo-wychowawcze typu rodzinnego, o których mowa w ustawie z dnia 9 czerwca 2011 r. o </w:t>
      </w:r>
      <w:r w:rsidRPr="00DC1B56">
        <w:rPr>
          <w:rFonts w:ascii="Arial" w:hAnsi="Arial" w:cs="Arial"/>
          <w:bCs/>
          <w:sz w:val="22"/>
          <w:szCs w:val="22"/>
        </w:rPr>
        <w:lastRenderedPageBreak/>
        <w:t>wspieraniu rodziny i systemie pieczy zastępczej, a także usługi dla kandydatów do pełnienia funkcji rodzinnych form pieczy zastępczej;</w:t>
      </w:r>
    </w:p>
    <w:p w14:paraId="1BF26B0A"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o) usługi w postaci mieszkań treningowych lub mieszkań wspomaganych oraz innych mieszkań, w których są oferowane usługi społeczne i wsparcie osób je zamieszkujących, zwanych dalej „mieszkaniami z usługami/ze wsparciem”, o ile liczba miejsc w mieszkaniu nie jest większa niż 3;</w:t>
      </w:r>
    </w:p>
    <w:p w14:paraId="3E0125F7" w14:textId="77777777" w:rsidR="00DC1B56" w:rsidRPr="00DC1B56" w:rsidRDefault="00DC1B56" w:rsidP="00DC1B56">
      <w:pPr>
        <w:spacing w:before="120" w:after="120" w:line="271" w:lineRule="auto"/>
        <w:rPr>
          <w:rFonts w:ascii="Arial" w:hAnsi="Arial" w:cs="Arial"/>
          <w:bCs/>
          <w:sz w:val="22"/>
          <w:szCs w:val="22"/>
        </w:rPr>
      </w:pPr>
      <w:r w:rsidRPr="00DC1B56">
        <w:rPr>
          <w:rFonts w:ascii="Arial" w:hAnsi="Arial" w:cs="Arial"/>
          <w:bCs/>
          <w:sz w:val="22"/>
          <w:szCs w:val="22"/>
        </w:rPr>
        <w:t>p) usługi interwencji kryzysowej, o których mowa w art. 47 ustawy z dnia 12 marca 2004 r. o pomocy społecznej (schronienie nie może być udzielane w placówkach świadczących opiekę instytucjonalną);</w:t>
      </w:r>
    </w:p>
    <w:p w14:paraId="5D5BEE2C" w14:textId="30208CD7" w:rsidR="00DC1B56" w:rsidRPr="00DC1B56" w:rsidRDefault="00DC1B56" w:rsidP="00E00FDC">
      <w:pPr>
        <w:spacing w:before="120" w:after="120" w:line="271" w:lineRule="auto"/>
        <w:rPr>
          <w:rFonts w:ascii="Arial" w:hAnsi="Arial" w:cs="Arial"/>
          <w:bCs/>
          <w:sz w:val="22"/>
          <w:szCs w:val="22"/>
        </w:rPr>
      </w:pPr>
      <w:r w:rsidRPr="00DC1B56">
        <w:rPr>
          <w:rFonts w:ascii="Arial" w:hAnsi="Arial" w:cs="Arial"/>
          <w:bCs/>
          <w:sz w:val="22"/>
          <w:szCs w:val="22"/>
        </w:rPr>
        <w:t xml:space="preserve">q) usługi przeciwdziałania przemocy, w tym przemocy domowej na mocy ustawy z dnia 29 lipca 2005 r. o przeciwdziałaniu przemocy domowej (Dz. U. z 2021 r. poz. 1249, z </w:t>
      </w:r>
      <w:proofErr w:type="spellStart"/>
      <w:r w:rsidRPr="00DC1B56">
        <w:rPr>
          <w:rFonts w:ascii="Arial" w:hAnsi="Arial" w:cs="Arial"/>
          <w:bCs/>
          <w:sz w:val="22"/>
          <w:szCs w:val="22"/>
        </w:rPr>
        <w:t>późn</w:t>
      </w:r>
      <w:proofErr w:type="spellEnd"/>
      <w:r w:rsidRPr="00DC1B56">
        <w:rPr>
          <w:rFonts w:ascii="Arial" w:hAnsi="Arial" w:cs="Arial"/>
          <w:bCs/>
          <w:sz w:val="22"/>
          <w:szCs w:val="22"/>
        </w:rPr>
        <w:t>. zm.) (schronienie nie może być udzielane w placówkach świadczących opiekę instytucjonalną);</w:t>
      </w:r>
    </w:p>
    <w:p w14:paraId="445DA4E9" w14:textId="181789A7" w:rsidR="006F1427" w:rsidRPr="00E37160" w:rsidRDefault="006F1427" w:rsidP="006F1427">
      <w:pPr>
        <w:spacing w:before="120" w:after="120" w:line="271" w:lineRule="auto"/>
        <w:rPr>
          <w:rFonts w:ascii="Arial" w:hAnsi="Arial" w:cs="Arial"/>
          <w:sz w:val="22"/>
          <w:szCs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0659D3">
        <w:rPr>
          <w:rFonts w:ascii="Arial" w:hAnsi="Arial" w:cs="Arial"/>
          <w:sz w:val="22"/>
          <w:szCs w:val="22"/>
        </w:rPr>
        <w:t xml:space="preserve"> </w:t>
      </w:r>
      <w:r w:rsidRPr="00E37160">
        <w:rPr>
          <w:rFonts w:ascii="Arial" w:hAnsi="Arial" w:cs="Arial"/>
          <w:sz w:val="22"/>
          <w:szCs w:val="22"/>
        </w:rPr>
        <w:t>finansowanych ze środków europejskich w perspektywie finansowej 2021-2027</w:t>
      </w:r>
      <w:r w:rsidR="00C46969">
        <w:rPr>
          <w:rFonts w:ascii="Arial" w:hAnsi="Arial" w:cs="Arial"/>
          <w:sz w:val="22"/>
          <w:szCs w:val="22"/>
        </w:rPr>
        <w:t xml:space="preserve"> </w:t>
      </w:r>
      <w:r w:rsidRPr="00E37160">
        <w:rPr>
          <w:rFonts w:ascii="Arial" w:hAnsi="Arial" w:cs="Arial"/>
          <w:sz w:val="22"/>
          <w:szCs w:val="22"/>
        </w:rPr>
        <w:t xml:space="preserve">(Dz. U. </w:t>
      </w:r>
      <w:r w:rsidR="00E1589F">
        <w:rPr>
          <w:rFonts w:ascii="Arial" w:hAnsi="Arial" w:cs="Arial"/>
          <w:sz w:val="22"/>
          <w:szCs w:val="22"/>
        </w:rPr>
        <w:t>z 2022 r.</w:t>
      </w:r>
      <w:r w:rsidR="00E1589F" w:rsidRPr="00E1589F">
        <w:t xml:space="preserve"> </w:t>
      </w:r>
      <w:r w:rsidR="00E1589F" w:rsidRPr="00E1589F">
        <w:rPr>
          <w:rFonts w:ascii="Arial" w:hAnsi="Arial" w:cs="Arial"/>
          <w:sz w:val="22"/>
          <w:szCs w:val="22"/>
        </w:rPr>
        <w:t xml:space="preserve">poz. 1079 z </w:t>
      </w:r>
      <w:proofErr w:type="spellStart"/>
      <w:r w:rsidR="00E1589F" w:rsidRPr="00E1589F">
        <w:rPr>
          <w:rFonts w:ascii="Arial" w:hAnsi="Arial" w:cs="Arial"/>
          <w:sz w:val="22"/>
          <w:szCs w:val="22"/>
        </w:rPr>
        <w:t>późn</w:t>
      </w:r>
      <w:proofErr w:type="spellEnd"/>
      <w:r w:rsidR="00E1589F" w:rsidRPr="00E1589F">
        <w:rPr>
          <w:rFonts w:ascii="Arial" w:hAnsi="Arial" w:cs="Arial"/>
          <w:sz w:val="22"/>
          <w:szCs w:val="22"/>
        </w:rPr>
        <w:t>. zm.)</w:t>
      </w:r>
      <w:r w:rsidRPr="00E37160">
        <w:rPr>
          <w:rFonts w:ascii="Arial" w:hAnsi="Arial"/>
          <w:sz w:val="22"/>
        </w:rPr>
        <w:t>;</w:t>
      </w:r>
    </w:p>
    <w:p w14:paraId="578C6944" w14:textId="77777777" w:rsidR="001254C2" w:rsidRPr="00E37160"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40AF41C0" w14:textId="5A087F11" w:rsidR="00E518F1" w:rsidRPr="00E37160"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zakończenie postępowania </w:t>
      </w:r>
      <w:r w:rsidRPr="00557AFF">
        <w:rPr>
          <w:rFonts w:ascii="Arial" w:hAnsi="Arial" w:cs="Arial"/>
          <w:sz w:val="22"/>
          <w:szCs w:val="22"/>
        </w:rPr>
        <w:t>-</w:t>
      </w:r>
      <w:r w:rsidRPr="00E37160">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C46969">
        <w:rPr>
          <w:rFonts w:ascii="Arial" w:hAnsi="Arial" w:cs="Arial"/>
          <w:sz w:val="22"/>
        </w:rPr>
        <w:t>.</w:t>
      </w:r>
    </w:p>
    <w:p w14:paraId="1E7A39BE" w14:textId="77777777" w:rsidR="008A64F7" w:rsidRPr="00E37160" w:rsidRDefault="008A64F7" w:rsidP="003A4438">
      <w:pPr>
        <w:spacing w:before="120" w:after="120" w:line="271" w:lineRule="auto"/>
        <w:rPr>
          <w:rFonts w:ascii="Arial" w:hAnsi="Arial" w:cs="Arial"/>
          <w:b/>
          <w:sz w:val="22"/>
          <w:szCs w:val="22"/>
        </w:rPr>
      </w:pPr>
    </w:p>
    <w:p w14:paraId="4BBEE296" w14:textId="77777777" w:rsidR="008A64F7" w:rsidRPr="00E37160" w:rsidRDefault="008A64F7" w:rsidP="003A4438">
      <w:pPr>
        <w:spacing w:before="120" w:after="120" w:line="271" w:lineRule="auto"/>
        <w:rPr>
          <w:rFonts w:ascii="Arial" w:hAnsi="Arial" w:cs="Arial"/>
          <w:sz w:val="22"/>
          <w:szCs w:val="22"/>
        </w:rPr>
      </w:pPr>
    </w:p>
    <w:p w14:paraId="75077AD7" w14:textId="77777777" w:rsidR="0013276F" w:rsidRDefault="0013276F" w:rsidP="003A4438">
      <w:pPr>
        <w:pStyle w:val="Nagwek1"/>
        <w:spacing w:before="120" w:after="120"/>
      </w:pPr>
      <w:r w:rsidRPr="00E37160">
        <w:br w:type="page"/>
      </w:r>
    </w:p>
    <w:p w14:paraId="21168DA1" w14:textId="77777777" w:rsidR="00DC1B56" w:rsidRPr="00DC1B56" w:rsidRDefault="00DC1B56" w:rsidP="00DC1B56">
      <w:pPr>
        <w:rPr>
          <w:lang w:val="x-none" w:eastAsia="x-none"/>
        </w:rPr>
      </w:pPr>
    </w:p>
    <w:p w14:paraId="3B008EF4" w14:textId="77777777" w:rsidR="004E75AD" w:rsidRPr="00E37160" w:rsidRDefault="00DE7B14" w:rsidP="00675533">
      <w:pPr>
        <w:pStyle w:val="RozdziaRK"/>
      </w:pPr>
      <w:bookmarkStart w:id="10" w:name="_Toc430615345"/>
      <w:bookmarkStart w:id="11" w:name="_Toc430633266"/>
      <w:bookmarkStart w:id="12" w:name="_Toc430646214"/>
      <w:bookmarkStart w:id="13" w:name="_Toc430545280"/>
      <w:bookmarkStart w:id="14" w:name="_Toc430615346"/>
      <w:bookmarkStart w:id="15" w:name="_Toc430633267"/>
      <w:bookmarkStart w:id="16" w:name="_Toc430646215"/>
      <w:bookmarkStart w:id="17" w:name="_Toc194044363"/>
      <w:bookmarkEnd w:id="4"/>
      <w:bookmarkEnd w:id="8"/>
      <w:bookmarkEnd w:id="10"/>
      <w:bookmarkEnd w:id="11"/>
      <w:bookmarkEnd w:id="12"/>
      <w:bookmarkEnd w:id="13"/>
      <w:bookmarkEnd w:id="14"/>
      <w:bookmarkEnd w:id="15"/>
      <w:bookmarkEnd w:id="16"/>
      <w:r w:rsidRPr="00E37160">
        <w:t>Informacje ogólne</w:t>
      </w:r>
      <w:bookmarkEnd w:id="17"/>
    </w:p>
    <w:p w14:paraId="1F79026E" w14:textId="77777777" w:rsidR="00B249C2" w:rsidRPr="00E37160" w:rsidRDefault="007E6385" w:rsidP="003A4438">
      <w:pPr>
        <w:pStyle w:val="Styl3"/>
      </w:pPr>
      <w:bookmarkStart w:id="18" w:name="_Toc194044364"/>
      <w:r w:rsidRPr="00E37160">
        <w:t xml:space="preserve">Cel Regulaminu </w:t>
      </w:r>
      <w:r w:rsidR="00FB653D" w:rsidRPr="00E37160">
        <w:rPr>
          <w:lang w:val="pl-PL"/>
        </w:rPr>
        <w:t>wy</w:t>
      </w:r>
      <w:r w:rsidR="00AB6557" w:rsidRPr="00E37160">
        <w:rPr>
          <w:lang w:val="pl-PL"/>
        </w:rPr>
        <w:t>boru</w:t>
      </w:r>
      <w:bookmarkEnd w:id="18"/>
    </w:p>
    <w:p w14:paraId="005EFCFF"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571C7D9B" w14:textId="77777777" w:rsidR="006E028C"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7B0B7B46" w14:textId="0A88D008" w:rsidR="004E75AD" w:rsidRPr="00E37160" w:rsidRDefault="007F1229" w:rsidP="006E028C">
      <w:pPr>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19" w:name="_Hlk85715148"/>
      <w:r w:rsidR="006E028C" w:rsidRPr="00E37160">
        <w:rPr>
          <w:rFonts w:ascii="Arial" w:hAnsi="Arial" w:cs="Arial"/>
          <w:sz w:val="22"/>
          <w:szCs w:val="22"/>
        </w:rPr>
        <w:t>,</w:t>
      </w:r>
      <w:bookmarkEnd w:id="19"/>
      <w:r w:rsidR="00E3193D" w:rsidRPr="00E37160">
        <w:rPr>
          <w:rFonts w:ascii="Arial" w:hAnsi="Arial" w:cs="Arial"/>
          <w:sz w:val="22"/>
          <w:szCs w:val="22"/>
        </w:rPr>
        <w:t xml:space="preserve"> </w:t>
      </w:r>
      <w:hyperlink r:id="rId87" w:history="1">
        <w:r w:rsidR="008F099D" w:rsidRPr="00E37160">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20" w:name="_Hlt85715080"/>
      <w:bookmarkStart w:id="21" w:name="_Hlt85715081"/>
      <w:r w:rsidR="00DE236F" w:rsidRPr="00E37160">
        <w:fldChar w:fldCharType="begin"/>
      </w:r>
      <w:bookmarkEnd w:id="20"/>
      <w:bookmarkEnd w:id="21"/>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2" w:name="_Hlt85717040"/>
      <w:r w:rsidR="00DE236F" w:rsidRPr="00E37160">
        <w:fldChar w:fldCharType="begin"/>
      </w:r>
      <w:bookmarkEnd w:id="22"/>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02851E1A" w14:textId="77777777" w:rsidR="004E75AD" w:rsidRPr="00E37160" w:rsidRDefault="00453A19" w:rsidP="003A4438">
      <w:pPr>
        <w:pStyle w:val="Styl3"/>
      </w:pPr>
      <w:bookmarkStart w:id="23" w:name="_Toc440617813"/>
      <w:bookmarkStart w:id="24" w:name="_Toc194044365"/>
      <w:bookmarkEnd w:id="23"/>
      <w:r w:rsidRPr="00E37160">
        <w:t>Podstaw</w:t>
      </w:r>
      <w:r w:rsidR="009B59C4" w:rsidRPr="00E37160">
        <w:t>a</w:t>
      </w:r>
      <w:r w:rsidRPr="00E37160">
        <w:t xml:space="preserve"> prawn</w:t>
      </w:r>
      <w:r w:rsidR="009B59C4" w:rsidRPr="00E37160">
        <w:t>a</w:t>
      </w:r>
      <w:bookmarkEnd w:id="24"/>
      <w:r w:rsidR="006979AC" w:rsidRPr="00E37160">
        <w:t xml:space="preserve"> </w:t>
      </w:r>
    </w:p>
    <w:p w14:paraId="47E06DB0" w14:textId="48DFB473"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Niniejszy regulamin został opracowany m.in. na podstawie następujących aktów prawnych i dokumentów: </w:t>
      </w:r>
    </w:p>
    <w:p w14:paraId="07DCD328" w14:textId="77777777"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3D9D6452" w14:textId="77777777"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5A1E7FDE" w14:textId="77777777"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proofErr w:type="spellStart"/>
      <w:r w:rsidRPr="00E37160">
        <w:rPr>
          <w:rFonts w:ascii="Arial" w:hAnsi="Arial" w:cs="Arial"/>
          <w:sz w:val="22"/>
          <w:szCs w:val="22"/>
        </w:rPr>
        <w:t>r.w</w:t>
      </w:r>
      <w:proofErr w:type="spellEnd"/>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p>
    <w:p w14:paraId="5F1C5EEF" w14:textId="77777777" w:rsidR="00547CBA" w:rsidRPr="00E37160"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007432BF" w:rsidRPr="00E37160">
        <w:rPr>
          <w:rFonts w:ascii="Arial" w:hAnsi="Arial" w:cs="Arial"/>
          <w:sz w:val="22"/>
          <w:szCs w:val="22"/>
        </w:rPr>
        <w:t xml:space="preserve"> Parlamentu Europejskiego i Rady (UE, </w:t>
      </w:r>
      <w:proofErr w:type="spellStart"/>
      <w:r w:rsidR="007432BF" w:rsidRPr="00E37160">
        <w:rPr>
          <w:rFonts w:ascii="Arial" w:hAnsi="Arial" w:cs="Arial"/>
          <w:sz w:val="22"/>
          <w:szCs w:val="22"/>
        </w:rPr>
        <w:t>Euratom</w:t>
      </w:r>
      <w:proofErr w:type="spellEnd"/>
      <w:r w:rsidR="007432BF" w:rsidRPr="00E37160">
        <w:rPr>
          <w:rFonts w:ascii="Arial" w:hAnsi="Arial" w:cs="Arial"/>
          <w:sz w:val="22"/>
          <w:szCs w:val="22"/>
        </w:rPr>
        <w:t>) 2018/1046 z dnia 18 lipca 2018 r. w sprawie zasad finansowych mających zastosowanie do budżetu ogólnego Unii, zmieniające</w:t>
      </w:r>
      <w:r w:rsidRPr="00E37160">
        <w:rPr>
          <w:rFonts w:ascii="Arial" w:hAnsi="Arial"/>
          <w:sz w:val="22"/>
        </w:rPr>
        <w:t>go</w:t>
      </w:r>
      <w:r w:rsidR="007432BF" w:rsidRPr="00E37160">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Pr="00E37160">
        <w:rPr>
          <w:rFonts w:ascii="Arial" w:hAnsi="Arial"/>
          <w:sz w:val="22"/>
        </w:rPr>
        <w:t>go</w:t>
      </w:r>
      <w:r w:rsidR="007432BF" w:rsidRPr="00E37160">
        <w:rPr>
          <w:rFonts w:ascii="Arial" w:hAnsi="Arial" w:cs="Arial"/>
          <w:sz w:val="22"/>
          <w:szCs w:val="22"/>
        </w:rPr>
        <w:t xml:space="preserve"> rozporządzenie (UE, </w:t>
      </w:r>
      <w:proofErr w:type="spellStart"/>
      <w:r w:rsidR="007432BF" w:rsidRPr="00E37160">
        <w:rPr>
          <w:rFonts w:ascii="Arial" w:hAnsi="Arial" w:cs="Arial"/>
          <w:sz w:val="22"/>
          <w:szCs w:val="22"/>
        </w:rPr>
        <w:t>Euratom</w:t>
      </w:r>
      <w:proofErr w:type="spellEnd"/>
      <w:r w:rsidR="007432BF" w:rsidRPr="00E37160">
        <w:rPr>
          <w:rFonts w:ascii="Arial" w:hAnsi="Arial" w:cs="Arial"/>
          <w:sz w:val="22"/>
          <w:szCs w:val="22"/>
        </w:rPr>
        <w:t>) nr 966/2012 (Dz. U. UE. L. z 2018 r. Nr 193, str. 1)</w:t>
      </w:r>
      <w:r w:rsidR="007432BF" w:rsidRPr="00E37160">
        <w:rPr>
          <w:rFonts w:ascii="Arial" w:hAnsi="Arial"/>
          <w:sz w:val="22"/>
        </w:rPr>
        <w:t xml:space="preserve">, </w:t>
      </w:r>
      <w:r w:rsidR="00892AFC" w:rsidRPr="00E37160">
        <w:rPr>
          <w:rFonts w:ascii="Arial" w:hAnsi="Arial" w:cs="Arial"/>
          <w:sz w:val="22"/>
          <w:szCs w:val="22"/>
        </w:rPr>
        <w:t>(zwane dalej rozporządzeniem omnibus)</w:t>
      </w:r>
      <w:r w:rsidR="008C72A3" w:rsidRPr="00E37160">
        <w:rPr>
          <w:rFonts w:ascii="Arial" w:hAnsi="Arial" w:cs="Arial"/>
          <w:sz w:val="22"/>
          <w:szCs w:val="22"/>
        </w:rPr>
        <w:t>;</w:t>
      </w:r>
    </w:p>
    <w:p w14:paraId="5E72D741" w14:textId="19817F83"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ustawa z dnia 28 kwietnia 2022 r</w:t>
      </w:r>
      <w:r w:rsidRPr="00E37160">
        <w:rPr>
          <w:rFonts w:ascii="Arial" w:hAnsi="Arial" w:cs="Arial"/>
          <w:sz w:val="22"/>
          <w:szCs w:val="22"/>
          <w:lang w:val="pl-PL"/>
        </w:rPr>
        <w:t xml:space="preserve">. </w:t>
      </w:r>
      <w:r w:rsidRPr="00E37160">
        <w:rPr>
          <w:rFonts w:ascii="Arial" w:hAnsi="Arial" w:cs="Arial"/>
          <w:sz w:val="22"/>
          <w:szCs w:val="22"/>
        </w:rPr>
        <w:t>o zasadach realizacji zadań</w:t>
      </w:r>
      <w:r w:rsidRPr="00E37160" w:rsidDel="002D2311">
        <w:rPr>
          <w:rFonts w:ascii="Arial" w:hAnsi="Arial" w:cs="Arial"/>
          <w:sz w:val="22"/>
          <w:szCs w:val="22"/>
        </w:rPr>
        <w:t xml:space="preserve"> </w:t>
      </w:r>
      <w:r w:rsidRPr="00E37160">
        <w:rPr>
          <w:rFonts w:ascii="Arial" w:hAnsi="Arial" w:cs="Arial"/>
          <w:sz w:val="22"/>
          <w:szCs w:val="22"/>
        </w:rPr>
        <w:t>finansowanych ze środków europejskich w perspektywie finansowej 2021-2</w:t>
      </w:r>
      <w:r w:rsidRPr="00E37160">
        <w:rPr>
          <w:rFonts w:ascii="Arial" w:hAnsi="Arial" w:cs="Arial"/>
          <w:sz w:val="22"/>
          <w:szCs w:val="22"/>
          <w:lang w:val="pl-PL"/>
        </w:rPr>
        <w:t>027</w:t>
      </w:r>
      <w:r w:rsidR="00A97971" w:rsidRPr="00E37160">
        <w:rPr>
          <w:rFonts w:ascii="Arial" w:hAnsi="Arial" w:cs="Arial"/>
          <w:sz w:val="22"/>
          <w:szCs w:val="22"/>
        </w:rPr>
        <w:t>(</w:t>
      </w:r>
      <w:proofErr w:type="spellStart"/>
      <w:r w:rsidR="00A97971" w:rsidRPr="00E37160">
        <w:rPr>
          <w:rFonts w:ascii="Arial" w:hAnsi="Arial" w:cs="Arial"/>
          <w:sz w:val="22"/>
          <w:szCs w:val="22"/>
        </w:rPr>
        <w:t>Dz.U.</w:t>
      </w:r>
      <w:r w:rsidR="00231DBB">
        <w:rPr>
          <w:rFonts w:ascii="Arial" w:hAnsi="Arial" w:cs="Arial"/>
          <w:sz w:val="22"/>
          <w:szCs w:val="22"/>
        </w:rPr>
        <w:t>z</w:t>
      </w:r>
      <w:proofErr w:type="spellEnd"/>
      <w:r w:rsidR="00231DBB">
        <w:rPr>
          <w:rFonts w:ascii="Arial" w:hAnsi="Arial" w:cs="Arial"/>
          <w:sz w:val="22"/>
          <w:szCs w:val="22"/>
        </w:rPr>
        <w:t xml:space="preserve"> 2022 r. poz.1079 z późn.zm.)</w:t>
      </w:r>
      <w:r w:rsidR="005D077C" w:rsidRPr="00E37160">
        <w:rPr>
          <w:rFonts w:ascii="Arial" w:hAnsi="Arial" w:cs="Arial"/>
          <w:sz w:val="22"/>
          <w:szCs w:val="22"/>
        </w:rPr>
        <w:t>, zwanej dalej ustawą;</w:t>
      </w:r>
    </w:p>
    <w:p w14:paraId="76B8D00C" w14:textId="2454DBEE"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685687" w:rsidRPr="00E37160">
        <w:rPr>
          <w:rFonts w:ascii="Arial" w:hAnsi="Arial" w:cs="Arial"/>
          <w:sz w:val="22"/>
          <w:szCs w:val="22"/>
        </w:rPr>
        <w:t>y</w:t>
      </w:r>
      <w:r w:rsidRPr="00E37160">
        <w:rPr>
          <w:rFonts w:ascii="Arial" w:hAnsi="Arial" w:cs="Arial"/>
          <w:sz w:val="22"/>
          <w:szCs w:val="22"/>
        </w:rPr>
        <w:t xml:space="preserve"> z dnia 20 kwietnia 2004 r. o promocji zatrudnienia i instytucjach rynku pracy (Dz. U. </w:t>
      </w:r>
      <w:r w:rsidR="00231DBB">
        <w:rPr>
          <w:rFonts w:ascii="Arial" w:hAnsi="Arial" w:cs="Arial"/>
          <w:sz w:val="22"/>
          <w:szCs w:val="22"/>
        </w:rPr>
        <w:t>z 2025 r. poz. 214</w:t>
      </w:r>
      <w:r w:rsidRPr="00E37160">
        <w:rPr>
          <w:rFonts w:ascii="Arial" w:hAnsi="Arial" w:cs="Arial"/>
          <w:sz w:val="22"/>
          <w:szCs w:val="22"/>
        </w:rPr>
        <w:t>);</w:t>
      </w:r>
    </w:p>
    <w:p w14:paraId="2B124ABB" w14:textId="3B162267"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 xml:space="preserve">(Dz. U. </w:t>
      </w:r>
      <w:r w:rsidR="00231DBB">
        <w:rPr>
          <w:rFonts w:ascii="Arial" w:hAnsi="Arial" w:cs="Arial"/>
          <w:sz w:val="22"/>
          <w:szCs w:val="22"/>
        </w:rPr>
        <w:t>z 2024 r. poz.1320)</w:t>
      </w:r>
      <w:r w:rsidR="004349FE" w:rsidRPr="00E37160">
        <w:rPr>
          <w:rFonts w:ascii="Arial" w:hAnsi="Arial"/>
          <w:sz w:val="22"/>
        </w:rPr>
        <w:t>, zwanej dalej ustawą Prawo zamówień publicznych</w:t>
      </w:r>
      <w:r w:rsidRPr="00E37160">
        <w:rPr>
          <w:rFonts w:ascii="Arial" w:hAnsi="Arial" w:cs="Arial"/>
          <w:sz w:val="22"/>
          <w:szCs w:val="22"/>
        </w:rPr>
        <w:t>;</w:t>
      </w:r>
    </w:p>
    <w:p w14:paraId="77C9B0D6" w14:textId="40605024"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(Dz. U. </w:t>
      </w:r>
      <w:r w:rsidR="00231DBB">
        <w:rPr>
          <w:rFonts w:ascii="Arial" w:hAnsi="Arial" w:cs="Arial"/>
          <w:sz w:val="22"/>
          <w:szCs w:val="22"/>
        </w:rPr>
        <w:t xml:space="preserve">z 2024 r. poz. 1530 z </w:t>
      </w:r>
      <w:proofErr w:type="spellStart"/>
      <w:r w:rsidR="00231DBB">
        <w:rPr>
          <w:rFonts w:ascii="Arial" w:hAnsi="Arial" w:cs="Arial"/>
          <w:sz w:val="22"/>
          <w:szCs w:val="22"/>
        </w:rPr>
        <w:t>późn</w:t>
      </w:r>
      <w:proofErr w:type="spellEnd"/>
      <w:r w:rsidR="00231DBB">
        <w:rPr>
          <w:rFonts w:ascii="Arial" w:hAnsi="Arial" w:cs="Arial"/>
          <w:sz w:val="22"/>
          <w:szCs w:val="22"/>
        </w:rPr>
        <w:t>. zm.)</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0F91F7D5" w14:textId="7AA46E9D" w:rsidR="00922687" w:rsidRPr="00E37160"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ustawy z dnia 29 września 1994 r. o rachunkowości (Dz.U.</w:t>
      </w:r>
      <w:r w:rsidR="00231DBB">
        <w:rPr>
          <w:rFonts w:ascii="Arial" w:hAnsi="Arial" w:cs="Arial"/>
          <w:sz w:val="22"/>
          <w:szCs w:val="22"/>
        </w:rPr>
        <w:t xml:space="preserve"> z 2023 r. poz. 120  z </w:t>
      </w:r>
      <w:proofErr w:type="spellStart"/>
      <w:r w:rsidR="00231DBB">
        <w:rPr>
          <w:rFonts w:ascii="Arial" w:hAnsi="Arial" w:cs="Arial"/>
          <w:sz w:val="22"/>
          <w:szCs w:val="22"/>
        </w:rPr>
        <w:t>późn</w:t>
      </w:r>
      <w:proofErr w:type="spellEnd"/>
      <w:r w:rsidR="00231DBB">
        <w:rPr>
          <w:rFonts w:ascii="Arial" w:hAnsi="Arial" w:cs="Arial"/>
          <w:sz w:val="22"/>
          <w:szCs w:val="22"/>
        </w:rPr>
        <w:t xml:space="preserve"> zm.)</w:t>
      </w:r>
      <w:r w:rsidRPr="00E37160">
        <w:rPr>
          <w:rFonts w:ascii="Arial" w:hAnsi="Arial" w:cs="Arial"/>
          <w:sz w:val="22"/>
          <w:szCs w:val="22"/>
        </w:rPr>
        <w:t>;</w:t>
      </w:r>
    </w:p>
    <w:p w14:paraId="6DDD640B" w14:textId="3DD492C4"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w:t>
      </w:r>
      <w:r w:rsidR="00231DBB">
        <w:rPr>
          <w:rFonts w:ascii="Arial" w:hAnsi="Arial" w:cs="Arial"/>
          <w:sz w:val="22"/>
          <w:szCs w:val="22"/>
        </w:rPr>
        <w:t xml:space="preserve"> z 2023 r. poz.702 z </w:t>
      </w:r>
      <w:proofErr w:type="spellStart"/>
      <w:r w:rsidR="00231DBB">
        <w:rPr>
          <w:rFonts w:ascii="Arial" w:hAnsi="Arial" w:cs="Arial"/>
          <w:sz w:val="22"/>
          <w:szCs w:val="22"/>
        </w:rPr>
        <w:t>późn</w:t>
      </w:r>
      <w:proofErr w:type="spellEnd"/>
      <w:r w:rsidR="00231DBB">
        <w:rPr>
          <w:rFonts w:ascii="Arial" w:hAnsi="Arial" w:cs="Arial"/>
          <w:sz w:val="22"/>
          <w:szCs w:val="22"/>
        </w:rPr>
        <w:t>. zm.)</w:t>
      </w:r>
      <w:r w:rsidRPr="00E37160">
        <w:rPr>
          <w:rFonts w:ascii="Arial" w:hAnsi="Arial" w:cs="Arial"/>
          <w:sz w:val="22"/>
          <w:szCs w:val="22"/>
        </w:rPr>
        <w:t>;</w:t>
      </w:r>
    </w:p>
    <w:p w14:paraId="6153E6A4" w14:textId="293AFB45" w:rsidR="004E75AD" w:rsidRPr="00853CD9"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 </w:t>
      </w:r>
      <w:r w:rsidR="00231DBB">
        <w:rPr>
          <w:rFonts w:ascii="Arial" w:hAnsi="Arial" w:cs="Arial"/>
          <w:sz w:val="22"/>
          <w:szCs w:val="22"/>
        </w:rPr>
        <w:t>z 2024 r. poz. 572)</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25A9ED02" w14:textId="77777777" w:rsidR="00194B50" w:rsidRPr="00194B50" w:rsidRDefault="00853CD9" w:rsidP="00194B50">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lang w:val="pl-PL"/>
        </w:rPr>
        <w:t>u</w:t>
      </w:r>
      <w:r w:rsidRPr="00853CD9">
        <w:rPr>
          <w:rFonts w:ascii="Arial" w:hAnsi="Arial" w:cs="Arial"/>
          <w:sz w:val="22"/>
          <w:szCs w:val="22"/>
          <w:lang w:val="pl-PL"/>
        </w:rPr>
        <w:t>staw</w:t>
      </w:r>
      <w:r>
        <w:rPr>
          <w:rFonts w:ascii="Arial" w:hAnsi="Arial" w:cs="Arial"/>
          <w:sz w:val="22"/>
          <w:szCs w:val="22"/>
          <w:lang w:val="pl-PL"/>
        </w:rPr>
        <w:t>y</w:t>
      </w:r>
      <w:r w:rsidRPr="00853CD9">
        <w:rPr>
          <w:rFonts w:ascii="Arial" w:hAnsi="Arial" w:cs="Arial"/>
          <w:sz w:val="22"/>
          <w:szCs w:val="22"/>
          <w:lang w:val="pl-PL"/>
        </w:rPr>
        <w:t xml:space="preserve"> z dnia 15 kwietnia 2011 r. o działalności leczniczej (</w:t>
      </w:r>
      <w:proofErr w:type="spellStart"/>
      <w:r w:rsidRPr="00853CD9">
        <w:rPr>
          <w:rFonts w:ascii="Arial" w:hAnsi="Arial" w:cs="Arial"/>
          <w:sz w:val="22"/>
          <w:szCs w:val="22"/>
          <w:lang w:val="pl-PL"/>
        </w:rPr>
        <w:t>t.j</w:t>
      </w:r>
      <w:proofErr w:type="spellEnd"/>
      <w:r w:rsidRPr="00853CD9">
        <w:rPr>
          <w:rFonts w:ascii="Arial" w:hAnsi="Arial" w:cs="Arial"/>
          <w:sz w:val="22"/>
          <w:szCs w:val="22"/>
          <w:lang w:val="pl-PL"/>
        </w:rPr>
        <w:t xml:space="preserve">. Dz. U. z 2024 r. poz. 799 z </w:t>
      </w:r>
      <w:proofErr w:type="spellStart"/>
      <w:r w:rsidRPr="00853CD9">
        <w:rPr>
          <w:rFonts w:ascii="Arial" w:hAnsi="Arial" w:cs="Arial"/>
          <w:sz w:val="22"/>
          <w:szCs w:val="22"/>
          <w:lang w:val="pl-PL"/>
        </w:rPr>
        <w:t>późn</w:t>
      </w:r>
      <w:proofErr w:type="spellEnd"/>
      <w:r w:rsidRPr="00853CD9">
        <w:rPr>
          <w:rFonts w:ascii="Arial" w:hAnsi="Arial" w:cs="Arial"/>
          <w:sz w:val="22"/>
          <w:szCs w:val="22"/>
          <w:lang w:val="pl-PL"/>
        </w:rPr>
        <w:t xml:space="preserve">. </w:t>
      </w:r>
      <w:proofErr w:type="spellStart"/>
      <w:r w:rsidRPr="00853CD9">
        <w:rPr>
          <w:rFonts w:ascii="Arial" w:hAnsi="Arial" w:cs="Arial"/>
          <w:sz w:val="22"/>
          <w:szCs w:val="22"/>
          <w:lang w:val="pl-PL"/>
        </w:rPr>
        <w:t>zm</w:t>
      </w:r>
      <w:proofErr w:type="spellEnd"/>
      <w:r>
        <w:rPr>
          <w:rFonts w:ascii="Arial" w:hAnsi="Arial" w:cs="Arial"/>
          <w:sz w:val="22"/>
          <w:szCs w:val="22"/>
          <w:lang w:val="pl-PL"/>
        </w:rPr>
        <w:t>);</w:t>
      </w:r>
    </w:p>
    <w:p w14:paraId="2C205BD3" w14:textId="4001F1E6" w:rsidR="00194B50" w:rsidRPr="00194B50" w:rsidRDefault="00194B50" w:rsidP="00194B50">
      <w:pPr>
        <w:pStyle w:val="Akapitzlist"/>
        <w:numPr>
          <w:ilvl w:val="0"/>
          <w:numId w:val="7"/>
        </w:numPr>
        <w:spacing w:before="120" w:after="120" w:line="271" w:lineRule="auto"/>
        <w:ind w:left="357" w:hanging="357"/>
        <w:contextualSpacing w:val="0"/>
        <w:rPr>
          <w:rFonts w:ascii="Arial" w:hAnsi="Arial" w:cs="Arial"/>
          <w:sz w:val="22"/>
          <w:szCs w:val="22"/>
        </w:rPr>
      </w:pPr>
      <w:r w:rsidRPr="00194B50">
        <w:rPr>
          <w:rFonts w:ascii="Arial" w:hAnsi="Arial" w:cs="Arial"/>
          <w:sz w:val="22"/>
          <w:szCs w:val="22"/>
        </w:rPr>
        <w:t>ustawy z dnia 19 sierpnia 1994 r. o ochronie zdrowia psychicznego (</w:t>
      </w:r>
      <w:proofErr w:type="spellStart"/>
      <w:r w:rsidRPr="00194B50">
        <w:rPr>
          <w:rFonts w:ascii="Arial" w:hAnsi="Arial" w:cs="Arial"/>
          <w:sz w:val="22"/>
          <w:szCs w:val="22"/>
        </w:rPr>
        <w:t>t.j</w:t>
      </w:r>
      <w:proofErr w:type="spellEnd"/>
      <w:r w:rsidRPr="00194B50">
        <w:rPr>
          <w:rFonts w:ascii="Arial" w:hAnsi="Arial" w:cs="Arial"/>
          <w:sz w:val="22"/>
          <w:szCs w:val="22"/>
        </w:rPr>
        <w:t>. Dz. U. z 2024 r. poz. 917).</w:t>
      </w:r>
    </w:p>
    <w:p w14:paraId="6AC40A1A" w14:textId="77777777"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7DC47031" w14:textId="77777777"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Urz. UE L 295, str. 2831);</w:t>
      </w:r>
    </w:p>
    <w:p w14:paraId="74110574" w14:textId="77777777" w:rsidR="00DD62AD" w:rsidRPr="00E37160" w:rsidRDefault="001A7C42" w:rsidP="0031789E">
      <w:pPr>
        <w:numPr>
          <w:ilvl w:val="0"/>
          <w:numId w:val="7"/>
        </w:numPr>
        <w:spacing w:before="120" w:after="60"/>
        <w:ind w:left="426" w:hanging="426"/>
        <w:jc w:val="both"/>
        <w:rPr>
          <w:rFonts w:ascii="Arial" w:hAnsi="Arial" w:cs="Arial"/>
          <w:sz w:val="22"/>
          <w:szCs w:val="22"/>
        </w:rPr>
      </w:pPr>
      <w:bookmarkStart w:id="25"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oraz pomocy publicznej w ramach programów finansowanych z Europejskiego Funduszu Społecznego Plus (EFS+) na lata 2021-2027 (Dz.U.2022 poz. </w:t>
      </w:r>
      <w:hyperlink r:id="rId88" w:history="1">
        <w:r w:rsidRPr="00E37160">
          <w:rPr>
            <w:rStyle w:val="Hipercze"/>
            <w:rFonts w:ascii="Arial" w:hAnsi="Arial" w:cs="Arial"/>
            <w:sz w:val="22"/>
            <w:szCs w:val="22"/>
          </w:rPr>
          <w:t>2782</w:t>
        </w:r>
        <w:r w:rsidR="00D70BFB" w:rsidRPr="00E37160">
          <w:rPr>
            <w:rStyle w:val="Hipercze"/>
            <w:rFonts w:ascii="Arial" w:hAnsi="Arial" w:cs="Arial"/>
            <w:sz w:val="22"/>
            <w:szCs w:val="22"/>
          </w:rPr>
          <w:t xml:space="preserve"> z </w:t>
        </w:r>
        <w:proofErr w:type="spellStart"/>
        <w:r w:rsidR="00D70BFB" w:rsidRPr="00E37160">
          <w:rPr>
            <w:rStyle w:val="Hipercze"/>
            <w:rFonts w:ascii="Arial" w:hAnsi="Arial" w:cs="Arial"/>
            <w:sz w:val="22"/>
            <w:szCs w:val="22"/>
          </w:rPr>
          <w:t>późn</w:t>
        </w:r>
        <w:proofErr w:type="spellEnd"/>
        <w:r w:rsidR="00D70BFB" w:rsidRPr="00E37160">
          <w:rPr>
            <w:rStyle w:val="Hipercze"/>
            <w:rFonts w:ascii="Arial" w:hAnsi="Arial" w:cs="Arial"/>
            <w:sz w:val="22"/>
            <w:szCs w:val="22"/>
          </w:rPr>
          <w:t>. zm</w:t>
        </w:r>
        <w:r w:rsidRPr="00E37160">
          <w:rPr>
            <w:rStyle w:val="Hipercze"/>
            <w:rFonts w:ascii="Arial" w:hAnsi="Arial" w:cs="Arial"/>
            <w:sz w:val="22"/>
            <w:szCs w:val="22"/>
          </w:rPr>
          <w:t>)</w:t>
        </w:r>
      </w:hyperlink>
      <w:r w:rsidRPr="00E37160">
        <w:rPr>
          <w:rFonts w:ascii="Arial" w:hAnsi="Arial" w:cs="Arial"/>
          <w:sz w:val="22"/>
          <w:szCs w:val="22"/>
        </w:rPr>
        <w:t>;</w:t>
      </w:r>
    </w:p>
    <w:p w14:paraId="4C0B2482" w14:textId="77777777" w:rsidR="00386C88" w:rsidRPr="00E37160" w:rsidRDefault="00BE417D"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w:t>
      </w:r>
      <w:proofErr w:type="spellStart"/>
      <w:r w:rsidR="00437D22" w:rsidRPr="00E37160">
        <w:rPr>
          <w:rFonts w:ascii="Arial" w:hAnsi="Arial" w:cs="Arial"/>
          <w:sz w:val="22"/>
          <w:szCs w:val="22"/>
        </w:rPr>
        <w:t>DZ.Urz.UE.L</w:t>
      </w:r>
      <w:proofErr w:type="spellEnd"/>
      <w:r w:rsidR="00437D22" w:rsidRPr="00E37160">
        <w:rPr>
          <w:rFonts w:ascii="Arial" w:hAnsi="Arial" w:cs="Arial"/>
          <w:sz w:val="22"/>
          <w:szCs w:val="22"/>
        </w:rPr>
        <w:t xml:space="preserve"> Nr 248 , poz.9);</w:t>
      </w:r>
    </w:p>
    <w:bookmarkEnd w:id="25"/>
    <w:p w14:paraId="62846252" w14:textId="7FE7C695" w:rsidR="004E75AD" w:rsidRPr="00E37160"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t xml:space="preserve"> </w:t>
      </w:r>
      <w:r w:rsidRPr="00E37160">
        <w:rPr>
          <w:rFonts w:ascii="Arial" w:hAnsi="Arial" w:cs="Arial"/>
          <w:sz w:val="22"/>
          <w:szCs w:val="22"/>
        </w:rPr>
        <w:t xml:space="preserve">Wytyczne dotyczące kwalifikowalności wydatków na lata 2021-2027 </w:t>
      </w:r>
      <w:r w:rsidR="001217BD">
        <w:rPr>
          <w:rFonts w:ascii="Arial" w:hAnsi="Arial"/>
          <w:sz w:val="22"/>
        </w:rPr>
        <w:t xml:space="preserve">z dnia </w:t>
      </w:r>
      <w:r w:rsidR="00D07203">
        <w:rPr>
          <w:rFonts w:ascii="Arial" w:hAnsi="Arial"/>
          <w:sz w:val="22"/>
        </w:rPr>
        <w:t xml:space="preserve">14 marca 2025 </w:t>
      </w:r>
      <w:r w:rsidR="001217BD">
        <w:rPr>
          <w:rFonts w:ascii="Arial" w:hAnsi="Arial"/>
          <w:sz w:val="22"/>
        </w:rPr>
        <w:t>r.</w:t>
      </w:r>
      <w:r w:rsidR="00616AE8">
        <w:rPr>
          <w:rFonts w:ascii="Arial" w:hAnsi="Arial" w:cs="Arial"/>
          <w:sz w:val="22"/>
          <w:szCs w:val="22"/>
          <w:lang w:val="pl-PL"/>
        </w:rPr>
        <w:t>;</w:t>
      </w:r>
      <w:r w:rsidR="00387B6C" w:rsidRPr="00E37160">
        <w:rPr>
          <w:rFonts w:ascii="Arial" w:hAnsi="Arial" w:cs="Arial"/>
          <w:sz w:val="22"/>
          <w:szCs w:val="22"/>
        </w:rPr>
        <w:t xml:space="preserve"> </w:t>
      </w:r>
    </w:p>
    <w:p w14:paraId="0BBCCE7E" w14:textId="51A91B7D" w:rsidR="00B81A74" w:rsidRPr="00E37160"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 </w:t>
      </w:r>
      <w:r w:rsidRPr="00E37160">
        <w:rPr>
          <w:rFonts w:ascii="Arial" w:hAnsi="Arial" w:cs="Arial"/>
          <w:sz w:val="22"/>
          <w:szCs w:val="22"/>
        </w:rPr>
        <w:t xml:space="preserve"> </w:t>
      </w:r>
      <w:r w:rsidR="001217BD">
        <w:rPr>
          <w:rFonts w:ascii="Arial" w:hAnsi="Arial"/>
          <w:sz w:val="22"/>
        </w:rPr>
        <w:t>z dnia 12 października 2022 r.</w:t>
      </w:r>
      <w:r w:rsidR="00616AE8">
        <w:rPr>
          <w:rFonts w:ascii="Arial" w:hAnsi="Arial"/>
          <w:sz w:val="22"/>
        </w:rPr>
        <w:t>;</w:t>
      </w:r>
    </w:p>
    <w:p w14:paraId="654A5E0F" w14:textId="07E3685D" w:rsidR="004E75AD" w:rsidRPr="00E37160"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Pr="00E37160">
        <w:rPr>
          <w:rFonts w:ascii="Arial" w:hAnsi="Arial" w:cs="Arial"/>
          <w:sz w:val="22"/>
          <w:szCs w:val="22"/>
        </w:rPr>
        <w:t>Wytyczne dotyczące monitorowania postępu rzeczowego realizacji programów na lata 2021-2027</w:t>
      </w:r>
      <w:r w:rsidR="00616AE8">
        <w:rPr>
          <w:rFonts w:ascii="Arial" w:hAnsi="Arial" w:cs="Arial"/>
          <w:sz w:val="22"/>
          <w:szCs w:val="22"/>
          <w:lang w:val="pl-PL"/>
        </w:rPr>
        <w:t xml:space="preserve"> z dnia </w:t>
      </w:r>
      <w:r w:rsidR="001217BD">
        <w:rPr>
          <w:rFonts w:ascii="Arial" w:hAnsi="Arial"/>
          <w:sz w:val="22"/>
        </w:rPr>
        <w:t xml:space="preserve">12 </w:t>
      </w:r>
      <w:proofErr w:type="spellStart"/>
      <w:r w:rsidR="001217BD">
        <w:rPr>
          <w:rFonts w:ascii="Arial" w:hAnsi="Arial"/>
          <w:sz w:val="22"/>
        </w:rPr>
        <w:t>pażdziernika</w:t>
      </w:r>
      <w:proofErr w:type="spellEnd"/>
      <w:r w:rsidR="001217BD">
        <w:rPr>
          <w:rFonts w:ascii="Arial" w:hAnsi="Arial"/>
          <w:sz w:val="22"/>
        </w:rPr>
        <w:t xml:space="preserve"> 2022 r.</w:t>
      </w:r>
      <w:r w:rsidR="00616AE8">
        <w:rPr>
          <w:rFonts w:ascii="Arial" w:hAnsi="Arial" w:cs="Arial"/>
          <w:sz w:val="22"/>
          <w:szCs w:val="22"/>
        </w:rPr>
        <w:t>;</w:t>
      </w:r>
    </w:p>
    <w:p w14:paraId="71075EAE" w14:textId="3DF3989A" w:rsidR="004E75AD" w:rsidRPr="00E37160" w:rsidRDefault="005923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00F04479" w:rsidRPr="00E37160">
        <w:rPr>
          <w:rFonts w:ascii="Arial" w:hAnsi="Arial" w:cs="Arial"/>
          <w:sz w:val="22"/>
          <w:szCs w:val="22"/>
          <w:lang w:val="pl-PL"/>
        </w:rPr>
        <w:t>Wytyczne dotyczące</w:t>
      </w:r>
      <w:r w:rsidR="00DF0F7B">
        <w:rPr>
          <w:rFonts w:ascii="Arial" w:hAnsi="Arial" w:cs="Arial"/>
          <w:sz w:val="22"/>
          <w:szCs w:val="22"/>
          <w:lang w:val="pl-PL"/>
        </w:rPr>
        <w:t xml:space="preserve"> realizacji</w:t>
      </w:r>
      <w:r w:rsidR="00F04479" w:rsidRPr="00E37160">
        <w:rPr>
          <w:rFonts w:ascii="Arial" w:hAnsi="Arial" w:cs="Arial"/>
          <w:sz w:val="22"/>
          <w:szCs w:val="22"/>
          <w:lang w:val="pl-PL"/>
        </w:rPr>
        <w:t xml:space="preserve"> zasad równościowych w </w:t>
      </w:r>
      <w:r w:rsidR="00DF0F7B">
        <w:rPr>
          <w:rFonts w:ascii="Arial" w:hAnsi="Arial" w:cs="Arial"/>
          <w:sz w:val="22"/>
          <w:szCs w:val="22"/>
          <w:lang w:val="pl-PL"/>
        </w:rPr>
        <w:t xml:space="preserve">ramach </w:t>
      </w:r>
      <w:r w:rsidR="00DF0F7B" w:rsidRPr="00E37160">
        <w:rPr>
          <w:rFonts w:ascii="Arial" w:hAnsi="Arial" w:cs="Arial"/>
          <w:sz w:val="22"/>
          <w:szCs w:val="22"/>
          <w:lang w:val="pl-PL"/>
        </w:rPr>
        <w:t>fundusz</w:t>
      </w:r>
      <w:r w:rsidR="00DF0F7B">
        <w:rPr>
          <w:rFonts w:ascii="Arial" w:hAnsi="Arial" w:cs="Arial"/>
          <w:sz w:val="22"/>
          <w:szCs w:val="22"/>
          <w:lang w:val="pl-PL"/>
        </w:rPr>
        <w:t>y</w:t>
      </w:r>
      <w:r w:rsidR="00DF0F7B" w:rsidRPr="00E37160">
        <w:rPr>
          <w:rFonts w:ascii="Arial" w:hAnsi="Arial" w:cs="Arial"/>
          <w:sz w:val="22"/>
          <w:szCs w:val="22"/>
          <w:lang w:val="pl-PL"/>
        </w:rPr>
        <w:t xml:space="preserve"> </w:t>
      </w:r>
      <w:r w:rsidR="00F04479" w:rsidRPr="00E37160">
        <w:rPr>
          <w:rFonts w:ascii="Arial" w:hAnsi="Arial" w:cs="Arial"/>
          <w:sz w:val="22"/>
          <w:szCs w:val="22"/>
          <w:lang w:val="pl-PL"/>
        </w:rPr>
        <w:t xml:space="preserve">unijnych na lata 2021-2027 </w:t>
      </w:r>
      <w:r w:rsidR="001217BD">
        <w:rPr>
          <w:rFonts w:ascii="Arial" w:hAnsi="Arial"/>
          <w:sz w:val="22"/>
        </w:rPr>
        <w:t>z dnia 29 grudnia 2022 r.</w:t>
      </w:r>
      <w:r w:rsidR="00616AE8">
        <w:rPr>
          <w:rFonts w:ascii="Arial" w:hAnsi="Arial" w:cs="Arial"/>
          <w:sz w:val="22"/>
          <w:szCs w:val="22"/>
        </w:rPr>
        <w:t>;</w:t>
      </w:r>
    </w:p>
    <w:p w14:paraId="42C8355E" w14:textId="2D25E11E" w:rsidR="00BD0999" w:rsidRPr="00155C5E" w:rsidRDefault="00BD099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E37160">
          <w:rPr>
            <w:rFonts w:ascii="Arial" w:hAnsi="Arial" w:cs="Arial"/>
            <w:sz w:val="22"/>
            <w:szCs w:val="22"/>
            <w:lang w:val="pl-PL"/>
          </w:rPr>
          <w:t xml:space="preserve">Wytyczne dotyczące sposobu korygowania nieprawidłowości na lata 2021-2027 </w:t>
        </w:r>
      </w:hyperlink>
      <w:r w:rsidR="00155C5E">
        <w:rPr>
          <w:rFonts w:ascii="Arial" w:hAnsi="Arial"/>
          <w:sz w:val="22"/>
        </w:rPr>
        <w:t>z dnia 4 lipca 2023 r.</w:t>
      </w:r>
      <w:r w:rsidR="00616AE8">
        <w:rPr>
          <w:rFonts w:ascii="Arial" w:hAnsi="Arial" w:cs="Arial"/>
          <w:sz w:val="22"/>
          <w:szCs w:val="22"/>
        </w:rPr>
        <w:t>;</w:t>
      </w:r>
    </w:p>
    <w:p w14:paraId="3BC53C3C" w14:textId="77777777" w:rsidR="00DF0F7B" w:rsidRDefault="00155C5E" w:rsidP="00155C5E">
      <w:pPr>
        <w:pStyle w:val="Akapitzlist"/>
        <w:numPr>
          <w:ilvl w:val="0"/>
          <w:numId w:val="7"/>
        </w:numPr>
        <w:ind w:left="284" w:hanging="284"/>
        <w:rPr>
          <w:rFonts w:ascii="Arial" w:hAnsi="Arial" w:cs="Arial"/>
          <w:sz w:val="22"/>
          <w:szCs w:val="22"/>
          <w:lang w:val="pl-PL"/>
        </w:rPr>
      </w:pPr>
      <w:r w:rsidRPr="00155C5E">
        <w:rPr>
          <w:rFonts w:ascii="Arial" w:hAnsi="Arial" w:cs="Arial"/>
          <w:sz w:val="22"/>
          <w:szCs w:val="22"/>
          <w:lang w:val="pl-PL"/>
        </w:rPr>
        <w:lastRenderedPageBreak/>
        <w:t xml:space="preserve">Wytyczne dotyczące realizacji projektów z udziałem środków Europejskiego Funduszu </w:t>
      </w:r>
      <w:r>
        <w:rPr>
          <w:rFonts w:ascii="Arial" w:hAnsi="Arial" w:cs="Arial"/>
          <w:sz w:val="22"/>
          <w:szCs w:val="22"/>
          <w:lang w:val="pl-PL"/>
        </w:rPr>
        <w:t xml:space="preserve">  </w:t>
      </w:r>
      <w:r w:rsidRPr="00155C5E">
        <w:rPr>
          <w:rFonts w:ascii="Arial" w:hAnsi="Arial" w:cs="Arial"/>
          <w:sz w:val="22"/>
          <w:szCs w:val="22"/>
          <w:lang w:val="pl-PL"/>
        </w:rPr>
        <w:t xml:space="preserve">Społecznego Plus w regionalnych programach na lata 2021-2027 z dnia 6 grudnia 2023 </w:t>
      </w:r>
    </w:p>
    <w:p w14:paraId="48095B97" w14:textId="58B53BD5" w:rsidR="00155C5E" w:rsidRDefault="00155C5E" w:rsidP="00DF0F7B">
      <w:pPr>
        <w:pStyle w:val="Akapitzlist"/>
        <w:ind w:left="284"/>
        <w:rPr>
          <w:rFonts w:ascii="Arial" w:hAnsi="Arial" w:cs="Arial"/>
          <w:sz w:val="22"/>
          <w:szCs w:val="22"/>
          <w:lang w:val="pl-PL"/>
        </w:rPr>
      </w:pPr>
      <w:r w:rsidRPr="00155C5E">
        <w:rPr>
          <w:rFonts w:ascii="Arial" w:hAnsi="Arial" w:cs="Arial"/>
          <w:sz w:val="22"/>
          <w:szCs w:val="22"/>
          <w:lang w:val="pl-PL"/>
        </w:rPr>
        <w:t>r.;</w:t>
      </w:r>
    </w:p>
    <w:p w14:paraId="2E7FAAE7" w14:textId="4A2B71E0" w:rsidR="00DF0F7B" w:rsidRPr="00155C5E" w:rsidRDefault="00DF0F7B" w:rsidP="00155C5E">
      <w:pPr>
        <w:pStyle w:val="Akapitzlist"/>
        <w:numPr>
          <w:ilvl w:val="0"/>
          <w:numId w:val="7"/>
        </w:numPr>
        <w:ind w:left="284" w:hanging="284"/>
        <w:rPr>
          <w:rFonts w:ascii="Arial" w:hAnsi="Arial" w:cs="Arial"/>
          <w:sz w:val="22"/>
          <w:szCs w:val="22"/>
          <w:lang w:val="pl-PL"/>
        </w:rPr>
      </w:pPr>
      <w:r w:rsidRPr="00DF0F7B">
        <w:rPr>
          <w:rFonts w:ascii="Arial" w:hAnsi="Arial" w:cs="Arial"/>
          <w:sz w:val="22"/>
          <w:szCs w:val="22"/>
          <w:lang w:val="pl-PL"/>
        </w:rPr>
        <w:t>Wytyczne dotyczące informacji i promocji Funduszy Europejskich na lata 2021-2027</w:t>
      </w:r>
      <w:r>
        <w:rPr>
          <w:rFonts w:ascii="Arial" w:hAnsi="Arial" w:cs="Arial"/>
          <w:sz w:val="22"/>
          <w:szCs w:val="22"/>
          <w:lang w:val="pl-PL"/>
        </w:rPr>
        <w:t xml:space="preserve"> z dnia 19 kwietnia 2023 r.</w:t>
      </w:r>
      <w:r w:rsidR="00616AE8">
        <w:rPr>
          <w:rFonts w:ascii="Arial" w:hAnsi="Arial" w:cs="Arial"/>
          <w:sz w:val="22"/>
          <w:szCs w:val="22"/>
          <w:lang w:val="pl-PL"/>
        </w:rPr>
        <w:t>;</w:t>
      </w:r>
      <w:r>
        <w:rPr>
          <w:rFonts w:ascii="Arial" w:hAnsi="Arial" w:cs="Arial"/>
          <w:sz w:val="22"/>
          <w:szCs w:val="22"/>
          <w:lang w:val="pl-PL"/>
        </w:rPr>
        <w:t xml:space="preserve"> </w:t>
      </w:r>
    </w:p>
    <w:p w14:paraId="15B4303E" w14:textId="213A1943"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 xml:space="preserve">Fundusze Europejskie dla Pomorza Zachodniego 2021-2027 </w:t>
      </w:r>
      <w:r w:rsidR="001217BD">
        <w:rPr>
          <w:rFonts w:ascii="Arial" w:hAnsi="Arial"/>
          <w:sz w:val="22"/>
        </w:rPr>
        <w:t>z dnia 7 grudnia 2022 r., wersja 1.3</w:t>
      </w:r>
      <w:r w:rsidRPr="00E37160">
        <w:rPr>
          <w:rFonts w:ascii="Arial" w:hAnsi="Arial" w:cs="Arial"/>
          <w:sz w:val="22"/>
          <w:szCs w:val="22"/>
        </w:rPr>
        <w:t>;</w:t>
      </w:r>
    </w:p>
    <w:p w14:paraId="3CAB6CE0" w14:textId="30291B61"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Szczegółowy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6"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26"/>
      <w:r w:rsidRPr="00E37160">
        <w:rPr>
          <w:rFonts w:ascii="Arial" w:hAnsi="Arial" w:cs="Arial"/>
          <w:sz w:val="22"/>
          <w:szCs w:val="22"/>
        </w:rPr>
        <w:t xml:space="preserve">wersja </w:t>
      </w:r>
      <w:r w:rsidR="001217BD">
        <w:rPr>
          <w:rFonts w:ascii="Arial" w:hAnsi="Arial"/>
          <w:sz w:val="22"/>
        </w:rPr>
        <w:t>1</w:t>
      </w:r>
      <w:r w:rsidR="00B85657">
        <w:rPr>
          <w:rFonts w:ascii="Arial" w:hAnsi="Arial"/>
          <w:sz w:val="22"/>
          <w:lang w:val="pl-PL"/>
        </w:rPr>
        <w:t>5</w:t>
      </w:r>
      <w:r w:rsidR="001217BD">
        <w:rPr>
          <w:rFonts w:ascii="Arial" w:hAnsi="Arial"/>
          <w:sz w:val="22"/>
        </w:rPr>
        <w:t>.0</w:t>
      </w:r>
      <w:r w:rsidR="007666CA">
        <w:rPr>
          <w:rFonts w:ascii="Arial" w:hAnsi="Arial"/>
          <w:sz w:val="22"/>
        </w:rPr>
        <w:t xml:space="preserve"> z dnia 12 marca 2025 r.</w:t>
      </w:r>
      <w:r w:rsidR="004B24FD">
        <w:rPr>
          <w:rFonts w:ascii="Arial" w:hAnsi="Arial"/>
          <w:sz w:val="22"/>
        </w:rPr>
        <w:t>;</w:t>
      </w:r>
    </w:p>
    <w:p w14:paraId="177CA99D" w14:textId="2526A36B" w:rsidR="00AA000D" w:rsidRPr="00E37160"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Uchwała nr </w:t>
      </w:r>
      <w:r w:rsidR="001217BD">
        <w:rPr>
          <w:rFonts w:ascii="Arial" w:hAnsi="Arial"/>
          <w:sz w:val="22"/>
        </w:rPr>
        <w:t xml:space="preserve"> 3/23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EA37FB" w:rsidRPr="00E37160">
        <w:rPr>
          <w:rFonts w:ascii="Arial" w:hAnsi="Arial" w:cs="Arial"/>
          <w:sz w:val="22"/>
          <w:szCs w:val="22"/>
        </w:rPr>
        <w:t>rogram</w:t>
      </w:r>
      <w:proofErr w:type="spellEnd"/>
      <w:r w:rsidR="00EA37FB" w:rsidRPr="00E37160">
        <w:rPr>
          <w:rFonts w:ascii="Arial" w:hAnsi="Arial" w:cs="Arial"/>
          <w:sz w:val="22"/>
          <w:szCs w:val="22"/>
        </w:rPr>
        <w:t xml:space="preserve"> </w:t>
      </w:r>
      <w:r w:rsidR="00BE21C8" w:rsidRPr="00E37160">
        <w:rPr>
          <w:rFonts w:ascii="Arial" w:hAnsi="Arial" w:cs="Arial"/>
          <w:sz w:val="22"/>
          <w:szCs w:val="22"/>
          <w:lang w:val="pl-PL"/>
        </w:rPr>
        <w:t xml:space="preserve">regionalny </w:t>
      </w:r>
      <w:r w:rsidR="00EA37FB" w:rsidRPr="00E37160">
        <w:rPr>
          <w:rFonts w:ascii="Arial" w:hAnsi="Arial" w:cs="Arial"/>
          <w:sz w:val="22"/>
          <w:szCs w:val="22"/>
        </w:rPr>
        <w:t xml:space="preserve">Fundusze Europejskie dla Pomorza Zachodniego 2021-2027 </w:t>
      </w:r>
      <w:r w:rsidRPr="00E37160">
        <w:rPr>
          <w:rFonts w:ascii="Arial" w:hAnsi="Arial" w:cs="Arial"/>
          <w:sz w:val="22"/>
          <w:szCs w:val="22"/>
        </w:rPr>
        <w:t xml:space="preserve">z dnia </w:t>
      </w:r>
      <w:r w:rsidR="001217BD">
        <w:rPr>
          <w:rFonts w:ascii="Arial" w:hAnsi="Arial"/>
          <w:sz w:val="22"/>
        </w:rPr>
        <w:t xml:space="preserve">29 marca 2023 r. </w:t>
      </w:r>
      <w:r w:rsidRPr="00E37160">
        <w:rPr>
          <w:rFonts w:ascii="Arial" w:hAnsi="Arial" w:cs="Arial"/>
          <w:sz w:val="22"/>
          <w:szCs w:val="22"/>
        </w:rPr>
        <w:t xml:space="preserve">w sprawie przyjęcia kryteriów </w:t>
      </w:r>
      <w:r w:rsidR="00BE21C8" w:rsidRPr="00E37160">
        <w:rPr>
          <w:rFonts w:ascii="Arial" w:hAnsi="Arial" w:cs="Arial"/>
          <w:sz w:val="22"/>
          <w:szCs w:val="22"/>
          <w:lang w:val="pl-PL"/>
        </w:rPr>
        <w:t xml:space="preserve">wspólnych dopuszczalności wyboru projektów w ramach programu Fundusze Europejskie dla Pomorza Zachodniego 2021-2027 w </w:t>
      </w:r>
      <w:r w:rsidR="00720572" w:rsidRPr="00E37160">
        <w:rPr>
          <w:rFonts w:ascii="Arial" w:hAnsi="Arial" w:cs="Arial"/>
          <w:sz w:val="22"/>
          <w:szCs w:val="22"/>
          <w:lang w:val="pl-PL"/>
        </w:rPr>
        <w:t>zakresie Europejskiego Funduszu Społecznego Plus dla działań realizowanych w ramach Priorytetu 6 Fundusze Europejskie na rzecz aktywnego Pomorza Zachodniego,</w:t>
      </w:r>
      <w:r w:rsidR="00A16871" w:rsidRPr="00E37160">
        <w:rPr>
          <w:rFonts w:ascii="Arial" w:hAnsi="Arial" w:cs="Arial"/>
          <w:sz w:val="22"/>
          <w:szCs w:val="22"/>
          <w:lang w:val="pl-PL"/>
        </w:rPr>
        <w:t xml:space="preserve"> </w:t>
      </w:r>
      <w:r w:rsidR="00720572" w:rsidRPr="00E37160">
        <w:rPr>
          <w:rFonts w:ascii="Arial" w:hAnsi="Arial" w:cs="Arial"/>
          <w:sz w:val="22"/>
          <w:szCs w:val="22"/>
          <w:lang w:val="pl-PL"/>
        </w:rPr>
        <w:t>dla trybu konkurencyjnego i</w:t>
      </w:r>
      <w:r w:rsidR="009C36BA" w:rsidRPr="00E37160">
        <w:rPr>
          <w:rFonts w:ascii="Arial" w:hAnsi="Arial" w:cs="Arial"/>
          <w:sz w:val="22"/>
          <w:szCs w:val="22"/>
          <w:lang w:val="pl-PL"/>
        </w:rPr>
        <w:t> </w:t>
      </w:r>
      <w:r w:rsidR="00720572" w:rsidRPr="00E37160">
        <w:rPr>
          <w:rFonts w:ascii="Arial" w:hAnsi="Arial" w:cs="Arial"/>
          <w:sz w:val="22"/>
          <w:szCs w:val="22"/>
          <w:lang w:val="pl-PL"/>
        </w:rPr>
        <w:t>niekonkurencyjnego</w:t>
      </w:r>
      <w:r w:rsidR="00CB6035">
        <w:rPr>
          <w:rFonts w:ascii="Arial" w:hAnsi="Arial" w:cs="Arial"/>
          <w:sz w:val="22"/>
          <w:szCs w:val="22"/>
          <w:lang w:val="pl-PL"/>
        </w:rPr>
        <w:t>;</w:t>
      </w:r>
      <w:r w:rsidR="00124A73" w:rsidRPr="00E37160" w:rsidDel="00BE21C8">
        <w:rPr>
          <w:rFonts w:ascii="Arial" w:hAnsi="Arial" w:cs="Arial"/>
          <w:sz w:val="22"/>
          <w:szCs w:val="22"/>
        </w:rPr>
        <w:t xml:space="preserve"> </w:t>
      </w:r>
    </w:p>
    <w:p w14:paraId="2483B684" w14:textId="2C8EF365" w:rsidR="00231966" w:rsidRPr="00E37160" w:rsidRDefault="00E8568B"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Uchwała </w:t>
      </w:r>
      <w:r w:rsidRPr="00E37160">
        <w:rPr>
          <w:rFonts w:ascii="Arial" w:hAnsi="Arial" w:cs="Arial"/>
          <w:sz w:val="22"/>
          <w:szCs w:val="22"/>
        </w:rPr>
        <w:t xml:space="preserve">nr </w:t>
      </w:r>
      <w:r w:rsidR="001217BD">
        <w:rPr>
          <w:rFonts w:ascii="Arial" w:hAnsi="Arial"/>
          <w:sz w:val="22"/>
        </w:rPr>
        <w:t xml:space="preserve">51/24 </w:t>
      </w:r>
      <w:r w:rsidRPr="00E37160">
        <w:rPr>
          <w:rFonts w:ascii="Arial" w:hAnsi="Arial" w:cs="Arial"/>
          <w:sz w:val="22"/>
          <w:szCs w:val="22"/>
        </w:rPr>
        <w:t xml:space="preserve">Komitetu Monitorującego </w:t>
      </w:r>
      <w:r w:rsidRPr="00E37160">
        <w:rPr>
          <w:rFonts w:ascii="Arial" w:hAnsi="Arial" w:cs="Arial"/>
          <w:sz w:val="22"/>
          <w:szCs w:val="22"/>
          <w:lang w:val="pl-PL"/>
        </w:rPr>
        <w:t>p</w:t>
      </w:r>
      <w:proofErr w:type="spellStart"/>
      <w:r w:rsidRPr="00E37160">
        <w:rPr>
          <w:rFonts w:ascii="Arial" w:hAnsi="Arial" w:cs="Arial"/>
          <w:sz w:val="22"/>
          <w:szCs w:val="22"/>
        </w:rPr>
        <w:t>rogram</w:t>
      </w:r>
      <w:proofErr w:type="spellEnd"/>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 </w:t>
      </w:r>
      <w:r w:rsidR="001217BD">
        <w:rPr>
          <w:rFonts w:ascii="Arial" w:hAnsi="Arial"/>
          <w:sz w:val="22"/>
        </w:rPr>
        <w:t xml:space="preserve">20 listopada 2024 r. </w:t>
      </w:r>
      <w:r w:rsidRPr="00E37160">
        <w:rPr>
          <w:rFonts w:ascii="Arial" w:hAnsi="Arial" w:cs="Arial"/>
          <w:sz w:val="22"/>
          <w:szCs w:val="22"/>
        </w:rPr>
        <w:t xml:space="preserve">w sprawie przyjęcia </w:t>
      </w:r>
      <w:r w:rsidR="001217BD">
        <w:rPr>
          <w:rFonts w:ascii="Arial" w:hAnsi="Arial" w:cs="Arial"/>
          <w:sz w:val="22"/>
          <w:szCs w:val="22"/>
        </w:rPr>
        <w:t xml:space="preserve">aktualizacji </w:t>
      </w:r>
      <w:r w:rsidRPr="00E37160">
        <w:rPr>
          <w:rFonts w:ascii="Arial" w:hAnsi="Arial" w:cs="Arial"/>
          <w:sz w:val="22"/>
          <w:szCs w:val="22"/>
        </w:rPr>
        <w:t xml:space="preserve">kryteriów </w:t>
      </w:r>
      <w:r w:rsidR="00AC382C" w:rsidRPr="00E37160">
        <w:rPr>
          <w:rFonts w:ascii="Arial" w:hAnsi="Arial" w:cs="Arial"/>
          <w:sz w:val="22"/>
          <w:szCs w:val="22"/>
          <w:lang w:val="pl-PL"/>
        </w:rPr>
        <w:t>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w:t>
      </w:r>
      <w:r w:rsidR="001217BD">
        <w:rPr>
          <w:rFonts w:ascii="Arial" w:hAnsi="Arial" w:cs="Arial"/>
          <w:sz w:val="22"/>
          <w:szCs w:val="22"/>
          <w:lang w:val="pl-PL"/>
        </w:rPr>
        <w:t xml:space="preserve"> wyboru projektów </w:t>
      </w:r>
      <w:r w:rsidR="00CB6035">
        <w:rPr>
          <w:rFonts w:ascii="Arial" w:hAnsi="Arial" w:cs="Arial"/>
          <w:sz w:val="22"/>
          <w:szCs w:val="22"/>
          <w:lang w:val="pl-PL"/>
        </w:rPr>
        <w:t>w</w:t>
      </w:r>
      <w:r w:rsidR="001217BD">
        <w:rPr>
          <w:rFonts w:ascii="Arial" w:hAnsi="Arial" w:cs="Arial"/>
          <w:sz w:val="22"/>
          <w:szCs w:val="22"/>
          <w:lang w:val="pl-PL"/>
        </w:rPr>
        <w:t xml:space="preserve"> sposób</w:t>
      </w:r>
      <w:r w:rsidR="00AC382C" w:rsidRPr="00E37160">
        <w:rPr>
          <w:rFonts w:ascii="Arial" w:hAnsi="Arial" w:cs="Arial"/>
          <w:sz w:val="22"/>
          <w:szCs w:val="22"/>
          <w:lang w:val="pl-PL"/>
        </w:rPr>
        <w:t xml:space="preserve"> konkurencyjn</w:t>
      </w:r>
      <w:r w:rsidR="001217BD">
        <w:rPr>
          <w:rFonts w:ascii="Arial" w:hAnsi="Arial" w:cs="Arial"/>
          <w:sz w:val="22"/>
          <w:szCs w:val="22"/>
          <w:lang w:val="pl-PL"/>
        </w:rPr>
        <w:t>y</w:t>
      </w:r>
      <w:r w:rsidR="00AC382C" w:rsidRPr="00E37160">
        <w:rPr>
          <w:rFonts w:ascii="Arial" w:hAnsi="Arial" w:cs="Arial"/>
          <w:sz w:val="22"/>
          <w:szCs w:val="22"/>
          <w:lang w:val="pl-PL"/>
        </w:rPr>
        <w:t xml:space="preserve"> i niekonkurencyjn</w:t>
      </w:r>
      <w:r w:rsidR="001217BD">
        <w:rPr>
          <w:rFonts w:ascii="Arial" w:hAnsi="Arial" w:cs="Arial"/>
          <w:sz w:val="22"/>
          <w:szCs w:val="22"/>
          <w:lang w:val="pl-PL"/>
        </w:rPr>
        <w:t>y</w:t>
      </w:r>
      <w:r w:rsidR="00CB6035">
        <w:rPr>
          <w:rFonts w:ascii="Arial" w:hAnsi="Arial" w:cs="Arial"/>
          <w:sz w:val="22"/>
          <w:szCs w:val="22"/>
          <w:lang w:val="pl-PL"/>
        </w:rPr>
        <w:t>;</w:t>
      </w:r>
    </w:p>
    <w:p w14:paraId="6BFDAE8E" w14:textId="573A7CB7" w:rsidR="00AA000D" w:rsidRPr="00194B50" w:rsidRDefault="00AA000D" w:rsidP="00194B50">
      <w:pPr>
        <w:pStyle w:val="Akapitzlist"/>
        <w:numPr>
          <w:ilvl w:val="0"/>
          <w:numId w:val="7"/>
        </w:numPr>
        <w:spacing w:before="120" w:after="120" w:line="271" w:lineRule="auto"/>
        <w:ind w:left="357" w:hanging="357"/>
        <w:rPr>
          <w:rFonts w:ascii="Arial" w:hAnsi="Arial" w:cs="Arial"/>
          <w:sz w:val="22"/>
          <w:szCs w:val="22"/>
        </w:rPr>
      </w:pPr>
      <w:r w:rsidRPr="00E37160">
        <w:rPr>
          <w:rFonts w:ascii="Arial" w:hAnsi="Arial" w:cs="Arial"/>
          <w:sz w:val="22"/>
          <w:szCs w:val="22"/>
        </w:rPr>
        <w:t xml:space="preserve">Uchwała nr </w:t>
      </w:r>
      <w:r w:rsidR="00AC7493">
        <w:rPr>
          <w:rFonts w:ascii="Arial" w:hAnsi="Arial" w:cs="Arial"/>
          <w:sz w:val="22"/>
          <w:szCs w:val="22"/>
        </w:rPr>
        <w:t xml:space="preserve">3/25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70106F" w:rsidRPr="00E37160">
        <w:rPr>
          <w:rFonts w:ascii="Arial" w:hAnsi="Arial" w:cs="Arial"/>
          <w:sz w:val="22"/>
          <w:szCs w:val="22"/>
        </w:rPr>
        <w:t>rogram</w:t>
      </w:r>
      <w:proofErr w:type="spellEnd"/>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Pr="00E37160">
        <w:rPr>
          <w:rFonts w:ascii="Arial" w:hAnsi="Arial" w:cs="Arial"/>
          <w:sz w:val="22"/>
          <w:szCs w:val="22"/>
        </w:rPr>
        <w:t xml:space="preserve">z dnia </w:t>
      </w:r>
      <w:r w:rsidR="00AC7493">
        <w:rPr>
          <w:rFonts w:ascii="Arial" w:hAnsi="Arial" w:cs="Arial"/>
          <w:sz w:val="22"/>
          <w:szCs w:val="22"/>
        </w:rPr>
        <w:t xml:space="preserve">22 stycznia 2025 r. </w:t>
      </w:r>
      <w:r w:rsidR="00194B50" w:rsidRPr="00194B50">
        <w:rPr>
          <w:rFonts w:ascii="Arial" w:hAnsi="Arial" w:cs="Arial"/>
          <w:sz w:val="22"/>
          <w:szCs w:val="22"/>
        </w:rPr>
        <w:t>w sprawie przyj</w:t>
      </w:r>
      <w:r w:rsidR="00194B50" w:rsidRPr="00194B50">
        <w:rPr>
          <w:rFonts w:ascii="Arial" w:hAnsi="Arial" w:cs="Arial" w:hint="eastAsia"/>
          <w:sz w:val="22"/>
          <w:szCs w:val="22"/>
        </w:rPr>
        <w:t>ę</w:t>
      </w:r>
      <w:r w:rsidR="00194B50" w:rsidRPr="00194B50">
        <w:rPr>
          <w:rFonts w:ascii="Arial" w:hAnsi="Arial" w:cs="Arial"/>
          <w:sz w:val="22"/>
          <w:szCs w:val="22"/>
        </w:rPr>
        <w:t>cia kryteri</w:t>
      </w:r>
      <w:r w:rsidR="00194B50" w:rsidRPr="00194B50">
        <w:rPr>
          <w:rFonts w:ascii="Arial" w:hAnsi="Arial" w:cs="Arial" w:hint="eastAsia"/>
          <w:sz w:val="22"/>
          <w:szCs w:val="22"/>
        </w:rPr>
        <w:t>ó</w:t>
      </w:r>
      <w:r w:rsidR="00194B50" w:rsidRPr="00194B50">
        <w:rPr>
          <w:rFonts w:ascii="Arial" w:hAnsi="Arial" w:cs="Arial"/>
          <w:sz w:val="22"/>
          <w:szCs w:val="22"/>
        </w:rPr>
        <w:t>w</w:t>
      </w:r>
      <w:r w:rsidR="00194B50">
        <w:rPr>
          <w:rFonts w:ascii="Arial" w:hAnsi="Arial" w:cs="Arial"/>
          <w:sz w:val="22"/>
          <w:szCs w:val="22"/>
        </w:rPr>
        <w:t xml:space="preserve"> </w:t>
      </w:r>
      <w:r w:rsidR="00194B50" w:rsidRPr="00194B50">
        <w:rPr>
          <w:rFonts w:ascii="Arial" w:hAnsi="Arial" w:cs="Arial"/>
          <w:sz w:val="22"/>
          <w:szCs w:val="22"/>
        </w:rPr>
        <w:t>specyficznych dopuszczalno</w:t>
      </w:r>
      <w:r w:rsidR="00194B50" w:rsidRPr="00194B50">
        <w:rPr>
          <w:rFonts w:ascii="Arial" w:hAnsi="Arial" w:cs="Arial" w:hint="eastAsia"/>
          <w:sz w:val="22"/>
          <w:szCs w:val="22"/>
        </w:rPr>
        <w:t>ś</w:t>
      </w:r>
      <w:r w:rsidR="00194B50" w:rsidRPr="00194B50">
        <w:rPr>
          <w:rFonts w:ascii="Arial" w:hAnsi="Arial" w:cs="Arial"/>
          <w:sz w:val="22"/>
          <w:szCs w:val="22"/>
        </w:rPr>
        <w:t>ci, kryteri</w:t>
      </w:r>
      <w:r w:rsidR="00194B50" w:rsidRPr="00194B50">
        <w:rPr>
          <w:rFonts w:ascii="Arial" w:hAnsi="Arial" w:cs="Arial" w:hint="eastAsia"/>
          <w:sz w:val="22"/>
          <w:szCs w:val="22"/>
        </w:rPr>
        <w:t>ó</w:t>
      </w:r>
      <w:r w:rsidR="00194B50" w:rsidRPr="00194B50">
        <w:rPr>
          <w:rFonts w:ascii="Arial" w:hAnsi="Arial" w:cs="Arial"/>
          <w:sz w:val="22"/>
          <w:szCs w:val="22"/>
        </w:rPr>
        <w:t>w specyficznych jako</w:t>
      </w:r>
      <w:r w:rsidR="00194B50" w:rsidRPr="00194B50">
        <w:rPr>
          <w:rFonts w:ascii="Arial" w:hAnsi="Arial" w:cs="Arial" w:hint="eastAsia"/>
          <w:sz w:val="22"/>
          <w:szCs w:val="22"/>
        </w:rPr>
        <w:t>ś</w:t>
      </w:r>
      <w:r w:rsidR="00194B50" w:rsidRPr="00194B50">
        <w:rPr>
          <w:rFonts w:ascii="Arial" w:hAnsi="Arial" w:cs="Arial"/>
          <w:sz w:val="22"/>
          <w:szCs w:val="22"/>
        </w:rPr>
        <w:t>ciowych oraz kryterium</w:t>
      </w:r>
      <w:r w:rsidR="00194B50">
        <w:rPr>
          <w:rFonts w:ascii="Arial" w:hAnsi="Arial" w:cs="Arial"/>
          <w:sz w:val="22"/>
          <w:szCs w:val="22"/>
        </w:rPr>
        <w:t xml:space="preserve"> </w:t>
      </w:r>
      <w:r w:rsidR="00194B50" w:rsidRPr="00194B50">
        <w:rPr>
          <w:rFonts w:ascii="Arial" w:hAnsi="Arial" w:cs="Arial"/>
          <w:sz w:val="22"/>
          <w:szCs w:val="22"/>
          <w:lang w:val="pl-PL"/>
        </w:rPr>
        <w:t>specyficznego strategicznego</w:t>
      </w:r>
      <w:r w:rsidR="007666CA">
        <w:rPr>
          <w:rFonts w:ascii="Arial" w:hAnsi="Arial" w:cs="Arial"/>
          <w:sz w:val="22"/>
          <w:szCs w:val="22"/>
          <w:lang w:val="pl-PL"/>
        </w:rPr>
        <w:t xml:space="preserve"> dla działania 6.21 Zwiększenie dostępności usług zdrowotnych i usług opieki długoterminowej, typ 3 (konkurencyjny sposób wyboru projektów) programu Fundusze Europejskie dla Pomorza Zachodniego 2021-2027</w:t>
      </w:r>
      <w:r w:rsidR="00194B50" w:rsidRPr="00194B50">
        <w:rPr>
          <w:rFonts w:ascii="Arial" w:hAnsi="Arial" w:cs="Arial"/>
          <w:sz w:val="22"/>
          <w:szCs w:val="22"/>
          <w:lang w:val="pl-PL"/>
        </w:rPr>
        <w:t>.</w:t>
      </w:r>
    </w:p>
    <w:p w14:paraId="7E1E7E29" w14:textId="0568F02C"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 </w:t>
      </w:r>
      <w:r w:rsidR="00194B50" w:rsidRPr="00194B50">
        <w:rPr>
          <w:rFonts w:ascii="Arial" w:hAnsi="Arial" w:cs="Arial"/>
          <w:sz w:val="22"/>
          <w:szCs w:val="22"/>
        </w:rPr>
        <w:t>z 2021 r. poz. 1745</w:t>
      </w:r>
      <w:r w:rsidRPr="00E37160">
        <w:rPr>
          <w:rFonts w:ascii="Arial" w:hAnsi="Arial" w:cs="Arial"/>
          <w:sz w:val="22"/>
          <w:szCs w:val="22"/>
        </w:rPr>
        <w:t>)</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CB6035">
        <w:rPr>
          <w:rFonts w:ascii="Arial" w:hAnsi="Arial" w:cs="Arial"/>
          <w:sz w:val="22"/>
          <w:szCs w:val="22"/>
        </w:rPr>
        <w:t>;</w:t>
      </w:r>
    </w:p>
    <w:p w14:paraId="72DADF68" w14:textId="26E8A053"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194B50" w:rsidRPr="00194B50">
        <w:rPr>
          <w:lang w:val="pl-PL" w:eastAsia="pl-PL"/>
        </w:rPr>
        <w:t xml:space="preserve"> </w:t>
      </w:r>
      <w:r w:rsidR="00194B50" w:rsidRPr="00194B50">
        <w:rPr>
          <w:rFonts w:ascii="Arial" w:hAnsi="Arial" w:cs="Arial"/>
          <w:sz w:val="22"/>
          <w:szCs w:val="22"/>
          <w:lang w:val="pl-PL"/>
        </w:rPr>
        <w:t>z 2024 r. poz. 1822</w:t>
      </w:r>
      <w:r w:rsidRPr="00E37160">
        <w:rPr>
          <w:rFonts w:ascii="Arial" w:hAnsi="Arial" w:cs="Arial"/>
          <w:sz w:val="22"/>
          <w:szCs w:val="22"/>
        </w:rPr>
        <w:t>)</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CB6035">
        <w:rPr>
          <w:rFonts w:ascii="Arial" w:hAnsi="Arial"/>
          <w:sz w:val="22"/>
        </w:rPr>
        <w:t>;</w:t>
      </w:r>
    </w:p>
    <w:p w14:paraId="51B98401" w14:textId="0A0C833C"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xml:space="preserve">. Dz. U. </w:t>
      </w:r>
      <w:r w:rsidR="00194B50" w:rsidRPr="00194B50">
        <w:rPr>
          <w:rFonts w:ascii="Arial" w:hAnsi="Arial" w:cs="Arial"/>
          <w:sz w:val="22"/>
          <w:szCs w:val="22"/>
          <w:lang w:val="pl-PL"/>
        </w:rPr>
        <w:t>z 2025 r. poz. 236)</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CB6035">
        <w:rPr>
          <w:rFonts w:ascii="Arial" w:hAnsi="Arial"/>
          <w:sz w:val="22"/>
        </w:rPr>
        <w:t>;</w:t>
      </w:r>
      <w:r w:rsidRPr="00E37160">
        <w:rPr>
          <w:rFonts w:ascii="Arial" w:hAnsi="Arial"/>
          <w:sz w:val="22"/>
        </w:rPr>
        <w:t xml:space="preserve"> </w:t>
      </w:r>
    </w:p>
    <w:p w14:paraId="5509F181" w14:textId="28D34C79" w:rsidR="00FF2621" w:rsidRPr="00194B50" w:rsidRDefault="00FF2621" w:rsidP="00194B50">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194B50" w:rsidRPr="00194B50">
        <w:rPr>
          <w:rFonts w:ascii="Arial" w:hAnsi="Arial"/>
          <w:sz w:val="22"/>
          <w:lang w:val="pl-PL"/>
        </w:rPr>
        <w:t xml:space="preserve">z 2024 r. poz. 935 z </w:t>
      </w:r>
      <w:proofErr w:type="spellStart"/>
      <w:r w:rsidR="00194B50" w:rsidRPr="00194B50">
        <w:rPr>
          <w:rFonts w:ascii="Arial" w:hAnsi="Arial"/>
          <w:sz w:val="22"/>
          <w:lang w:val="pl-PL"/>
        </w:rPr>
        <w:t>późn</w:t>
      </w:r>
      <w:proofErr w:type="spellEnd"/>
      <w:r w:rsidR="00194B50" w:rsidRPr="00194B50">
        <w:rPr>
          <w:rFonts w:ascii="Arial" w:hAnsi="Arial"/>
          <w:sz w:val="22"/>
          <w:lang w:val="pl-PL"/>
        </w:rPr>
        <w:t>. zm.</w:t>
      </w:r>
      <w:r w:rsidR="00194B50">
        <w:rPr>
          <w:rFonts w:ascii="Arial" w:hAnsi="Arial"/>
          <w:sz w:val="22"/>
          <w:lang w:val="pl-PL"/>
        </w:rPr>
        <w:t>)</w:t>
      </w:r>
      <w:r w:rsidRPr="00194B50">
        <w:rPr>
          <w:rFonts w:ascii="Arial" w:hAnsi="Arial"/>
          <w:sz w:val="22"/>
        </w:rPr>
        <w:t xml:space="preserve">, zwanej dalej ustawą </w:t>
      </w:r>
      <w:r w:rsidRPr="00194B50">
        <w:rPr>
          <w:rFonts w:ascii="Arial" w:hAnsi="Arial" w:cs="Arial"/>
          <w:sz w:val="22"/>
          <w:szCs w:val="22"/>
        </w:rPr>
        <w:t>Prawo o postępowaniu przed sądami administracyjnymi</w:t>
      </w:r>
      <w:r w:rsidR="00CB6035" w:rsidRPr="00194B50">
        <w:rPr>
          <w:rFonts w:ascii="Arial" w:hAnsi="Arial"/>
          <w:sz w:val="22"/>
        </w:rPr>
        <w:t>;</w:t>
      </w:r>
    </w:p>
    <w:p w14:paraId="7982C537" w14:textId="4F4403B2"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194B50" w:rsidRPr="00194B50">
        <w:rPr>
          <w:lang w:val="pl-PL" w:eastAsia="pl-PL"/>
        </w:rPr>
        <w:t xml:space="preserve"> </w:t>
      </w:r>
      <w:r w:rsidR="00194B50" w:rsidRPr="00194B50">
        <w:rPr>
          <w:rFonts w:ascii="Arial" w:hAnsi="Arial" w:cs="Arial"/>
          <w:sz w:val="22"/>
          <w:szCs w:val="22"/>
          <w:lang w:val="pl-PL"/>
        </w:rPr>
        <w:t xml:space="preserve">z 2024 r. poz. 1145 z </w:t>
      </w:r>
      <w:proofErr w:type="spellStart"/>
      <w:r w:rsidR="00194B50" w:rsidRPr="00194B50">
        <w:rPr>
          <w:rFonts w:ascii="Arial" w:hAnsi="Arial" w:cs="Arial"/>
          <w:sz w:val="22"/>
          <w:szCs w:val="22"/>
          <w:lang w:val="pl-PL"/>
        </w:rPr>
        <w:t>późn</w:t>
      </w:r>
      <w:proofErr w:type="spellEnd"/>
      <w:r w:rsidR="00194B50" w:rsidRPr="00194B50">
        <w:rPr>
          <w:rFonts w:ascii="Arial" w:hAnsi="Arial" w:cs="Arial"/>
          <w:sz w:val="22"/>
          <w:szCs w:val="22"/>
          <w:lang w:val="pl-PL"/>
        </w:rPr>
        <w:t>. zm.)</w:t>
      </w:r>
      <w:r w:rsidRPr="00E37160">
        <w:rPr>
          <w:rFonts w:ascii="Arial" w:hAnsi="Arial"/>
          <w:sz w:val="22"/>
        </w:rPr>
        <w:t xml:space="preserve">, zwanej dalej ustawą o </w:t>
      </w:r>
      <w:r w:rsidRPr="00E37160">
        <w:rPr>
          <w:rFonts w:ascii="Arial" w:hAnsi="Arial" w:cs="Arial"/>
          <w:sz w:val="22"/>
          <w:szCs w:val="22"/>
        </w:rPr>
        <w:t>gospodarce nieruchomościami</w:t>
      </w:r>
      <w:r w:rsidRPr="00E37160">
        <w:rPr>
          <w:rFonts w:ascii="Arial" w:hAnsi="Arial"/>
          <w:sz w:val="22"/>
        </w:rPr>
        <w:t>.</w:t>
      </w:r>
    </w:p>
    <w:p w14:paraId="28D4C9A4" w14:textId="0664AAE2" w:rsidR="00CC6ED0" w:rsidRPr="00E37160"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lastRenderedPageBreak/>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Pr="00E37160">
        <w:rPr>
          <w:rFonts w:ascii="Arial" w:hAnsi="Arial" w:cs="Arial"/>
          <w:sz w:val="22"/>
          <w:szCs w:val="22"/>
        </w:rPr>
        <w:t xml:space="preserve">w sprawie zaliczek w ramach programów finansowanych z udziałem środków europejskich (Dz. U. </w:t>
      </w:r>
      <w:r w:rsidR="00146AB2" w:rsidRPr="00146AB2">
        <w:rPr>
          <w:rFonts w:ascii="Arial" w:hAnsi="Arial" w:cs="Arial"/>
          <w:sz w:val="22"/>
          <w:szCs w:val="22"/>
          <w:lang w:val="pl-PL"/>
        </w:rPr>
        <w:t>z 2022 r., poz. 205</w:t>
      </w:r>
      <w:r w:rsidR="00146AB2">
        <w:rPr>
          <w:rFonts w:ascii="Arial" w:hAnsi="Arial" w:cs="Arial"/>
          <w:sz w:val="22"/>
          <w:szCs w:val="22"/>
          <w:lang w:val="pl-PL"/>
        </w:rPr>
        <w:t>5</w:t>
      </w:r>
      <w:r w:rsidRPr="00E37160">
        <w:rPr>
          <w:rFonts w:ascii="Arial" w:hAnsi="Arial" w:cs="Arial"/>
          <w:sz w:val="22"/>
          <w:szCs w:val="22"/>
        </w:rPr>
        <w:t>)</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E4204A" w:rsidRPr="00E37160">
        <w:rPr>
          <w:rFonts w:ascii="Arial" w:hAnsi="Arial"/>
          <w:sz w:val="22"/>
        </w:rPr>
        <w:t>,</w:t>
      </w:r>
    </w:p>
    <w:p w14:paraId="06485965" w14:textId="11D71E2A" w:rsidR="00E4204A" w:rsidRPr="00E37160" w:rsidRDefault="00E4204A"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146AB2">
        <w:rPr>
          <w:rFonts w:ascii="Arial" w:hAnsi="Arial"/>
          <w:sz w:val="22"/>
        </w:rPr>
        <w:t>z 2024 r., poz. 869</w:t>
      </w:r>
      <w:r w:rsidRPr="00E37160">
        <w:rPr>
          <w:rFonts w:ascii="Arial" w:hAnsi="Arial" w:cs="Arial"/>
          <w:sz w:val="22"/>
          <w:szCs w:val="22"/>
        </w:rPr>
        <w:t>)</w:t>
      </w:r>
      <w:r w:rsidRPr="00E37160">
        <w:rPr>
          <w:rFonts w:ascii="Arial" w:hAnsi="Arial"/>
          <w:sz w:val="22"/>
        </w:rPr>
        <w:t>, zwane dalej r</w:t>
      </w:r>
      <w:r w:rsidRPr="00E37160">
        <w:rPr>
          <w:rFonts w:ascii="Arial" w:hAnsi="Arial" w:cs="Arial"/>
          <w:sz w:val="22"/>
          <w:szCs w:val="22"/>
        </w:rPr>
        <w:t>ozporządzenie</w:t>
      </w:r>
      <w:r w:rsidRPr="00E37160">
        <w:rPr>
          <w:rFonts w:ascii="Arial" w:hAnsi="Arial"/>
          <w:sz w:val="22"/>
        </w:rPr>
        <w:t xml:space="preserve">m </w:t>
      </w:r>
      <w:r w:rsidRPr="00E37160">
        <w:rPr>
          <w:rFonts w:ascii="Arial" w:hAnsi="Arial" w:cs="Arial"/>
          <w:sz w:val="22"/>
          <w:szCs w:val="22"/>
        </w:rPr>
        <w:t>w sprawie płatności w ramach programów finansowanych z udziałem środków europejskich oraz przekazywania informacji dotyczących tych płatności</w:t>
      </w:r>
      <w:r w:rsidRPr="00E37160">
        <w:rPr>
          <w:rFonts w:ascii="Arial" w:hAnsi="Arial"/>
          <w:sz w:val="22"/>
        </w:rPr>
        <w:t>.</w:t>
      </w:r>
    </w:p>
    <w:p w14:paraId="56263A67"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0"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1"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2"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139B6BF8" w14:textId="77777777" w:rsidR="004E75AD" w:rsidRPr="00E37160" w:rsidRDefault="00387B6C"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4C89C7CF" w14:textId="77777777" w:rsidR="004E75AD" w:rsidRPr="00E37160" w:rsidRDefault="007E6385" w:rsidP="003A4438">
      <w:pPr>
        <w:pStyle w:val="Styl3"/>
      </w:pPr>
      <w:bookmarkStart w:id="27" w:name="_Toc440617815"/>
      <w:bookmarkStart w:id="28" w:name="_Toc194044366"/>
      <w:bookmarkEnd w:id="27"/>
      <w:r w:rsidRPr="00E37160">
        <w:t xml:space="preserve">Podstawowe informacje o </w:t>
      </w:r>
      <w:r w:rsidR="00EF41A4" w:rsidRPr="00E37160">
        <w:rPr>
          <w:lang w:val="pl-PL"/>
        </w:rPr>
        <w:t>naborze</w:t>
      </w:r>
      <w:bookmarkEnd w:id="28"/>
    </w:p>
    <w:p w14:paraId="1AA8339E" w14:textId="137D95A6" w:rsidR="00DF1B7B" w:rsidRPr="00DF1B7B" w:rsidRDefault="00D831EB" w:rsidP="00DF1B7B">
      <w:pPr>
        <w:pStyle w:val="Akapitzlist"/>
        <w:numPr>
          <w:ilvl w:val="2"/>
          <w:numId w:val="13"/>
        </w:numPr>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r w:rsidR="00886DFF" w:rsidRPr="00DD1C0A">
        <w:rPr>
          <w:rFonts w:ascii="Arial" w:hAnsi="Arial" w:cs="Arial"/>
          <w:sz w:val="22"/>
          <w:szCs w:val="22"/>
        </w:rPr>
        <w:t>nr</w:t>
      </w:r>
      <w:r w:rsidR="00DF1B7B" w:rsidRPr="00DD1C0A">
        <w:rPr>
          <w:rFonts w:ascii="Arial" w:hAnsi="Arial" w:cs="Arial"/>
          <w:sz w:val="22"/>
          <w:szCs w:val="22"/>
        </w:rPr>
        <w:t xml:space="preserve"> </w:t>
      </w:r>
      <w:r w:rsidR="00DF1B7B" w:rsidRPr="00DD1C0A">
        <w:rPr>
          <w:rFonts w:ascii="Arial" w:hAnsi="Arial" w:cs="Arial"/>
          <w:sz w:val="22"/>
          <w:szCs w:val="22"/>
          <w:lang w:val="pl-PL"/>
        </w:rPr>
        <w:t xml:space="preserve">FEPZ.06.21-IP.01-002/25 </w:t>
      </w:r>
      <w:r w:rsidR="00B37E62" w:rsidRPr="00DD1C0A">
        <w:rPr>
          <w:rFonts w:ascii="Arial" w:hAnsi="Arial" w:cs="Arial"/>
          <w:sz w:val="22"/>
          <w:szCs w:val="22"/>
        </w:rPr>
        <w:t>na</w:t>
      </w:r>
      <w:r w:rsidR="00B37E62" w:rsidRPr="00E37160">
        <w:rPr>
          <w:rFonts w:ascii="Arial" w:hAnsi="Arial" w:cs="Arial"/>
          <w:sz w:val="22"/>
          <w:szCs w:val="22"/>
        </w:rPr>
        <w:t xml:space="preserve"> projekty ukierunkowane na </w:t>
      </w:r>
      <w:r w:rsidR="006740B4">
        <w:rPr>
          <w:rFonts w:ascii="Arial" w:hAnsi="Arial" w:cs="Arial"/>
          <w:sz w:val="22"/>
          <w:szCs w:val="22"/>
          <w:lang w:val="pl-PL"/>
        </w:rPr>
        <w:t>w</w:t>
      </w:r>
      <w:r w:rsidR="00DF1B7B" w:rsidRPr="00DF1B7B">
        <w:rPr>
          <w:rFonts w:ascii="Arial" w:hAnsi="Arial" w:cs="Arial"/>
          <w:sz w:val="22"/>
          <w:szCs w:val="22"/>
          <w:lang w:val="pl-PL"/>
        </w:rPr>
        <w:t xml:space="preserve">spieranie procesu </w:t>
      </w:r>
      <w:proofErr w:type="spellStart"/>
      <w:r w:rsidR="00DF1B7B" w:rsidRPr="00DF1B7B">
        <w:rPr>
          <w:rFonts w:ascii="Arial" w:hAnsi="Arial" w:cs="Arial"/>
          <w:sz w:val="22"/>
          <w:szCs w:val="22"/>
          <w:lang w:val="pl-PL"/>
        </w:rPr>
        <w:t>deinstytucjonalizacji</w:t>
      </w:r>
      <w:proofErr w:type="spellEnd"/>
      <w:r w:rsidR="00DF1B7B" w:rsidRPr="00DF1B7B">
        <w:rPr>
          <w:rFonts w:ascii="Arial" w:hAnsi="Arial" w:cs="Arial"/>
          <w:sz w:val="22"/>
          <w:szCs w:val="22"/>
          <w:lang w:val="pl-PL"/>
        </w:rPr>
        <w:t xml:space="preserve"> </w:t>
      </w:r>
      <w:r w:rsidR="00DF1B7B" w:rsidRPr="00DF1B7B">
        <w:rPr>
          <w:rFonts w:ascii="Arial" w:hAnsi="Arial" w:cs="Arial" w:hint="eastAsia"/>
          <w:sz w:val="22"/>
          <w:szCs w:val="22"/>
          <w:lang w:val="pl-PL"/>
        </w:rPr>
        <w:t>ś</w:t>
      </w:r>
      <w:r w:rsidR="00DF1B7B" w:rsidRPr="00DF1B7B">
        <w:rPr>
          <w:rFonts w:ascii="Arial" w:hAnsi="Arial" w:cs="Arial"/>
          <w:sz w:val="22"/>
          <w:szCs w:val="22"/>
          <w:lang w:val="pl-PL"/>
        </w:rPr>
        <w:t>wiadcze</w:t>
      </w:r>
      <w:r w:rsidR="00DF1B7B" w:rsidRPr="00DF1B7B">
        <w:rPr>
          <w:rFonts w:ascii="Arial" w:hAnsi="Arial" w:cs="Arial" w:hint="eastAsia"/>
          <w:sz w:val="22"/>
          <w:szCs w:val="22"/>
          <w:lang w:val="pl-PL"/>
        </w:rPr>
        <w:t>ń</w:t>
      </w:r>
      <w:r w:rsidR="00DF1B7B" w:rsidRPr="00DF1B7B">
        <w:rPr>
          <w:rFonts w:ascii="Arial" w:hAnsi="Arial" w:cs="Arial"/>
          <w:sz w:val="22"/>
          <w:szCs w:val="22"/>
          <w:lang w:val="pl-PL"/>
        </w:rPr>
        <w:t xml:space="preserve"> opieki zdrowotnej, w tym d</w:t>
      </w:r>
      <w:r w:rsidR="00DF1B7B" w:rsidRPr="00DF1B7B">
        <w:rPr>
          <w:rFonts w:ascii="Arial" w:hAnsi="Arial" w:cs="Arial" w:hint="eastAsia"/>
          <w:sz w:val="22"/>
          <w:szCs w:val="22"/>
          <w:lang w:val="pl-PL"/>
        </w:rPr>
        <w:t>ł</w:t>
      </w:r>
      <w:r w:rsidR="00DF1B7B" w:rsidRPr="00DF1B7B">
        <w:rPr>
          <w:rFonts w:ascii="Arial" w:hAnsi="Arial" w:cs="Arial"/>
          <w:sz w:val="22"/>
          <w:szCs w:val="22"/>
          <w:lang w:val="pl-PL"/>
        </w:rPr>
        <w:t>ugoterminowej, w tym</w:t>
      </w:r>
    </w:p>
    <w:p w14:paraId="3054CAD3" w14:textId="53E2B9E0" w:rsidR="00DF1B7B" w:rsidRPr="00B7753E" w:rsidRDefault="00DF1B7B" w:rsidP="00DD1C0A">
      <w:pPr>
        <w:pStyle w:val="Akapitzlist"/>
        <w:spacing w:before="120" w:after="120" w:line="271" w:lineRule="auto"/>
        <w:ind w:left="0"/>
        <w:rPr>
          <w:rFonts w:ascii="Arial" w:hAnsi="Arial" w:cs="Arial"/>
          <w:sz w:val="22"/>
          <w:szCs w:val="22"/>
          <w:shd w:val="clear" w:color="auto" w:fill="D9D9D9" w:themeFill="background1" w:themeFillShade="D9"/>
          <w:lang w:val="pl-PL"/>
        </w:rPr>
      </w:pPr>
      <w:r w:rsidRPr="00DF1B7B">
        <w:rPr>
          <w:rFonts w:ascii="Arial" w:hAnsi="Arial" w:cs="Arial"/>
          <w:sz w:val="22"/>
          <w:szCs w:val="22"/>
          <w:lang w:val="pl-PL"/>
        </w:rPr>
        <w:t>wsparcie wdro</w:t>
      </w:r>
      <w:r w:rsidRPr="00DF1B7B">
        <w:rPr>
          <w:rFonts w:ascii="Arial" w:hAnsi="Arial" w:cs="Arial" w:hint="eastAsia"/>
          <w:sz w:val="22"/>
          <w:szCs w:val="22"/>
          <w:lang w:val="pl-PL"/>
        </w:rPr>
        <w:t>ż</w:t>
      </w:r>
      <w:r w:rsidRPr="00DF1B7B">
        <w:rPr>
          <w:rFonts w:ascii="Arial" w:hAnsi="Arial" w:cs="Arial"/>
          <w:sz w:val="22"/>
          <w:szCs w:val="22"/>
          <w:lang w:val="pl-PL"/>
        </w:rPr>
        <w:t>enia reformy psychiatrii poprzez rozw</w:t>
      </w:r>
      <w:r w:rsidRPr="00DF1B7B">
        <w:rPr>
          <w:rFonts w:ascii="Arial" w:hAnsi="Arial" w:cs="Arial" w:hint="eastAsia"/>
          <w:sz w:val="22"/>
          <w:szCs w:val="22"/>
          <w:lang w:val="pl-PL"/>
        </w:rPr>
        <w:t>ó</w:t>
      </w:r>
      <w:r w:rsidRPr="00DF1B7B">
        <w:rPr>
          <w:rFonts w:ascii="Arial" w:hAnsi="Arial" w:cs="Arial"/>
          <w:sz w:val="22"/>
          <w:szCs w:val="22"/>
          <w:lang w:val="pl-PL"/>
        </w:rPr>
        <w:t xml:space="preserve">j </w:t>
      </w:r>
      <w:r w:rsidRPr="00DF1B7B">
        <w:rPr>
          <w:rFonts w:ascii="Arial" w:hAnsi="Arial" w:cs="Arial" w:hint="eastAsia"/>
          <w:sz w:val="22"/>
          <w:szCs w:val="22"/>
          <w:lang w:val="pl-PL"/>
        </w:rPr>
        <w:t>ś</w:t>
      </w:r>
      <w:r w:rsidRPr="00DF1B7B">
        <w:rPr>
          <w:rFonts w:ascii="Arial" w:hAnsi="Arial" w:cs="Arial"/>
          <w:sz w:val="22"/>
          <w:szCs w:val="22"/>
          <w:lang w:val="pl-PL"/>
        </w:rPr>
        <w:t>rodowiskowych form opieki</w:t>
      </w:r>
      <w:r w:rsidR="00B37E62" w:rsidRPr="00E37160">
        <w:rPr>
          <w:rFonts w:ascii="Arial" w:hAnsi="Arial" w:cs="Arial"/>
          <w:sz w:val="22"/>
          <w:szCs w:val="22"/>
        </w:rPr>
        <w:t xml:space="preserve"> w ramach</w:t>
      </w:r>
      <w:r w:rsidR="00B37E62" w:rsidRPr="00E37160">
        <w:rPr>
          <w:rFonts w:ascii="Arial" w:hAnsi="Arial" w:cs="Arial"/>
          <w:sz w:val="22"/>
          <w:szCs w:val="22"/>
          <w:lang w:val="pl-PL"/>
        </w:rPr>
        <w:t xml:space="preserve"> celu </w:t>
      </w:r>
      <w:r w:rsidR="00B37E62" w:rsidRPr="00DD1C0A">
        <w:rPr>
          <w:rFonts w:ascii="Arial" w:hAnsi="Arial" w:cs="Arial"/>
          <w:sz w:val="22"/>
          <w:szCs w:val="22"/>
          <w:lang w:val="pl-PL"/>
        </w:rPr>
        <w:t>szczegółowego</w:t>
      </w:r>
      <w:r w:rsidRPr="00B7753E">
        <w:rPr>
          <w:rFonts w:ascii="Arial" w:hAnsi="Arial" w:cs="Arial"/>
          <w:sz w:val="22"/>
          <w:szCs w:val="22"/>
        </w:rPr>
        <w:t xml:space="preserve"> </w:t>
      </w:r>
      <w:r w:rsidRPr="00DD1C0A">
        <w:rPr>
          <w:rFonts w:ascii="Arial" w:hAnsi="Arial" w:cs="Arial"/>
          <w:sz w:val="22"/>
          <w:szCs w:val="22"/>
          <w:lang w:val="pl-PL"/>
        </w:rPr>
        <w:t>EFS+.</w:t>
      </w:r>
      <w:r w:rsidRPr="00B7753E">
        <w:rPr>
          <w:rFonts w:ascii="Arial" w:hAnsi="Arial" w:cs="Arial"/>
          <w:sz w:val="22"/>
          <w:szCs w:val="22"/>
          <w:lang w:val="pl-PL"/>
        </w:rPr>
        <w:t>CP4.K Zwi</w:t>
      </w:r>
      <w:r w:rsidRPr="00B7753E">
        <w:rPr>
          <w:rFonts w:ascii="Arial" w:hAnsi="Arial" w:cs="Arial" w:hint="eastAsia"/>
          <w:sz w:val="22"/>
          <w:szCs w:val="22"/>
          <w:lang w:val="pl-PL"/>
        </w:rPr>
        <w:t>ę</w:t>
      </w:r>
      <w:r w:rsidRPr="00B7753E">
        <w:rPr>
          <w:rFonts w:ascii="Arial" w:hAnsi="Arial" w:cs="Arial"/>
          <w:sz w:val="22"/>
          <w:szCs w:val="22"/>
          <w:lang w:val="pl-PL"/>
        </w:rPr>
        <w:t>kszanie r</w:t>
      </w:r>
      <w:r w:rsidRPr="00B7753E">
        <w:rPr>
          <w:rFonts w:ascii="Arial" w:hAnsi="Arial" w:cs="Arial" w:hint="eastAsia"/>
          <w:sz w:val="22"/>
          <w:szCs w:val="22"/>
          <w:lang w:val="pl-PL"/>
        </w:rPr>
        <w:t>ó</w:t>
      </w:r>
      <w:r w:rsidRPr="00B7753E">
        <w:rPr>
          <w:rFonts w:ascii="Arial" w:hAnsi="Arial" w:cs="Arial"/>
          <w:sz w:val="22"/>
          <w:szCs w:val="22"/>
          <w:lang w:val="pl-PL"/>
        </w:rPr>
        <w:t>wnego i szybkiego dost</w:t>
      </w:r>
      <w:r w:rsidRPr="00B7753E">
        <w:rPr>
          <w:rFonts w:ascii="Arial" w:hAnsi="Arial" w:cs="Arial" w:hint="eastAsia"/>
          <w:sz w:val="22"/>
          <w:szCs w:val="22"/>
          <w:lang w:val="pl-PL"/>
        </w:rPr>
        <w:t>ę</w:t>
      </w:r>
      <w:r w:rsidRPr="00B7753E">
        <w:rPr>
          <w:rFonts w:ascii="Arial" w:hAnsi="Arial" w:cs="Arial"/>
          <w:sz w:val="22"/>
          <w:szCs w:val="22"/>
          <w:lang w:val="pl-PL"/>
        </w:rPr>
        <w:t>pu do</w:t>
      </w:r>
      <w:r w:rsidRPr="00B7753E">
        <w:rPr>
          <w:rFonts w:ascii="Arial" w:hAnsi="Arial" w:cs="Arial"/>
          <w:sz w:val="22"/>
          <w:szCs w:val="22"/>
          <w:shd w:val="clear" w:color="auto" w:fill="D9D9D9" w:themeFill="background1" w:themeFillShade="D9"/>
          <w:lang w:val="pl-PL"/>
        </w:rPr>
        <w:t xml:space="preserve"> </w:t>
      </w:r>
      <w:r w:rsidRPr="00B7753E">
        <w:rPr>
          <w:rFonts w:ascii="Arial" w:hAnsi="Arial" w:cs="Arial"/>
          <w:sz w:val="22"/>
          <w:szCs w:val="22"/>
          <w:lang w:val="pl-PL"/>
        </w:rPr>
        <w:t>dobrej jako</w:t>
      </w:r>
      <w:r w:rsidRPr="00B7753E">
        <w:rPr>
          <w:rFonts w:ascii="Arial" w:hAnsi="Arial" w:cs="Arial" w:hint="eastAsia"/>
          <w:sz w:val="22"/>
          <w:szCs w:val="22"/>
          <w:lang w:val="pl-PL"/>
        </w:rPr>
        <w:t>ś</w:t>
      </w:r>
      <w:r w:rsidRPr="00B7753E">
        <w:rPr>
          <w:rFonts w:ascii="Arial" w:hAnsi="Arial" w:cs="Arial"/>
          <w:sz w:val="22"/>
          <w:szCs w:val="22"/>
          <w:lang w:val="pl-PL"/>
        </w:rPr>
        <w:t>ci, trwa</w:t>
      </w:r>
      <w:r w:rsidRPr="00B7753E">
        <w:rPr>
          <w:rFonts w:ascii="Arial" w:hAnsi="Arial" w:cs="Arial" w:hint="eastAsia"/>
          <w:sz w:val="22"/>
          <w:szCs w:val="22"/>
          <w:lang w:val="pl-PL"/>
        </w:rPr>
        <w:t>ł</w:t>
      </w:r>
      <w:r w:rsidRPr="00B7753E">
        <w:rPr>
          <w:rFonts w:ascii="Arial" w:hAnsi="Arial" w:cs="Arial"/>
          <w:sz w:val="22"/>
          <w:szCs w:val="22"/>
          <w:lang w:val="pl-PL"/>
        </w:rPr>
        <w:t>ych i przyst</w:t>
      </w:r>
      <w:r w:rsidRPr="00B7753E">
        <w:rPr>
          <w:rFonts w:ascii="Arial" w:hAnsi="Arial" w:cs="Arial" w:hint="eastAsia"/>
          <w:sz w:val="22"/>
          <w:szCs w:val="22"/>
          <w:lang w:val="pl-PL"/>
        </w:rPr>
        <w:t>ę</w:t>
      </w:r>
      <w:r w:rsidRPr="00B7753E">
        <w:rPr>
          <w:rFonts w:ascii="Arial" w:hAnsi="Arial" w:cs="Arial"/>
          <w:sz w:val="22"/>
          <w:szCs w:val="22"/>
          <w:lang w:val="pl-PL"/>
        </w:rPr>
        <w:t>pnych</w:t>
      </w:r>
      <w:r w:rsidR="00DD1C0A" w:rsidRPr="00B7753E">
        <w:rPr>
          <w:rFonts w:ascii="Arial" w:hAnsi="Arial" w:cs="Arial"/>
          <w:sz w:val="22"/>
          <w:szCs w:val="22"/>
          <w:lang w:val="pl-PL"/>
        </w:rPr>
        <w:t xml:space="preserve"> </w:t>
      </w:r>
      <w:r w:rsidRPr="00B7753E">
        <w:rPr>
          <w:rFonts w:ascii="Arial" w:hAnsi="Arial" w:cs="Arial"/>
          <w:sz w:val="22"/>
          <w:szCs w:val="22"/>
          <w:lang w:val="pl-PL"/>
        </w:rPr>
        <w:t>cenowo us</w:t>
      </w:r>
      <w:r w:rsidRPr="00B7753E">
        <w:rPr>
          <w:rFonts w:ascii="Arial" w:hAnsi="Arial" w:cs="Arial" w:hint="eastAsia"/>
          <w:sz w:val="22"/>
          <w:szCs w:val="22"/>
          <w:lang w:val="pl-PL"/>
        </w:rPr>
        <w:t>ł</w:t>
      </w:r>
      <w:r w:rsidRPr="00B7753E">
        <w:rPr>
          <w:rFonts w:ascii="Arial" w:hAnsi="Arial" w:cs="Arial"/>
          <w:sz w:val="22"/>
          <w:szCs w:val="22"/>
          <w:lang w:val="pl-PL"/>
        </w:rPr>
        <w:t>ug, w tym us</w:t>
      </w:r>
      <w:r w:rsidRPr="00B7753E">
        <w:rPr>
          <w:rFonts w:ascii="Arial" w:hAnsi="Arial" w:cs="Arial" w:hint="eastAsia"/>
          <w:sz w:val="22"/>
          <w:szCs w:val="22"/>
          <w:lang w:val="pl-PL"/>
        </w:rPr>
        <w:t>ł</w:t>
      </w:r>
      <w:r w:rsidRPr="00B7753E">
        <w:rPr>
          <w:rFonts w:ascii="Arial" w:hAnsi="Arial" w:cs="Arial"/>
          <w:sz w:val="22"/>
          <w:szCs w:val="22"/>
          <w:lang w:val="pl-PL"/>
        </w:rPr>
        <w:t>ug, kt</w:t>
      </w:r>
      <w:r w:rsidRPr="00B7753E">
        <w:rPr>
          <w:rFonts w:ascii="Arial" w:hAnsi="Arial" w:cs="Arial" w:hint="eastAsia"/>
          <w:sz w:val="22"/>
          <w:szCs w:val="22"/>
          <w:lang w:val="pl-PL"/>
        </w:rPr>
        <w:t>ó</w:t>
      </w:r>
      <w:r w:rsidRPr="00B7753E">
        <w:rPr>
          <w:rFonts w:ascii="Arial" w:hAnsi="Arial" w:cs="Arial"/>
          <w:sz w:val="22"/>
          <w:szCs w:val="22"/>
          <w:lang w:val="pl-PL"/>
        </w:rPr>
        <w:t>re wspieraj</w:t>
      </w:r>
      <w:r w:rsidRPr="00B7753E">
        <w:rPr>
          <w:rFonts w:ascii="Arial" w:hAnsi="Arial" w:cs="Arial" w:hint="eastAsia"/>
          <w:sz w:val="22"/>
          <w:szCs w:val="22"/>
          <w:lang w:val="pl-PL"/>
        </w:rPr>
        <w:t>ą</w:t>
      </w:r>
      <w:r w:rsidRPr="00B7753E">
        <w:rPr>
          <w:rFonts w:ascii="Arial" w:hAnsi="Arial" w:cs="Arial"/>
          <w:sz w:val="22"/>
          <w:szCs w:val="22"/>
          <w:lang w:val="pl-PL"/>
        </w:rPr>
        <w:t xml:space="preserve"> dost</w:t>
      </w:r>
      <w:r w:rsidRPr="00B7753E">
        <w:rPr>
          <w:rFonts w:ascii="Arial" w:hAnsi="Arial" w:cs="Arial" w:hint="eastAsia"/>
          <w:sz w:val="22"/>
          <w:szCs w:val="22"/>
          <w:lang w:val="pl-PL"/>
        </w:rPr>
        <w:t>ę</w:t>
      </w:r>
      <w:r w:rsidRPr="00B7753E">
        <w:rPr>
          <w:rFonts w:ascii="Arial" w:hAnsi="Arial" w:cs="Arial"/>
          <w:sz w:val="22"/>
          <w:szCs w:val="22"/>
          <w:lang w:val="pl-PL"/>
        </w:rPr>
        <w:t>p do</w:t>
      </w:r>
      <w:r w:rsidRPr="00B7753E">
        <w:rPr>
          <w:rFonts w:ascii="Arial" w:hAnsi="Arial" w:cs="Arial"/>
          <w:sz w:val="22"/>
          <w:szCs w:val="22"/>
          <w:shd w:val="clear" w:color="auto" w:fill="D9D9D9" w:themeFill="background1" w:themeFillShade="D9"/>
          <w:lang w:val="pl-PL"/>
        </w:rPr>
        <w:t xml:space="preserve"> </w:t>
      </w:r>
      <w:r w:rsidRPr="00B7753E">
        <w:rPr>
          <w:rFonts w:ascii="Arial" w:hAnsi="Arial" w:cs="Arial"/>
          <w:sz w:val="22"/>
          <w:szCs w:val="22"/>
          <w:lang w:val="pl-PL"/>
        </w:rPr>
        <w:t>mieszka</w:t>
      </w:r>
      <w:r w:rsidRPr="00B7753E">
        <w:rPr>
          <w:rFonts w:ascii="Arial" w:hAnsi="Arial" w:cs="Arial" w:hint="eastAsia"/>
          <w:sz w:val="22"/>
          <w:szCs w:val="22"/>
          <w:lang w:val="pl-PL"/>
        </w:rPr>
        <w:t>ń</w:t>
      </w:r>
      <w:r w:rsidRPr="00B7753E">
        <w:rPr>
          <w:rFonts w:ascii="Arial" w:hAnsi="Arial" w:cs="Arial"/>
          <w:sz w:val="22"/>
          <w:szCs w:val="22"/>
          <w:lang w:val="pl-PL"/>
        </w:rPr>
        <w:t xml:space="preserve"> oraz opieki skoncentrowanej na </w:t>
      </w:r>
      <w:proofErr w:type="spellStart"/>
      <w:r w:rsidRPr="00B7753E">
        <w:rPr>
          <w:rFonts w:ascii="Arial" w:hAnsi="Arial" w:cs="Arial"/>
          <w:sz w:val="22"/>
          <w:szCs w:val="22"/>
          <w:lang w:val="pl-PL"/>
        </w:rPr>
        <w:t>osobie,w</w:t>
      </w:r>
      <w:proofErr w:type="spellEnd"/>
      <w:r w:rsidRPr="00B7753E">
        <w:rPr>
          <w:rFonts w:ascii="Arial" w:hAnsi="Arial" w:cs="Arial"/>
          <w:sz w:val="22"/>
          <w:szCs w:val="22"/>
          <w:lang w:val="pl-PL"/>
        </w:rPr>
        <w:t xml:space="preserve"> tym opieki zdrowotnej; modernizacja</w:t>
      </w:r>
      <w:r w:rsidRPr="00B7753E">
        <w:rPr>
          <w:rFonts w:ascii="Arial" w:hAnsi="Arial" w:cs="Arial"/>
          <w:sz w:val="22"/>
          <w:szCs w:val="22"/>
          <w:shd w:val="clear" w:color="auto" w:fill="D9D9D9" w:themeFill="background1" w:themeFillShade="D9"/>
          <w:lang w:val="pl-PL"/>
        </w:rPr>
        <w:t xml:space="preserve"> </w:t>
      </w:r>
      <w:r w:rsidRPr="00B7753E">
        <w:rPr>
          <w:rFonts w:ascii="Arial" w:hAnsi="Arial" w:cs="Arial"/>
          <w:sz w:val="22"/>
          <w:szCs w:val="22"/>
          <w:lang w:val="pl-PL"/>
        </w:rPr>
        <w:t>system</w:t>
      </w:r>
      <w:r w:rsidRPr="00B7753E">
        <w:rPr>
          <w:rFonts w:ascii="Arial" w:hAnsi="Arial" w:cs="Arial" w:hint="eastAsia"/>
          <w:sz w:val="22"/>
          <w:szCs w:val="22"/>
          <w:lang w:val="pl-PL"/>
        </w:rPr>
        <w:t>ó</w:t>
      </w:r>
      <w:r w:rsidRPr="00B7753E">
        <w:rPr>
          <w:rFonts w:ascii="Arial" w:hAnsi="Arial" w:cs="Arial"/>
          <w:sz w:val="22"/>
          <w:szCs w:val="22"/>
          <w:lang w:val="pl-PL"/>
        </w:rPr>
        <w:t>w ochrony socjalnej, w tym wspieranie dost</w:t>
      </w:r>
      <w:r w:rsidRPr="00B7753E">
        <w:rPr>
          <w:rFonts w:ascii="Arial" w:hAnsi="Arial" w:cs="Arial" w:hint="eastAsia"/>
          <w:sz w:val="22"/>
          <w:szCs w:val="22"/>
          <w:lang w:val="pl-PL"/>
        </w:rPr>
        <w:t>ę</w:t>
      </w:r>
      <w:r w:rsidRPr="00B7753E">
        <w:rPr>
          <w:rFonts w:ascii="Arial" w:hAnsi="Arial" w:cs="Arial"/>
          <w:sz w:val="22"/>
          <w:szCs w:val="22"/>
          <w:lang w:val="pl-PL"/>
        </w:rPr>
        <w:t>pu do ochrony socjalnej, ze</w:t>
      </w:r>
      <w:r w:rsidRPr="00B7753E">
        <w:rPr>
          <w:rFonts w:ascii="Arial" w:hAnsi="Arial" w:cs="Arial"/>
          <w:sz w:val="22"/>
          <w:szCs w:val="22"/>
          <w:shd w:val="clear" w:color="auto" w:fill="D9D9D9" w:themeFill="background1" w:themeFillShade="D9"/>
          <w:lang w:val="pl-PL"/>
        </w:rPr>
        <w:t xml:space="preserve"> </w:t>
      </w:r>
      <w:r w:rsidRPr="00B7753E">
        <w:rPr>
          <w:rFonts w:ascii="Arial" w:hAnsi="Arial" w:cs="Arial"/>
          <w:sz w:val="22"/>
          <w:szCs w:val="22"/>
          <w:lang w:val="pl-PL"/>
        </w:rPr>
        <w:t>szczeg</w:t>
      </w:r>
      <w:r w:rsidRPr="00B7753E">
        <w:rPr>
          <w:rFonts w:ascii="Arial" w:hAnsi="Arial" w:cs="Arial" w:hint="eastAsia"/>
          <w:sz w:val="22"/>
          <w:szCs w:val="22"/>
          <w:lang w:val="pl-PL"/>
        </w:rPr>
        <w:t>ó</w:t>
      </w:r>
      <w:r w:rsidRPr="00B7753E">
        <w:rPr>
          <w:rFonts w:ascii="Arial" w:hAnsi="Arial" w:cs="Arial"/>
          <w:sz w:val="22"/>
          <w:szCs w:val="22"/>
          <w:lang w:val="pl-PL"/>
        </w:rPr>
        <w:t>lnym uwzgl</w:t>
      </w:r>
      <w:r w:rsidRPr="00B7753E">
        <w:rPr>
          <w:rFonts w:ascii="Arial" w:hAnsi="Arial" w:cs="Arial" w:hint="eastAsia"/>
          <w:sz w:val="22"/>
          <w:szCs w:val="22"/>
          <w:lang w:val="pl-PL"/>
        </w:rPr>
        <w:t>ę</w:t>
      </w:r>
      <w:r w:rsidRPr="00B7753E">
        <w:rPr>
          <w:rFonts w:ascii="Arial" w:hAnsi="Arial" w:cs="Arial"/>
          <w:sz w:val="22"/>
          <w:szCs w:val="22"/>
          <w:lang w:val="pl-PL"/>
        </w:rPr>
        <w:t>dnieniem dzieci i grup w niekorzystnej sytuacji; poprawa dost</w:t>
      </w:r>
      <w:r w:rsidRPr="00B7753E">
        <w:rPr>
          <w:rFonts w:ascii="Arial" w:hAnsi="Arial" w:cs="Arial" w:hint="eastAsia"/>
          <w:sz w:val="22"/>
          <w:szCs w:val="22"/>
          <w:lang w:val="pl-PL"/>
        </w:rPr>
        <w:t>ę</w:t>
      </w:r>
      <w:r w:rsidRPr="00B7753E">
        <w:rPr>
          <w:rFonts w:ascii="Arial" w:hAnsi="Arial" w:cs="Arial"/>
          <w:sz w:val="22"/>
          <w:szCs w:val="22"/>
          <w:lang w:val="pl-PL"/>
        </w:rPr>
        <w:t>pno</w:t>
      </w:r>
      <w:r w:rsidRPr="00B7753E">
        <w:rPr>
          <w:rFonts w:ascii="Arial" w:hAnsi="Arial" w:cs="Arial" w:hint="eastAsia"/>
          <w:sz w:val="22"/>
          <w:szCs w:val="22"/>
          <w:lang w:val="pl-PL"/>
        </w:rPr>
        <w:t>ś</w:t>
      </w:r>
      <w:r w:rsidRPr="00B7753E">
        <w:rPr>
          <w:rFonts w:ascii="Arial" w:hAnsi="Arial" w:cs="Arial"/>
          <w:sz w:val="22"/>
          <w:szCs w:val="22"/>
          <w:lang w:val="pl-PL"/>
        </w:rPr>
        <w:t>ci, w tym dla os</w:t>
      </w:r>
      <w:r w:rsidRPr="00B7753E">
        <w:rPr>
          <w:rFonts w:ascii="Arial" w:hAnsi="Arial" w:cs="Arial" w:hint="eastAsia"/>
          <w:sz w:val="22"/>
          <w:szCs w:val="22"/>
          <w:lang w:val="pl-PL"/>
        </w:rPr>
        <w:t>ó</w:t>
      </w:r>
      <w:r w:rsidRPr="00B7753E">
        <w:rPr>
          <w:rFonts w:ascii="Arial" w:hAnsi="Arial" w:cs="Arial"/>
          <w:sz w:val="22"/>
          <w:szCs w:val="22"/>
          <w:lang w:val="pl-PL"/>
        </w:rPr>
        <w:t>b z niepe</w:t>
      </w:r>
      <w:r w:rsidRPr="00B7753E">
        <w:rPr>
          <w:rFonts w:ascii="Arial" w:hAnsi="Arial" w:cs="Arial" w:hint="eastAsia"/>
          <w:sz w:val="22"/>
          <w:szCs w:val="22"/>
          <w:lang w:val="pl-PL"/>
        </w:rPr>
        <w:t>ł</w:t>
      </w:r>
      <w:r w:rsidRPr="00B7753E">
        <w:rPr>
          <w:rFonts w:ascii="Arial" w:hAnsi="Arial" w:cs="Arial"/>
          <w:sz w:val="22"/>
          <w:szCs w:val="22"/>
          <w:lang w:val="pl-PL"/>
        </w:rPr>
        <w:t>nosprawno</w:t>
      </w:r>
      <w:r w:rsidRPr="00B7753E">
        <w:rPr>
          <w:rFonts w:ascii="Arial" w:hAnsi="Arial" w:cs="Arial" w:hint="eastAsia"/>
          <w:sz w:val="22"/>
          <w:szCs w:val="22"/>
          <w:lang w:val="pl-PL"/>
        </w:rPr>
        <w:t>ś</w:t>
      </w:r>
      <w:r w:rsidRPr="00B7753E">
        <w:rPr>
          <w:rFonts w:ascii="Arial" w:hAnsi="Arial" w:cs="Arial"/>
          <w:sz w:val="22"/>
          <w:szCs w:val="22"/>
          <w:lang w:val="pl-PL"/>
        </w:rPr>
        <w:t>ciami, skuteczno</w:t>
      </w:r>
      <w:r w:rsidRPr="00B7753E">
        <w:rPr>
          <w:rFonts w:ascii="Arial" w:hAnsi="Arial" w:cs="Arial" w:hint="eastAsia"/>
          <w:sz w:val="22"/>
          <w:szCs w:val="22"/>
          <w:lang w:val="pl-PL"/>
        </w:rPr>
        <w:t>ś</w:t>
      </w:r>
      <w:r w:rsidRPr="00B7753E">
        <w:rPr>
          <w:rFonts w:ascii="Arial" w:hAnsi="Arial" w:cs="Arial"/>
          <w:sz w:val="22"/>
          <w:szCs w:val="22"/>
          <w:lang w:val="pl-PL"/>
        </w:rPr>
        <w:t>ci i odporno</w:t>
      </w:r>
      <w:r w:rsidRPr="00B7753E">
        <w:rPr>
          <w:rFonts w:ascii="Arial" w:hAnsi="Arial" w:cs="Arial" w:hint="eastAsia"/>
          <w:sz w:val="22"/>
          <w:szCs w:val="22"/>
          <w:lang w:val="pl-PL"/>
        </w:rPr>
        <w:t>ś</w:t>
      </w:r>
      <w:r w:rsidRPr="00B7753E">
        <w:rPr>
          <w:rFonts w:ascii="Arial" w:hAnsi="Arial" w:cs="Arial"/>
          <w:sz w:val="22"/>
          <w:szCs w:val="22"/>
          <w:lang w:val="pl-PL"/>
        </w:rPr>
        <w:t>ci system</w:t>
      </w:r>
      <w:r w:rsidRPr="00B7753E">
        <w:rPr>
          <w:rFonts w:ascii="Arial" w:hAnsi="Arial" w:cs="Arial" w:hint="eastAsia"/>
          <w:sz w:val="22"/>
          <w:szCs w:val="22"/>
          <w:lang w:val="pl-PL"/>
        </w:rPr>
        <w:t>ó</w:t>
      </w:r>
      <w:r w:rsidRPr="00B7753E">
        <w:rPr>
          <w:rFonts w:ascii="Arial" w:hAnsi="Arial" w:cs="Arial"/>
          <w:sz w:val="22"/>
          <w:szCs w:val="22"/>
          <w:lang w:val="pl-PL"/>
        </w:rPr>
        <w:t>w ochrony</w:t>
      </w:r>
    </w:p>
    <w:p w14:paraId="5CC32B50" w14:textId="52DF9312" w:rsidR="004E75AD" w:rsidRDefault="00DF1B7B" w:rsidP="00DD1C0A">
      <w:pPr>
        <w:pStyle w:val="Akapitzlist"/>
        <w:spacing w:before="120" w:after="120" w:line="271" w:lineRule="auto"/>
        <w:ind w:left="0"/>
        <w:contextualSpacing w:val="0"/>
        <w:rPr>
          <w:rFonts w:ascii="Arial" w:hAnsi="Arial"/>
          <w:sz w:val="22"/>
        </w:rPr>
      </w:pPr>
      <w:r w:rsidRPr="00B7753E">
        <w:rPr>
          <w:rFonts w:ascii="Arial" w:hAnsi="Arial" w:cs="Arial"/>
          <w:sz w:val="22"/>
          <w:szCs w:val="22"/>
          <w:lang w:val="pl-PL"/>
        </w:rPr>
        <w:t>zdrowia i us</w:t>
      </w:r>
      <w:r w:rsidRPr="00B7753E">
        <w:rPr>
          <w:rFonts w:ascii="Arial" w:hAnsi="Arial" w:cs="Arial" w:hint="eastAsia"/>
          <w:sz w:val="22"/>
          <w:szCs w:val="22"/>
          <w:lang w:val="pl-PL"/>
        </w:rPr>
        <w:t>ł</w:t>
      </w:r>
      <w:r w:rsidRPr="00B7753E">
        <w:rPr>
          <w:rFonts w:ascii="Arial" w:hAnsi="Arial" w:cs="Arial"/>
          <w:sz w:val="22"/>
          <w:szCs w:val="22"/>
          <w:lang w:val="pl-PL"/>
        </w:rPr>
        <w:t>ug opieki d</w:t>
      </w:r>
      <w:r w:rsidRPr="00B7753E">
        <w:rPr>
          <w:rFonts w:ascii="Arial" w:hAnsi="Arial" w:cs="Arial" w:hint="eastAsia"/>
          <w:sz w:val="22"/>
          <w:szCs w:val="22"/>
          <w:lang w:val="pl-PL"/>
        </w:rPr>
        <w:t>ł</w:t>
      </w:r>
      <w:r w:rsidRPr="00B7753E">
        <w:rPr>
          <w:rFonts w:ascii="Arial" w:hAnsi="Arial" w:cs="Arial"/>
          <w:sz w:val="22"/>
          <w:szCs w:val="22"/>
          <w:lang w:val="pl-PL"/>
        </w:rPr>
        <w:t>ugoterminowej</w:t>
      </w:r>
      <w:r w:rsidR="00B37E62" w:rsidRPr="00B7753E">
        <w:rPr>
          <w:rFonts w:ascii="Arial" w:hAnsi="Arial" w:cs="Arial"/>
          <w:sz w:val="22"/>
          <w:szCs w:val="22"/>
        </w:rPr>
        <w:t xml:space="preserve">  </w:t>
      </w:r>
      <w:r w:rsidR="00E1707D" w:rsidRPr="00E37160">
        <w:rPr>
          <w:rFonts w:ascii="Arial" w:hAnsi="Arial" w:cs="Arial"/>
          <w:sz w:val="22"/>
          <w:szCs w:val="22"/>
        </w:rPr>
        <w:t>Priorytet</w:t>
      </w:r>
      <w:r w:rsidR="00922CD5" w:rsidRPr="00E37160">
        <w:rPr>
          <w:rFonts w:ascii="Arial" w:hAnsi="Arial" w:cs="Arial"/>
          <w:sz w:val="22"/>
          <w:szCs w:val="22"/>
          <w:lang w:val="pl-PL"/>
        </w:rPr>
        <w:t>u 6 Fundusze Europejskie na rzecz aktywnego Pomorza Zachodniego</w:t>
      </w:r>
      <w:r w:rsidR="00E1707D" w:rsidRPr="00E37160">
        <w:rPr>
          <w:rFonts w:ascii="Arial" w:hAnsi="Arial" w:cs="Arial"/>
          <w:sz w:val="22"/>
          <w:szCs w:val="22"/>
        </w:rPr>
        <w:t>, Działania</w:t>
      </w:r>
      <w:r w:rsidR="007E6385" w:rsidRPr="00E37160">
        <w:rPr>
          <w:rFonts w:ascii="Arial" w:hAnsi="Arial" w:cs="Arial"/>
          <w:sz w:val="22"/>
          <w:szCs w:val="22"/>
        </w:rPr>
        <w:t xml:space="preserve"> </w:t>
      </w:r>
      <w:r w:rsidRPr="00DF1B7B">
        <w:rPr>
          <w:rFonts w:ascii="Arial" w:hAnsi="Arial" w:cs="Arial"/>
          <w:sz w:val="22"/>
          <w:szCs w:val="22"/>
          <w:lang w:val="pl-PL"/>
        </w:rPr>
        <w:t xml:space="preserve">6.21 Zwiększenie dostępności usług zdrowotnych i usług opieki długoterminowej, typ </w:t>
      </w:r>
      <w:r>
        <w:rPr>
          <w:rFonts w:ascii="Arial" w:hAnsi="Arial" w:cs="Arial"/>
          <w:sz w:val="22"/>
          <w:szCs w:val="22"/>
          <w:lang w:val="pl-PL"/>
        </w:rPr>
        <w:t xml:space="preserve">3. </w:t>
      </w:r>
      <w:r w:rsidR="009B75CE" w:rsidRPr="00E37160">
        <w:rPr>
          <w:rFonts w:ascii="Arial" w:hAnsi="Arial"/>
          <w:sz w:val="22"/>
        </w:rPr>
        <w:t xml:space="preserve"> </w:t>
      </w:r>
    </w:p>
    <w:p w14:paraId="66DE6024" w14:textId="1743908B" w:rsidR="00F20469" w:rsidRPr="00E37160" w:rsidRDefault="00F20469" w:rsidP="00DD1C0A">
      <w:pPr>
        <w:pStyle w:val="Akapitzlist"/>
        <w:spacing w:before="120" w:after="120" w:line="271" w:lineRule="auto"/>
        <w:ind w:left="0"/>
        <w:contextualSpacing w:val="0"/>
        <w:rPr>
          <w:rFonts w:ascii="Arial" w:hAnsi="Arial" w:cs="Arial"/>
          <w:sz w:val="22"/>
          <w:szCs w:val="22"/>
        </w:rPr>
      </w:pPr>
      <w:r>
        <w:rPr>
          <w:rFonts w:ascii="Arial" w:hAnsi="Arial"/>
          <w:sz w:val="22"/>
        </w:rPr>
        <w:t xml:space="preserve">UWAGA! Przedmiotowy nabór dotyczy rozwoju środowiskowych form opieki w obszarze psychiatrii wyłącznie dla dzieci i młodzieży. </w:t>
      </w:r>
    </w:p>
    <w:p w14:paraId="4661711B" w14:textId="6619F7CC" w:rsidR="004E75AD" w:rsidRPr="00E37160" w:rsidRDefault="005F7CF3"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lastRenderedPageBreak/>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233CF8DE"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7524313D" w14:textId="77777777" w:rsidR="00F71952" w:rsidRPr="00E37160" w:rsidRDefault="00F71952"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881F423" w14:textId="77777777" w:rsidR="004E75AD" w:rsidRPr="00E37160" w:rsidRDefault="00AC6DDD"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C7FA9AB"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489D05D9" w14:textId="77777777" w:rsidR="004E75AD" w:rsidRPr="00E37160" w:rsidRDefault="00DE7B14" w:rsidP="003A4438">
      <w:pPr>
        <w:pStyle w:val="RozdziaRK"/>
      </w:pPr>
      <w:bookmarkStart w:id="29" w:name="_Toc430615351"/>
      <w:bookmarkStart w:id="30" w:name="_Toc430633272"/>
      <w:bookmarkStart w:id="31" w:name="_Toc430646220"/>
      <w:bookmarkStart w:id="32" w:name="_Toc430615352"/>
      <w:bookmarkStart w:id="33" w:name="_Toc430633273"/>
      <w:bookmarkStart w:id="34" w:name="_Toc430646221"/>
      <w:bookmarkStart w:id="35" w:name="_Toc430615353"/>
      <w:bookmarkStart w:id="36" w:name="_Toc430633274"/>
      <w:bookmarkStart w:id="37" w:name="_Toc430646222"/>
      <w:bookmarkStart w:id="38" w:name="_Toc430615354"/>
      <w:bookmarkStart w:id="39" w:name="_Toc430633275"/>
      <w:bookmarkStart w:id="40" w:name="_Toc430646223"/>
      <w:bookmarkStart w:id="41" w:name="_Toc430615355"/>
      <w:bookmarkStart w:id="42" w:name="_Toc430633276"/>
      <w:bookmarkStart w:id="43" w:name="_Toc430646224"/>
      <w:bookmarkStart w:id="44" w:name="_Toc430615356"/>
      <w:bookmarkStart w:id="45" w:name="_Toc430633277"/>
      <w:bookmarkStart w:id="46" w:name="_Toc430646225"/>
      <w:bookmarkStart w:id="47" w:name="_Toc430615357"/>
      <w:bookmarkStart w:id="48" w:name="_Toc430633278"/>
      <w:bookmarkStart w:id="49" w:name="_Toc430646226"/>
      <w:bookmarkStart w:id="50" w:name="_Toc430545285"/>
      <w:bookmarkStart w:id="51" w:name="_Toc430615358"/>
      <w:bookmarkStart w:id="52" w:name="_Toc430633279"/>
      <w:bookmarkStart w:id="53" w:name="_Toc430646227"/>
      <w:bookmarkStart w:id="54" w:name="_Toc430545286"/>
      <w:bookmarkStart w:id="55" w:name="_Toc430615359"/>
      <w:bookmarkStart w:id="56" w:name="_Toc430633280"/>
      <w:bookmarkStart w:id="57" w:name="_Toc430646228"/>
      <w:bookmarkStart w:id="58" w:name="_Toc430545287"/>
      <w:bookmarkStart w:id="59" w:name="_Toc430615360"/>
      <w:bookmarkStart w:id="60" w:name="_Toc430633281"/>
      <w:bookmarkStart w:id="61" w:name="_Toc430646229"/>
      <w:bookmarkStart w:id="62" w:name="_Toc430545288"/>
      <w:bookmarkStart w:id="63" w:name="_Toc430615361"/>
      <w:bookmarkStart w:id="64" w:name="_Toc430633282"/>
      <w:bookmarkStart w:id="65" w:name="_Toc430646230"/>
      <w:bookmarkStart w:id="66" w:name="_Toc430545289"/>
      <w:bookmarkStart w:id="67" w:name="_Toc430615362"/>
      <w:bookmarkStart w:id="68" w:name="_Toc430633283"/>
      <w:bookmarkStart w:id="69" w:name="_Toc430646231"/>
      <w:bookmarkStart w:id="70" w:name="_Toc430545290"/>
      <w:bookmarkStart w:id="71" w:name="_Toc430615363"/>
      <w:bookmarkStart w:id="72" w:name="_Toc430633284"/>
      <w:bookmarkStart w:id="73" w:name="_Toc430646232"/>
      <w:bookmarkStart w:id="74" w:name="_Toc430545291"/>
      <w:bookmarkStart w:id="75" w:name="_Toc430615364"/>
      <w:bookmarkStart w:id="76" w:name="_Toc430633285"/>
      <w:bookmarkStart w:id="77" w:name="_Toc430646233"/>
      <w:bookmarkStart w:id="78" w:name="_Toc430545292"/>
      <w:bookmarkStart w:id="79" w:name="_Toc430615365"/>
      <w:bookmarkStart w:id="80" w:name="_Toc430633286"/>
      <w:bookmarkStart w:id="81" w:name="_Toc430646234"/>
      <w:bookmarkStart w:id="82" w:name="_Toc430545293"/>
      <w:bookmarkStart w:id="83" w:name="_Toc430615366"/>
      <w:bookmarkStart w:id="84" w:name="_Toc430633287"/>
      <w:bookmarkStart w:id="85" w:name="_Toc430646235"/>
      <w:bookmarkStart w:id="86" w:name="_Toc430545294"/>
      <w:bookmarkStart w:id="87" w:name="_Toc430615367"/>
      <w:bookmarkStart w:id="88" w:name="_Toc430633288"/>
      <w:bookmarkStart w:id="89" w:name="_Toc430646236"/>
      <w:bookmarkStart w:id="90" w:name="_Toc430545295"/>
      <w:bookmarkStart w:id="91" w:name="_Toc430615368"/>
      <w:bookmarkStart w:id="92" w:name="_Toc430633289"/>
      <w:bookmarkStart w:id="93" w:name="_Toc430646237"/>
      <w:bookmarkStart w:id="94" w:name="_Toc430545296"/>
      <w:bookmarkStart w:id="95" w:name="_Toc430615369"/>
      <w:bookmarkStart w:id="96" w:name="_Toc430633290"/>
      <w:bookmarkStart w:id="97" w:name="_Toc430646238"/>
      <w:bookmarkStart w:id="98" w:name="_Toc430545297"/>
      <w:bookmarkStart w:id="99" w:name="_Toc430615370"/>
      <w:bookmarkStart w:id="100" w:name="_Toc430633291"/>
      <w:bookmarkStart w:id="101" w:name="_Toc430646239"/>
      <w:bookmarkStart w:id="102" w:name="_Toc430545298"/>
      <w:bookmarkStart w:id="103" w:name="_Toc430615371"/>
      <w:bookmarkStart w:id="104" w:name="_Toc430633292"/>
      <w:bookmarkStart w:id="105" w:name="_Toc430646240"/>
      <w:bookmarkStart w:id="106" w:name="_Toc430545299"/>
      <w:bookmarkStart w:id="107" w:name="_Toc430615372"/>
      <w:bookmarkStart w:id="108" w:name="_Toc430633293"/>
      <w:bookmarkStart w:id="109" w:name="_Toc430646241"/>
      <w:bookmarkStart w:id="110" w:name="_Toc430545300"/>
      <w:bookmarkStart w:id="111" w:name="_Toc430615373"/>
      <w:bookmarkStart w:id="112" w:name="_Toc430633294"/>
      <w:bookmarkStart w:id="113" w:name="_Toc430646242"/>
      <w:bookmarkStart w:id="114" w:name="_Toc430545301"/>
      <w:bookmarkStart w:id="115" w:name="_Toc430615374"/>
      <w:bookmarkStart w:id="116" w:name="_Toc430633295"/>
      <w:bookmarkStart w:id="117" w:name="_Toc430646243"/>
      <w:bookmarkStart w:id="118" w:name="_Toc430545302"/>
      <w:bookmarkStart w:id="119" w:name="_Toc430615375"/>
      <w:bookmarkStart w:id="120" w:name="_Toc430633296"/>
      <w:bookmarkStart w:id="121" w:name="_Toc430646244"/>
      <w:bookmarkStart w:id="122" w:name="_Toc430545303"/>
      <w:bookmarkStart w:id="123" w:name="_Toc430615376"/>
      <w:bookmarkStart w:id="124" w:name="_Toc430633297"/>
      <w:bookmarkStart w:id="125" w:name="_Toc430646245"/>
      <w:bookmarkStart w:id="126" w:name="_Toc430545304"/>
      <w:bookmarkStart w:id="127" w:name="_Toc430615377"/>
      <w:bookmarkStart w:id="128" w:name="_Toc430633298"/>
      <w:bookmarkStart w:id="129" w:name="_Toc430646246"/>
      <w:bookmarkStart w:id="130" w:name="_Toc430545305"/>
      <w:bookmarkStart w:id="131" w:name="_Toc430615378"/>
      <w:bookmarkStart w:id="132" w:name="_Toc430633299"/>
      <w:bookmarkStart w:id="133" w:name="_Toc430646247"/>
      <w:bookmarkStart w:id="134" w:name="_Toc430545306"/>
      <w:bookmarkStart w:id="135" w:name="_Toc430615379"/>
      <w:bookmarkStart w:id="136" w:name="_Toc430633300"/>
      <w:bookmarkStart w:id="137" w:name="_Toc430646248"/>
      <w:bookmarkStart w:id="138" w:name="_Toc194044367"/>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E37160">
        <w:lastRenderedPageBreak/>
        <w:t xml:space="preserve">Przedmiot </w:t>
      </w:r>
      <w:r w:rsidR="00CC4246" w:rsidRPr="00E37160">
        <w:rPr>
          <w:lang w:val="pl-PL"/>
        </w:rPr>
        <w:t>naboru</w:t>
      </w:r>
      <w:bookmarkEnd w:id="138"/>
    </w:p>
    <w:p w14:paraId="4AF63212" w14:textId="77777777" w:rsidR="00B249C2" w:rsidRPr="00E37160" w:rsidRDefault="007E6385" w:rsidP="00163B94">
      <w:pPr>
        <w:pStyle w:val="Styl4"/>
      </w:pPr>
      <w:bookmarkStart w:id="139" w:name="_Toc194044368"/>
      <w:r w:rsidRPr="00E37160">
        <w:t>Rodzaje projektów i grupy docelowe</w:t>
      </w:r>
      <w:bookmarkEnd w:id="139"/>
    </w:p>
    <w:p w14:paraId="61EBA704" w14:textId="025C4076" w:rsidR="004E75AD" w:rsidRPr="00E37160"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40" w:name="_Hlk117501735"/>
      <w:r w:rsidR="004B5602" w:rsidRPr="00E37160">
        <w:rPr>
          <w:rFonts w:ascii="Arial" w:hAnsi="Arial" w:cs="Arial"/>
          <w:sz w:val="22"/>
          <w:szCs w:val="22"/>
          <w:lang w:val="pl-PL"/>
        </w:rPr>
        <w:t>FEPZ</w:t>
      </w:r>
      <w:bookmarkEnd w:id="140"/>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Działania</w:t>
      </w:r>
      <w:r w:rsidR="00980A06">
        <w:rPr>
          <w:rFonts w:ascii="Arial" w:hAnsi="Arial" w:cs="Arial"/>
          <w:sz w:val="22"/>
          <w:szCs w:val="22"/>
        </w:rPr>
        <w:t xml:space="preserve"> 6.21</w:t>
      </w:r>
      <w:r w:rsidR="006740B4">
        <w:rPr>
          <w:rFonts w:ascii="Arial" w:hAnsi="Arial" w:cs="Arial"/>
          <w:sz w:val="22"/>
          <w:szCs w:val="22"/>
        </w:rPr>
        <w:t xml:space="preserve"> typ 3</w:t>
      </w:r>
      <w:r w:rsidR="001D63D7" w:rsidRPr="00E37160">
        <w:rPr>
          <w:rFonts w:ascii="Arial" w:hAnsi="Arial" w:cs="Arial"/>
          <w:sz w:val="22"/>
          <w:szCs w:val="22"/>
        </w:rPr>
        <w:t>.</w:t>
      </w:r>
    </w:p>
    <w:p w14:paraId="2873336C" w14:textId="66C215A8" w:rsidR="004E75AD"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Pr="00E37160">
        <w:rPr>
          <w:rFonts w:ascii="Arial" w:hAnsi="Arial" w:cs="Arial"/>
          <w:sz w:val="22"/>
          <w:szCs w:val="22"/>
        </w:rPr>
        <w:t xml:space="preserve"> typ projektów: </w:t>
      </w:r>
    </w:p>
    <w:p w14:paraId="187CBA26" w14:textId="6925892C" w:rsidR="00980A06" w:rsidRDefault="00980A06" w:rsidP="002D5AD9">
      <w:pPr>
        <w:pStyle w:val="Akapitzlist"/>
        <w:numPr>
          <w:ilvl w:val="0"/>
          <w:numId w:val="16"/>
        </w:numPr>
        <w:spacing w:before="120" w:after="120" w:line="271" w:lineRule="auto"/>
        <w:rPr>
          <w:rFonts w:ascii="Arial" w:hAnsi="Arial" w:cs="Arial"/>
          <w:sz w:val="22"/>
          <w:szCs w:val="22"/>
          <w:lang w:val="pl-PL"/>
        </w:rPr>
      </w:pPr>
      <w:r w:rsidRPr="00980A06">
        <w:rPr>
          <w:rFonts w:ascii="Arial" w:hAnsi="Arial" w:cs="Arial"/>
          <w:sz w:val="22"/>
          <w:szCs w:val="22"/>
          <w:lang w:val="pl-PL"/>
        </w:rPr>
        <w:t xml:space="preserve">Wspieranie procesu </w:t>
      </w:r>
      <w:proofErr w:type="spellStart"/>
      <w:r w:rsidRPr="00980A06">
        <w:rPr>
          <w:rFonts w:ascii="Arial" w:hAnsi="Arial" w:cs="Arial"/>
          <w:sz w:val="22"/>
          <w:szCs w:val="22"/>
          <w:lang w:val="pl-PL"/>
        </w:rPr>
        <w:t>deinstytucjonalizacji</w:t>
      </w:r>
      <w:proofErr w:type="spellEnd"/>
      <w:r w:rsidRPr="00980A06">
        <w:rPr>
          <w:rFonts w:ascii="Arial" w:hAnsi="Arial" w:cs="Arial"/>
          <w:sz w:val="22"/>
          <w:szCs w:val="22"/>
          <w:lang w:val="pl-PL"/>
        </w:rPr>
        <w:t xml:space="preserve"> </w:t>
      </w:r>
      <w:r w:rsidRPr="00980A06">
        <w:rPr>
          <w:rFonts w:ascii="Arial" w:hAnsi="Arial" w:cs="Arial" w:hint="eastAsia"/>
          <w:sz w:val="22"/>
          <w:szCs w:val="22"/>
          <w:lang w:val="pl-PL"/>
        </w:rPr>
        <w:t>ś</w:t>
      </w:r>
      <w:r w:rsidRPr="00980A06">
        <w:rPr>
          <w:rFonts w:ascii="Arial" w:hAnsi="Arial" w:cs="Arial"/>
          <w:sz w:val="22"/>
          <w:szCs w:val="22"/>
          <w:lang w:val="pl-PL"/>
        </w:rPr>
        <w:t>wiadcze</w:t>
      </w:r>
      <w:r w:rsidRPr="00980A06">
        <w:rPr>
          <w:rFonts w:ascii="Arial" w:hAnsi="Arial" w:cs="Arial" w:hint="eastAsia"/>
          <w:sz w:val="22"/>
          <w:szCs w:val="22"/>
          <w:lang w:val="pl-PL"/>
        </w:rPr>
        <w:t>ń</w:t>
      </w:r>
      <w:r w:rsidRPr="00980A06">
        <w:rPr>
          <w:rFonts w:ascii="Arial" w:hAnsi="Arial" w:cs="Arial"/>
          <w:sz w:val="22"/>
          <w:szCs w:val="22"/>
          <w:lang w:val="pl-PL"/>
        </w:rPr>
        <w:t xml:space="preserve"> opieki zdrowotnej, w tym d</w:t>
      </w:r>
      <w:r w:rsidRPr="00980A06">
        <w:rPr>
          <w:rFonts w:ascii="Arial" w:hAnsi="Arial" w:cs="Arial" w:hint="eastAsia"/>
          <w:sz w:val="22"/>
          <w:szCs w:val="22"/>
          <w:lang w:val="pl-PL"/>
        </w:rPr>
        <w:t>ł</w:t>
      </w:r>
      <w:r w:rsidRPr="00980A06">
        <w:rPr>
          <w:rFonts w:ascii="Arial" w:hAnsi="Arial" w:cs="Arial"/>
          <w:sz w:val="22"/>
          <w:szCs w:val="22"/>
          <w:lang w:val="pl-PL"/>
        </w:rPr>
        <w:t>ugoterminowej, w tym</w:t>
      </w:r>
      <w:r w:rsidR="00B7753E">
        <w:rPr>
          <w:rFonts w:ascii="Arial" w:hAnsi="Arial" w:cs="Arial"/>
          <w:sz w:val="22"/>
          <w:szCs w:val="22"/>
          <w:lang w:val="pl-PL"/>
        </w:rPr>
        <w:t xml:space="preserve"> </w:t>
      </w:r>
      <w:r w:rsidRPr="00980A06">
        <w:rPr>
          <w:rFonts w:ascii="Arial" w:hAnsi="Arial" w:cs="Arial"/>
          <w:sz w:val="22"/>
          <w:szCs w:val="22"/>
          <w:lang w:val="pl-PL"/>
        </w:rPr>
        <w:t>wsparcie wdro</w:t>
      </w:r>
      <w:r w:rsidRPr="00980A06">
        <w:rPr>
          <w:rFonts w:ascii="Arial" w:hAnsi="Arial" w:cs="Arial" w:hint="eastAsia"/>
          <w:sz w:val="22"/>
          <w:szCs w:val="22"/>
          <w:lang w:val="pl-PL"/>
        </w:rPr>
        <w:t>ż</w:t>
      </w:r>
      <w:r w:rsidRPr="00980A06">
        <w:rPr>
          <w:rFonts w:ascii="Arial" w:hAnsi="Arial" w:cs="Arial"/>
          <w:sz w:val="22"/>
          <w:szCs w:val="22"/>
          <w:lang w:val="pl-PL"/>
        </w:rPr>
        <w:t>enia reformy psychiatrii poprzez rozw</w:t>
      </w:r>
      <w:r w:rsidRPr="00980A06">
        <w:rPr>
          <w:rFonts w:ascii="Arial" w:hAnsi="Arial" w:cs="Arial" w:hint="eastAsia"/>
          <w:sz w:val="22"/>
          <w:szCs w:val="22"/>
          <w:lang w:val="pl-PL"/>
        </w:rPr>
        <w:t>ó</w:t>
      </w:r>
      <w:r w:rsidRPr="00980A06">
        <w:rPr>
          <w:rFonts w:ascii="Arial" w:hAnsi="Arial" w:cs="Arial"/>
          <w:sz w:val="22"/>
          <w:szCs w:val="22"/>
          <w:lang w:val="pl-PL"/>
        </w:rPr>
        <w:t xml:space="preserve">j </w:t>
      </w:r>
      <w:r w:rsidRPr="00980A06">
        <w:rPr>
          <w:rFonts w:ascii="Arial" w:hAnsi="Arial" w:cs="Arial" w:hint="eastAsia"/>
          <w:sz w:val="22"/>
          <w:szCs w:val="22"/>
          <w:lang w:val="pl-PL"/>
        </w:rPr>
        <w:t>ś</w:t>
      </w:r>
      <w:r w:rsidRPr="00980A06">
        <w:rPr>
          <w:rFonts w:ascii="Arial" w:hAnsi="Arial" w:cs="Arial"/>
          <w:sz w:val="22"/>
          <w:szCs w:val="22"/>
          <w:lang w:val="pl-PL"/>
        </w:rPr>
        <w:t>rodowiskowych form opieki obejmuj</w:t>
      </w:r>
      <w:r w:rsidRPr="00980A06">
        <w:rPr>
          <w:rFonts w:ascii="Arial" w:hAnsi="Arial" w:cs="Arial" w:hint="eastAsia"/>
          <w:sz w:val="22"/>
          <w:szCs w:val="22"/>
          <w:lang w:val="pl-PL"/>
        </w:rPr>
        <w:t>ą</w:t>
      </w:r>
      <w:r w:rsidRPr="00980A06">
        <w:rPr>
          <w:rFonts w:ascii="Arial" w:hAnsi="Arial" w:cs="Arial"/>
          <w:sz w:val="22"/>
          <w:szCs w:val="22"/>
          <w:lang w:val="pl-PL"/>
        </w:rPr>
        <w:t>ce m.in.:</w:t>
      </w:r>
    </w:p>
    <w:p w14:paraId="4750EB0F" w14:textId="0AC04341" w:rsidR="00133787" w:rsidRPr="00C20081" w:rsidRDefault="00980A06" w:rsidP="00980A06">
      <w:pPr>
        <w:pStyle w:val="Akapitzlist"/>
        <w:spacing w:before="120" w:after="120" w:line="271" w:lineRule="auto"/>
        <w:ind w:left="0"/>
        <w:contextualSpacing w:val="0"/>
        <w:rPr>
          <w:rFonts w:ascii="Arial" w:hAnsi="Arial" w:cs="Arial"/>
          <w:sz w:val="22"/>
          <w:szCs w:val="22"/>
          <w:lang w:val="pl-PL"/>
        </w:rPr>
      </w:pPr>
      <w:r w:rsidRPr="00980A06">
        <w:rPr>
          <w:rFonts w:ascii="Arial" w:hAnsi="Arial" w:cs="Arial"/>
          <w:sz w:val="22"/>
          <w:szCs w:val="22"/>
          <w:lang w:val="pl-PL"/>
        </w:rPr>
        <w:t>- tworzenie i rozw</w:t>
      </w:r>
      <w:r w:rsidRPr="00980A06">
        <w:rPr>
          <w:rFonts w:ascii="Arial" w:hAnsi="Arial" w:cs="Arial" w:hint="eastAsia"/>
          <w:sz w:val="22"/>
          <w:szCs w:val="22"/>
          <w:lang w:val="pl-PL"/>
        </w:rPr>
        <w:t>ó</w:t>
      </w:r>
      <w:r w:rsidRPr="00980A06">
        <w:rPr>
          <w:rFonts w:ascii="Arial" w:hAnsi="Arial" w:cs="Arial"/>
          <w:sz w:val="22"/>
          <w:szCs w:val="22"/>
          <w:lang w:val="pl-PL"/>
        </w:rPr>
        <w:t>j Centr</w:t>
      </w:r>
      <w:r w:rsidRPr="00980A06">
        <w:rPr>
          <w:rFonts w:ascii="Arial" w:hAnsi="Arial" w:cs="Arial" w:hint="eastAsia"/>
          <w:sz w:val="22"/>
          <w:szCs w:val="22"/>
          <w:lang w:val="pl-PL"/>
        </w:rPr>
        <w:t>ó</w:t>
      </w:r>
      <w:r w:rsidRPr="00980A06">
        <w:rPr>
          <w:rFonts w:ascii="Arial" w:hAnsi="Arial" w:cs="Arial"/>
          <w:sz w:val="22"/>
          <w:szCs w:val="22"/>
          <w:lang w:val="pl-PL"/>
        </w:rPr>
        <w:t>w Zdrowia Psychicznego dla dzieci i m</w:t>
      </w:r>
      <w:r w:rsidRPr="00980A06">
        <w:rPr>
          <w:rFonts w:ascii="Arial" w:hAnsi="Arial" w:cs="Arial" w:hint="eastAsia"/>
          <w:sz w:val="22"/>
          <w:szCs w:val="22"/>
          <w:lang w:val="pl-PL"/>
        </w:rPr>
        <w:t>ł</w:t>
      </w:r>
      <w:r w:rsidRPr="00980A06">
        <w:rPr>
          <w:rFonts w:ascii="Arial" w:hAnsi="Arial" w:cs="Arial"/>
          <w:sz w:val="22"/>
          <w:szCs w:val="22"/>
          <w:lang w:val="pl-PL"/>
        </w:rPr>
        <w:t>odzie</w:t>
      </w:r>
      <w:r w:rsidRPr="00980A06">
        <w:rPr>
          <w:rFonts w:ascii="Arial" w:hAnsi="Arial" w:cs="Arial" w:hint="eastAsia"/>
          <w:sz w:val="22"/>
          <w:szCs w:val="22"/>
          <w:lang w:val="pl-PL"/>
        </w:rPr>
        <w:t>ż</w:t>
      </w:r>
      <w:r w:rsidRPr="00980A06">
        <w:rPr>
          <w:rFonts w:ascii="Arial" w:hAnsi="Arial" w:cs="Arial"/>
          <w:sz w:val="22"/>
          <w:szCs w:val="22"/>
          <w:lang w:val="pl-PL"/>
        </w:rPr>
        <w:t>y oraz doros</w:t>
      </w:r>
      <w:r w:rsidRPr="00980A06">
        <w:rPr>
          <w:rFonts w:ascii="Arial" w:hAnsi="Arial" w:cs="Arial" w:hint="eastAsia"/>
          <w:sz w:val="22"/>
          <w:szCs w:val="22"/>
          <w:lang w:val="pl-PL"/>
        </w:rPr>
        <w:t>ł</w:t>
      </w:r>
      <w:r w:rsidRPr="00980A06">
        <w:rPr>
          <w:rFonts w:ascii="Arial" w:hAnsi="Arial" w:cs="Arial"/>
          <w:sz w:val="22"/>
          <w:szCs w:val="22"/>
          <w:lang w:val="pl-PL"/>
        </w:rPr>
        <w:t>ych.</w:t>
      </w:r>
    </w:p>
    <w:p w14:paraId="495F1F63" w14:textId="733CD2E7" w:rsidR="002D5AD9" w:rsidRDefault="002D5AD9" w:rsidP="00980A06">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UWAGA</w:t>
      </w:r>
    </w:p>
    <w:p w14:paraId="337D617F" w14:textId="0CE0BF67" w:rsidR="002D5AD9" w:rsidRPr="00E37160" w:rsidRDefault="002D5AD9" w:rsidP="00C20081">
      <w:pPr>
        <w:spacing w:before="120" w:after="120" w:line="271" w:lineRule="auto"/>
        <w:rPr>
          <w:rFonts w:ascii="Arial" w:hAnsi="Arial" w:cs="Arial"/>
          <w:sz w:val="22"/>
          <w:szCs w:val="22"/>
        </w:rPr>
      </w:pPr>
      <w:r>
        <w:rPr>
          <w:rFonts w:ascii="Arial" w:hAnsi="Arial" w:cs="Arial"/>
          <w:sz w:val="22"/>
          <w:szCs w:val="22"/>
        </w:rPr>
        <w:t xml:space="preserve">W </w:t>
      </w:r>
      <w:r w:rsidRPr="002D5AD9">
        <w:rPr>
          <w:rFonts w:ascii="Arial" w:hAnsi="Arial" w:cs="Arial"/>
          <w:sz w:val="22"/>
          <w:szCs w:val="22"/>
        </w:rPr>
        <w:t xml:space="preserve">przedmiotowym naborze możliwe jest wyłącznie wspieranie procesu </w:t>
      </w:r>
      <w:proofErr w:type="spellStart"/>
      <w:r w:rsidRPr="002D5AD9">
        <w:rPr>
          <w:rFonts w:ascii="Arial" w:hAnsi="Arial" w:cs="Arial"/>
          <w:sz w:val="22"/>
          <w:szCs w:val="22"/>
        </w:rPr>
        <w:t>deinstytucjonalizacji</w:t>
      </w:r>
      <w:proofErr w:type="spellEnd"/>
      <w:r w:rsidRPr="002D5AD9">
        <w:rPr>
          <w:rFonts w:ascii="Arial" w:hAnsi="Arial" w:cs="Arial"/>
          <w:sz w:val="22"/>
          <w:szCs w:val="22"/>
        </w:rPr>
        <w:t xml:space="preserve"> świadczeń opieki zdrowotnej, w tym wsparcie </w:t>
      </w:r>
      <w:proofErr w:type="spellStart"/>
      <w:r w:rsidRPr="002D5AD9">
        <w:rPr>
          <w:rFonts w:ascii="Arial" w:hAnsi="Arial" w:cs="Arial"/>
          <w:sz w:val="22"/>
          <w:szCs w:val="22"/>
        </w:rPr>
        <w:t>wzdrożenia</w:t>
      </w:r>
      <w:proofErr w:type="spellEnd"/>
      <w:r w:rsidRPr="002D5AD9">
        <w:rPr>
          <w:rFonts w:ascii="Arial" w:hAnsi="Arial" w:cs="Arial"/>
          <w:sz w:val="22"/>
          <w:szCs w:val="22"/>
        </w:rPr>
        <w:t xml:space="preserve"> reformy psychiatrii poprzez rozwój środowiskowych form opieki obejmując</w:t>
      </w:r>
      <w:r>
        <w:rPr>
          <w:rFonts w:ascii="Arial" w:hAnsi="Arial" w:cs="Arial"/>
          <w:sz w:val="22"/>
          <w:szCs w:val="22"/>
        </w:rPr>
        <w:t>ych</w:t>
      </w:r>
      <w:r w:rsidRPr="002D5AD9">
        <w:rPr>
          <w:rFonts w:ascii="Arial" w:hAnsi="Arial" w:cs="Arial"/>
          <w:sz w:val="22"/>
          <w:szCs w:val="22"/>
        </w:rPr>
        <w:t xml:space="preserve"> wsparcie i rozwój istniejących i prowadzących na terenie województwa zachodniopomorskiego ośrodków środowiskowej opieki psychologicznej i psychoterapeutycznej dla dzieci i młodzieży (I poziom referencyjny) lub Centra Zdrowia Psychicznego dla dzieci i młodzieży (II poziom referencyjny) posiadające umowę z NFZ.</w:t>
      </w:r>
    </w:p>
    <w:p w14:paraId="66889072" w14:textId="0CFC55C8" w:rsidR="004E75AD"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Projekty muszą być skierowane bezpośrednio do następującej grupy odbiorców: </w:t>
      </w:r>
    </w:p>
    <w:p w14:paraId="794E22AE" w14:textId="77777777" w:rsidR="00853CD9" w:rsidRDefault="00853CD9" w:rsidP="00853CD9">
      <w:pPr>
        <w:spacing w:before="120" w:after="120" w:line="271" w:lineRule="auto"/>
        <w:rPr>
          <w:rFonts w:ascii="Arial" w:hAnsi="Arial" w:cs="Arial"/>
          <w:sz w:val="22"/>
          <w:szCs w:val="22"/>
        </w:rPr>
      </w:pPr>
      <w:r>
        <w:rPr>
          <w:rFonts w:ascii="Arial" w:hAnsi="Arial" w:cs="Arial"/>
          <w:sz w:val="22"/>
          <w:szCs w:val="22"/>
        </w:rPr>
        <w:t>1. Grupę docelową stanowią:</w:t>
      </w:r>
    </w:p>
    <w:p w14:paraId="12117DB5" w14:textId="2F34026F" w:rsidR="00853CD9" w:rsidRPr="00853CD9" w:rsidRDefault="00853CD9" w:rsidP="00853CD9">
      <w:pPr>
        <w:spacing w:before="120" w:after="120" w:line="271" w:lineRule="auto"/>
        <w:rPr>
          <w:rFonts w:ascii="Arial" w:hAnsi="Arial" w:cs="Arial"/>
          <w:sz w:val="22"/>
          <w:szCs w:val="22"/>
        </w:rPr>
      </w:pPr>
      <w:r w:rsidRPr="00853CD9">
        <w:rPr>
          <w:rFonts w:ascii="Arial" w:hAnsi="Arial" w:cs="Arial"/>
          <w:sz w:val="22"/>
          <w:szCs w:val="22"/>
        </w:rPr>
        <w:t>- dzieci i młodzież z zaburzeniami psychicznymi/psychologicznymi i uzależnieniami oraz ich otoczenie,</w:t>
      </w:r>
    </w:p>
    <w:p w14:paraId="44103E7A" w14:textId="241692F0" w:rsidR="00853CD9" w:rsidRPr="00853CD9" w:rsidRDefault="00853CD9" w:rsidP="00853CD9">
      <w:pPr>
        <w:spacing w:before="120" w:after="120" w:line="271" w:lineRule="auto"/>
        <w:rPr>
          <w:rFonts w:ascii="Arial" w:hAnsi="Arial" w:cs="Arial"/>
          <w:sz w:val="22"/>
          <w:szCs w:val="22"/>
        </w:rPr>
      </w:pPr>
      <w:r w:rsidRPr="00853CD9">
        <w:rPr>
          <w:rFonts w:ascii="Arial" w:hAnsi="Arial" w:cs="Arial"/>
          <w:sz w:val="22"/>
          <w:szCs w:val="22"/>
        </w:rPr>
        <w:t>- personel medyczny terapeutyczny i niemedyczny z otoczenia osób z zaburzeniami psychicznymi.</w:t>
      </w:r>
    </w:p>
    <w:p w14:paraId="25E24B6E" w14:textId="251B9206" w:rsidR="00133787" w:rsidRDefault="00853CD9" w:rsidP="00853CD9">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2. </w:t>
      </w:r>
      <w:r w:rsidRPr="00853CD9">
        <w:rPr>
          <w:rFonts w:ascii="Arial" w:hAnsi="Arial" w:cs="Arial"/>
          <w:sz w:val="22"/>
          <w:szCs w:val="22"/>
        </w:rPr>
        <w:t>Projekt jest skierowany do osób zamieszkujących województwo zachodniopomorskie (w przypadku osób fizycznych - pracujących, uczących się lub zamieszkujących obszar województwa zachodniopomorskiego w rozumieniu przepisów Kodeksu Cywilnego).</w:t>
      </w:r>
    </w:p>
    <w:p w14:paraId="04C8BFD3" w14:textId="25FFB39F" w:rsidR="00133787" w:rsidRPr="00AD64AC" w:rsidRDefault="00133787" w:rsidP="00853CD9">
      <w:pPr>
        <w:pStyle w:val="Akapitzlist"/>
        <w:spacing w:before="120" w:after="120" w:line="271" w:lineRule="auto"/>
        <w:ind w:left="0"/>
        <w:contextualSpacing w:val="0"/>
        <w:rPr>
          <w:rFonts w:ascii="Arial" w:hAnsi="Arial" w:cs="Arial"/>
          <w:b/>
          <w:bCs/>
          <w:sz w:val="22"/>
          <w:szCs w:val="22"/>
        </w:rPr>
      </w:pPr>
      <w:r w:rsidRPr="00AD64AC">
        <w:rPr>
          <w:rFonts w:ascii="Arial" w:hAnsi="Arial" w:cs="Arial"/>
          <w:b/>
          <w:bCs/>
          <w:sz w:val="22"/>
          <w:szCs w:val="22"/>
        </w:rPr>
        <w:t>UWAGA</w:t>
      </w:r>
    </w:p>
    <w:p w14:paraId="37435493" w14:textId="77777777" w:rsidR="00AD64AC" w:rsidRDefault="00AD64AC" w:rsidP="00AD64AC">
      <w:pPr>
        <w:spacing w:before="120" w:after="120" w:line="271" w:lineRule="auto"/>
        <w:rPr>
          <w:rFonts w:ascii="Arial" w:hAnsi="Arial" w:cs="Arial"/>
          <w:sz w:val="22"/>
          <w:szCs w:val="22"/>
        </w:rPr>
      </w:pPr>
      <w:r>
        <w:rPr>
          <w:rFonts w:ascii="Arial" w:hAnsi="Arial" w:cs="Arial"/>
          <w:sz w:val="22"/>
          <w:szCs w:val="22"/>
        </w:rPr>
        <w:t>D</w:t>
      </w:r>
      <w:r w:rsidRPr="00AD64AC">
        <w:rPr>
          <w:rFonts w:ascii="Arial" w:hAnsi="Arial" w:cs="Arial"/>
          <w:sz w:val="22"/>
          <w:szCs w:val="22"/>
        </w:rPr>
        <w:t>la o</w:t>
      </w:r>
      <w:r w:rsidRPr="00AD64AC">
        <w:rPr>
          <w:rFonts w:ascii="Arial" w:hAnsi="Arial" w:cs="Arial" w:hint="eastAsia"/>
          <w:sz w:val="22"/>
          <w:szCs w:val="22"/>
        </w:rPr>
        <w:t>ś</w:t>
      </w:r>
      <w:r w:rsidRPr="00AD64AC">
        <w:rPr>
          <w:rFonts w:ascii="Arial" w:hAnsi="Arial" w:cs="Arial"/>
          <w:sz w:val="22"/>
          <w:szCs w:val="22"/>
        </w:rPr>
        <w:t>rodk</w:t>
      </w:r>
      <w:r w:rsidRPr="00AD64AC">
        <w:rPr>
          <w:rFonts w:ascii="Arial" w:hAnsi="Arial" w:cs="Arial" w:hint="eastAsia"/>
          <w:sz w:val="22"/>
          <w:szCs w:val="22"/>
        </w:rPr>
        <w:t>ó</w:t>
      </w:r>
      <w:r w:rsidRPr="00AD64AC">
        <w:rPr>
          <w:rFonts w:ascii="Arial" w:hAnsi="Arial" w:cs="Arial"/>
          <w:sz w:val="22"/>
          <w:szCs w:val="22"/>
        </w:rPr>
        <w:t>w I poziomu referencyjnego</w:t>
      </w:r>
      <w:r>
        <w:rPr>
          <w:rFonts w:ascii="Arial" w:hAnsi="Arial" w:cs="Arial"/>
          <w:sz w:val="22"/>
          <w:szCs w:val="22"/>
        </w:rPr>
        <w:t xml:space="preserve"> </w:t>
      </w:r>
      <w:r w:rsidRPr="00AD64AC">
        <w:rPr>
          <w:rFonts w:ascii="Arial" w:hAnsi="Arial" w:cs="Arial"/>
          <w:sz w:val="22"/>
          <w:szCs w:val="22"/>
        </w:rPr>
        <w:t>oraz dla II poziomu referencyjnego grup</w:t>
      </w:r>
      <w:r w:rsidRPr="00AD64AC">
        <w:rPr>
          <w:rFonts w:ascii="Arial" w:hAnsi="Arial" w:cs="Arial" w:hint="eastAsia"/>
          <w:sz w:val="22"/>
          <w:szCs w:val="22"/>
        </w:rPr>
        <w:t>ą</w:t>
      </w:r>
      <w:r w:rsidRPr="00AD64AC">
        <w:rPr>
          <w:rFonts w:ascii="Arial" w:hAnsi="Arial" w:cs="Arial"/>
          <w:sz w:val="22"/>
          <w:szCs w:val="22"/>
        </w:rPr>
        <w:t xml:space="preserve"> docelow</w:t>
      </w:r>
      <w:r w:rsidRPr="00AD64AC">
        <w:rPr>
          <w:rFonts w:ascii="Arial" w:hAnsi="Arial" w:cs="Arial" w:hint="eastAsia"/>
          <w:sz w:val="22"/>
          <w:szCs w:val="22"/>
        </w:rPr>
        <w:t>ą</w:t>
      </w:r>
      <w:r w:rsidRPr="00AD64AC">
        <w:rPr>
          <w:rFonts w:ascii="Arial" w:hAnsi="Arial" w:cs="Arial"/>
          <w:sz w:val="22"/>
          <w:szCs w:val="22"/>
        </w:rPr>
        <w:t xml:space="preserve"> stanowi</w:t>
      </w:r>
      <w:r w:rsidRPr="00AD64AC">
        <w:rPr>
          <w:rFonts w:ascii="Arial" w:hAnsi="Arial" w:cs="Arial" w:hint="eastAsia"/>
          <w:sz w:val="22"/>
          <w:szCs w:val="22"/>
        </w:rPr>
        <w:t>ą</w:t>
      </w:r>
      <w:r w:rsidRPr="00AD64AC">
        <w:rPr>
          <w:rFonts w:ascii="Arial" w:hAnsi="Arial" w:cs="Arial"/>
          <w:sz w:val="22"/>
          <w:szCs w:val="22"/>
        </w:rPr>
        <w:t xml:space="preserve"> dzieci przed rozpocz</w:t>
      </w:r>
      <w:r w:rsidRPr="00AD64AC">
        <w:rPr>
          <w:rFonts w:ascii="Arial" w:hAnsi="Arial" w:cs="Arial" w:hint="eastAsia"/>
          <w:sz w:val="22"/>
          <w:szCs w:val="22"/>
        </w:rPr>
        <w:t>ę</w:t>
      </w:r>
      <w:r w:rsidRPr="00AD64AC">
        <w:rPr>
          <w:rFonts w:ascii="Arial" w:hAnsi="Arial" w:cs="Arial"/>
          <w:sz w:val="22"/>
          <w:szCs w:val="22"/>
        </w:rPr>
        <w:t>ciem realizacji</w:t>
      </w:r>
      <w:r>
        <w:rPr>
          <w:rFonts w:ascii="Arial" w:hAnsi="Arial" w:cs="Arial"/>
          <w:sz w:val="22"/>
          <w:szCs w:val="22"/>
        </w:rPr>
        <w:t xml:space="preserve"> </w:t>
      </w:r>
      <w:r w:rsidRPr="00AD64AC">
        <w:rPr>
          <w:rFonts w:ascii="Arial" w:hAnsi="Arial" w:cs="Arial"/>
          <w:sz w:val="22"/>
          <w:szCs w:val="22"/>
        </w:rPr>
        <w:t>obowi</w:t>
      </w:r>
      <w:r w:rsidRPr="00AD64AC">
        <w:rPr>
          <w:rFonts w:ascii="Arial" w:hAnsi="Arial" w:cs="Arial" w:hint="eastAsia"/>
          <w:sz w:val="22"/>
          <w:szCs w:val="22"/>
        </w:rPr>
        <w:t>ą</w:t>
      </w:r>
      <w:r w:rsidRPr="00AD64AC">
        <w:rPr>
          <w:rFonts w:ascii="Arial" w:hAnsi="Arial" w:cs="Arial"/>
          <w:sz w:val="22"/>
          <w:szCs w:val="22"/>
        </w:rPr>
        <w:t>zku szkolnego, dzieci i m</w:t>
      </w:r>
      <w:r w:rsidRPr="00AD64AC">
        <w:rPr>
          <w:rFonts w:ascii="Arial" w:hAnsi="Arial" w:cs="Arial" w:hint="eastAsia"/>
          <w:sz w:val="22"/>
          <w:szCs w:val="22"/>
        </w:rPr>
        <w:t>ł</w:t>
      </w:r>
      <w:r w:rsidRPr="00AD64AC">
        <w:rPr>
          <w:rFonts w:ascii="Arial" w:hAnsi="Arial" w:cs="Arial"/>
          <w:sz w:val="22"/>
          <w:szCs w:val="22"/>
        </w:rPr>
        <w:t>odzie</w:t>
      </w:r>
      <w:r w:rsidRPr="00AD64AC">
        <w:rPr>
          <w:rFonts w:ascii="Arial" w:hAnsi="Arial" w:cs="Arial" w:hint="eastAsia"/>
          <w:sz w:val="22"/>
          <w:szCs w:val="22"/>
        </w:rPr>
        <w:t>ż</w:t>
      </w:r>
      <w:r w:rsidRPr="00AD64AC">
        <w:rPr>
          <w:rFonts w:ascii="Arial" w:hAnsi="Arial" w:cs="Arial"/>
          <w:sz w:val="22"/>
          <w:szCs w:val="22"/>
        </w:rPr>
        <w:t xml:space="preserve"> obj</w:t>
      </w:r>
      <w:r w:rsidRPr="00AD64AC">
        <w:rPr>
          <w:rFonts w:ascii="Arial" w:hAnsi="Arial" w:cs="Arial" w:hint="eastAsia"/>
          <w:sz w:val="22"/>
          <w:szCs w:val="22"/>
        </w:rPr>
        <w:t>ę</w:t>
      </w:r>
      <w:r w:rsidRPr="00AD64AC">
        <w:rPr>
          <w:rFonts w:ascii="Arial" w:hAnsi="Arial" w:cs="Arial"/>
          <w:sz w:val="22"/>
          <w:szCs w:val="22"/>
        </w:rPr>
        <w:t>ci obowi</w:t>
      </w:r>
      <w:r w:rsidRPr="00AD64AC">
        <w:rPr>
          <w:rFonts w:ascii="Arial" w:hAnsi="Arial" w:cs="Arial" w:hint="eastAsia"/>
          <w:sz w:val="22"/>
          <w:szCs w:val="22"/>
        </w:rPr>
        <w:t>ą</w:t>
      </w:r>
      <w:r w:rsidRPr="00AD64AC">
        <w:rPr>
          <w:rFonts w:ascii="Arial" w:hAnsi="Arial" w:cs="Arial"/>
          <w:sz w:val="22"/>
          <w:szCs w:val="22"/>
        </w:rPr>
        <w:t>zkiem szkolnym i obowi</w:t>
      </w:r>
      <w:r w:rsidRPr="00AD64AC">
        <w:rPr>
          <w:rFonts w:ascii="Arial" w:hAnsi="Arial" w:cs="Arial" w:hint="eastAsia"/>
          <w:sz w:val="22"/>
          <w:szCs w:val="22"/>
        </w:rPr>
        <w:t>ą</w:t>
      </w:r>
      <w:r w:rsidRPr="00AD64AC">
        <w:rPr>
          <w:rFonts w:ascii="Arial" w:hAnsi="Arial" w:cs="Arial"/>
          <w:sz w:val="22"/>
          <w:szCs w:val="22"/>
        </w:rPr>
        <w:t>zkiem nauki oraz</w:t>
      </w:r>
      <w:r>
        <w:rPr>
          <w:rFonts w:ascii="Arial" w:hAnsi="Arial" w:cs="Arial"/>
          <w:sz w:val="22"/>
          <w:szCs w:val="22"/>
        </w:rPr>
        <w:t xml:space="preserve"> </w:t>
      </w:r>
      <w:r w:rsidRPr="00AD64AC">
        <w:rPr>
          <w:rFonts w:ascii="Arial" w:hAnsi="Arial" w:cs="Arial"/>
          <w:sz w:val="22"/>
          <w:szCs w:val="22"/>
        </w:rPr>
        <w:t>kszta</w:t>
      </w:r>
      <w:r w:rsidRPr="00AD64AC">
        <w:rPr>
          <w:rFonts w:ascii="Arial" w:hAnsi="Arial" w:cs="Arial" w:hint="eastAsia"/>
          <w:sz w:val="22"/>
          <w:szCs w:val="22"/>
        </w:rPr>
        <w:t>ł</w:t>
      </w:r>
      <w:r w:rsidRPr="00AD64AC">
        <w:rPr>
          <w:rFonts w:ascii="Arial" w:hAnsi="Arial" w:cs="Arial"/>
          <w:sz w:val="22"/>
          <w:szCs w:val="22"/>
        </w:rPr>
        <w:t>c</w:t>
      </w:r>
      <w:r w:rsidRPr="00AD64AC">
        <w:rPr>
          <w:rFonts w:ascii="Arial" w:hAnsi="Arial" w:cs="Arial" w:hint="eastAsia"/>
          <w:sz w:val="22"/>
          <w:szCs w:val="22"/>
        </w:rPr>
        <w:t>ą</w:t>
      </w:r>
      <w:r w:rsidRPr="00AD64AC">
        <w:rPr>
          <w:rFonts w:ascii="Arial" w:hAnsi="Arial" w:cs="Arial"/>
          <w:sz w:val="22"/>
          <w:szCs w:val="22"/>
        </w:rPr>
        <w:t>cy si</w:t>
      </w:r>
      <w:r w:rsidRPr="00AD64AC">
        <w:rPr>
          <w:rFonts w:ascii="Arial" w:hAnsi="Arial" w:cs="Arial" w:hint="eastAsia"/>
          <w:sz w:val="22"/>
          <w:szCs w:val="22"/>
        </w:rPr>
        <w:t>ę</w:t>
      </w:r>
      <w:r w:rsidRPr="00AD64AC">
        <w:rPr>
          <w:rFonts w:ascii="Arial" w:hAnsi="Arial" w:cs="Arial"/>
          <w:sz w:val="22"/>
          <w:szCs w:val="22"/>
        </w:rPr>
        <w:t xml:space="preserve"> w szko</w:t>
      </w:r>
      <w:r w:rsidRPr="00AD64AC">
        <w:rPr>
          <w:rFonts w:ascii="Arial" w:hAnsi="Arial" w:cs="Arial" w:hint="eastAsia"/>
          <w:sz w:val="22"/>
          <w:szCs w:val="22"/>
        </w:rPr>
        <w:t>ł</w:t>
      </w:r>
      <w:r w:rsidRPr="00AD64AC">
        <w:rPr>
          <w:rFonts w:ascii="Arial" w:hAnsi="Arial" w:cs="Arial"/>
          <w:sz w:val="22"/>
          <w:szCs w:val="22"/>
        </w:rPr>
        <w:t xml:space="preserve">ach ponadpodstawowych </w:t>
      </w:r>
      <w:r w:rsidRPr="00AD64AC">
        <w:rPr>
          <w:rFonts w:ascii="Arial" w:hAnsi="Arial" w:cs="Arial" w:hint="eastAsia"/>
          <w:sz w:val="22"/>
          <w:szCs w:val="22"/>
        </w:rPr>
        <w:t>–</w:t>
      </w:r>
      <w:r w:rsidRPr="00AD64AC">
        <w:rPr>
          <w:rFonts w:ascii="Arial" w:hAnsi="Arial" w:cs="Arial"/>
          <w:sz w:val="22"/>
          <w:szCs w:val="22"/>
        </w:rPr>
        <w:t xml:space="preserve"> do ich uko</w:t>
      </w:r>
      <w:r w:rsidRPr="00AD64AC">
        <w:rPr>
          <w:rFonts w:ascii="Arial" w:hAnsi="Arial" w:cs="Arial" w:hint="eastAsia"/>
          <w:sz w:val="22"/>
          <w:szCs w:val="22"/>
        </w:rPr>
        <w:t>ń</w:t>
      </w:r>
      <w:r w:rsidRPr="00AD64AC">
        <w:rPr>
          <w:rFonts w:ascii="Arial" w:hAnsi="Arial" w:cs="Arial"/>
          <w:sz w:val="22"/>
          <w:szCs w:val="22"/>
        </w:rPr>
        <w:t xml:space="preserve">czenia. </w:t>
      </w:r>
    </w:p>
    <w:p w14:paraId="083E2384" w14:textId="047E71AF" w:rsidR="00AD64AC" w:rsidRPr="00E37160" w:rsidRDefault="00AD64AC" w:rsidP="00AD64AC">
      <w:pPr>
        <w:spacing w:before="120" w:after="120" w:line="271" w:lineRule="auto"/>
        <w:rPr>
          <w:rFonts w:ascii="Arial" w:hAnsi="Arial" w:cs="Arial"/>
          <w:sz w:val="22"/>
          <w:szCs w:val="22"/>
        </w:rPr>
      </w:pPr>
      <w:r w:rsidRPr="00AD64AC">
        <w:rPr>
          <w:rFonts w:ascii="Arial" w:hAnsi="Arial" w:cs="Arial"/>
          <w:sz w:val="22"/>
          <w:szCs w:val="22"/>
        </w:rPr>
        <w:t>Dodatkowo w ramach II poziomu</w:t>
      </w:r>
      <w:r>
        <w:rPr>
          <w:rFonts w:ascii="Arial" w:hAnsi="Arial" w:cs="Arial"/>
          <w:sz w:val="22"/>
          <w:szCs w:val="22"/>
        </w:rPr>
        <w:t xml:space="preserve"> </w:t>
      </w:r>
      <w:r w:rsidRPr="00AD64AC">
        <w:rPr>
          <w:rFonts w:ascii="Arial" w:hAnsi="Arial" w:cs="Arial"/>
          <w:sz w:val="22"/>
          <w:szCs w:val="22"/>
        </w:rPr>
        <w:t>referencyjno</w:t>
      </w:r>
      <w:r w:rsidRPr="00AD64AC">
        <w:rPr>
          <w:rFonts w:ascii="Arial" w:hAnsi="Arial" w:cs="Arial" w:hint="eastAsia"/>
          <w:sz w:val="22"/>
          <w:szCs w:val="22"/>
        </w:rPr>
        <w:t>ś</w:t>
      </w:r>
      <w:r w:rsidRPr="00AD64AC">
        <w:rPr>
          <w:rFonts w:ascii="Arial" w:hAnsi="Arial" w:cs="Arial"/>
          <w:sz w:val="22"/>
          <w:szCs w:val="22"/>
        </w:rPr>
        <w:t xml:space="preserve">ci pacjenci z zaburzeniami ze spektrum autyzmu </w:t>
      </w:r>
      <w:r w:rsidRPr="00AD64AC">
        <w:rPr>
          <w:rFonts w:ascii="Arial" w:hAnsi="Arial" w:cs="Arial" w:hint="eastAsia"/>
          <w:sz w:val="22"/>
          <w:szCs w:val="22"/>
        </w:rPr>
        <w:t>ś</w:t>
      </w:r>
      <w:r w:rsidRPr="00AD64AC">
        <w:rPr>
          <w:rFonts w:ascii="Arial" w:hAnsi="Arial" w:cs="Arial"/>
          <w:sz w:val="22"/>
          <w:szCs w:val="22"/>
        </w:rPr>
        <w:t>wiadczenia mog</w:t>
      </w:r>
      <w:r w:rsidRPr="00AD64AC">
        <w:rPr>
          <w:rFonts w:ascii="Arial" w:hAnsi="Arial" w:cs="Arial" w:hint="eastAsia"/>
          <w:sz w:val="22"/>
          <w:szCs w:val="22"/>
        </w:rPr>
        <w:t>ą</w:t>
      </w:r>
      <w:r w:rsidRPr="00AD64AC">
        <w:rPr>
          <w:rFonts w:ascii="Arial" w:hAnsi="Arial" w:cs="Arial"/>
          <w:sz w:val="22"/>
          <w:szCs w:val="22"/>
        </w:rPr>
        <w:t xml:space="preserve"> by</w:t>
      </w:r>
      <w:r w:rsidRPr="00AD64AC">
        <w:rPr>
          <w:rFonts w:ascii="Arial" w:hAnsi="Arial" w:cs="Arial" w:hint="eastAsia"/>
          <w:sz w:val="22"/>
          <w:szCs w:val="22"/>
        </w:rPr>
        <w:t>ć</w:t>
      </w:r>
      <w:r w:rsidRPr="00AD64AC">
        <w:rPr>
          <w:rFonts w:ascii="Arial" w:hAnsi="Arial" w:cs="Arial"/>
          <w:sz w:val="22"/>
          <w:szCs w:val="22"/>
        </w:rPr>
        <w:t xml:space="preserve"> obj</w:t>
      </w:r>
      <w:r w:rsidRPr="00AD64AC">
        <w:rPr>
          <w:rFonts w:ascii="Arial" w:hAnsi="Arial" w:cs="Arial" w:hint="eastAsia"/>
          <w:sz w:val="22"/>
          <w:szCs w:val="22"/>
        </w:rPr>
        <w:t>ę</w:t>
      </w:r>
      <w:r w:rsidRPr="00AD64AC">
        <w:rPr>
          <w:rFonts w:ascii="Arial" w:hAnsi="Arial" w:cs="Arial"/>
          <w:sz w:val="22"/>
          <w:szCs w:val="22"/>
        </w:rPr>
        <w:t>ci wsparciem</w:t>
      </w:r>
      <w:r>
        <w:rPr>
          <w:rFonts w:ascii="Arial" w:hAnsi="Arial" w:cs="Arial"/>
          <w:sz w:val="22"/>
          <w:szCs w:val="22"/>
        </w:rPr>
        <w:t xml:space="preserve"> </w:t>
      </w:r>
      <w:r w:rsidRPr="00AD64AC">
        <w:rPr>
          <w:rFonts w:ascii="Arial" w:hAnsi="Arial" w:cs="Arial"/>
          <w:sz w:val="22"/>
          <w:szCs w:val="22"/>
        </w:rPr>
        <w:t>powy</w:t>
      </w:r>
      <w:r w:rsidRPr="00AD64AC">
        <w:rPr>
          <w:rFonts w:ascii="Arial" w:hAnsi="Arial" w:cs="Arial" w:hint="eastAsia"/>
          <w:sz w:val="22"/>
          <w:szCs w:val="22"/>
        </w:rPr>
        <w:t>ż</w:t>
      </w:r>
      <w:r w:rsidRPr="00AD64AC">
        <w:rPr>
          <w:rFonts w:ascii="Arial" w:hAnsi="Arial" w:cs="Arial"/>
          <w:sz w:val="22"/>
          <w:szCs w:val="22"/>
        </w:rPr>
        <w:t>ej 18 r.</w:t>
      </w:r>
      <w:r w:rsidRPr="00AD64AC">
        <w:rPr>
          <w:rFonts w:ascii="Arial" w:hAnsi="Arial" w:cs="Arial" w:hint="eastAsia"/>
          <w:sz w:val="22"/>
          <w:szCs w:val="22"/>
        </w:rPr>
        <w:t>ż</w:t>
      </w:r>
      <w:r w:rsidRPr="00AD64AC">
        <w:rPr>
          <w:rFonts w:ascii="Arial" w:hAnsi="Arial" w:cs="Arial"/>
          <w:sz w:val="22"/>
          <w:szCs w:val="22"/>
        </w:rPr>
        <w:t>., niezale</w:t>
      </w:r>
      <w:r w:rsidRPr="00AD64AC">
        <w:rPr>
          <w:rFonts w:ascii="Arial" w:hAnsi="Arial" w:cs="Arial" w:hint="eastAsia"/>
          <w:sz w:val="22"/>
          <w:szCs w:val="22"/>
        </w:rPr>
        <w:t>ż</w:t>
      </w:r>
      <w:r w:rsidRPr="00AD64AC">
        <w:rPr>
          <w:rFonts w:ascii="Arial" w:hAnsi="Arial" w:cs="Arial"/>
          <w:sz w:val="22"/>
          <w:szCs w:val="22"/>
        </w:rPr>
        <w:t>nie od realizacji obowi</w:t>
      </w:r>
      <w:r w:rsidRPr="00AD64AC">
        <w:rPr>
          <w:rFonts w:ascii="Arial" w:hAnsi="Arial" w:cs="Arial" w:hint="eastAsia"/>
          <w:sz w:val="22"/>
          <w:szCs w:val="22"/>
        </w:rPr>
        <w:t>ą</w:t>
      </w:r>
      <w:r w:rsidRPr="00AD64AC">
        <w:rPr>
          <w:rFonts w:ascii="Arial" w:hAnsi="Arial" w:cs="Arial"/>
          <w:sz w:val="22"/>
          <w:szCs w:val="22"/>
        </w:rPr>
        <w:t>zku szkolnego.</w:t>
      </w:r>
    </w:p>
    <w:p w14:paraId="201A59EE" w14:textId="77777777" w:rsidR="00356F75" w:rsidRDefault="00356F75" w:rsidP="00356F75">
      <w:pPr>
        <w:pStyle w:val="Akapitzlist"/>
        <w:spacing w:before="120" w:after="120" w:line="271" w:lineRule="auto"/>
        <w:ind w:left="0"/>
        <w:contextualSpacing w:val="0"/>
        <w:rPr>
          <w:rFonts w:ascii="Arial" w:hAnsi="Arial" w:cs="Arial"/>
          <w:color w:val="FF0000"/>
          <w:sz w:val="22"/>
          <w:szCs w:val="22"/>
          <w:lang w:val="pl-PL"/>
        </w:rPr>
      </w:pPr>
    </w:p>
    <w:p w14:paraId="63EBF3BC" w14:textId="77777777" w:rsidR="00C20081" w:rsidRPr="00E37160" w:rsidRDefault="00C20081" w:rsidP="00356F75">
      <w:pPr>
        <w:pStyle w:val="Akapitzlist"/>
        <w:spacing w:before="120" w:after="120" w:line="271" w:lineRule="auto"/>
        <w:ind w:left="0"/>
        <w:contextualSpacing w:val="0"/>
        <w:rPr>
          <w:rFonts w:ascii="Arial" w:hAnsi="Arial" w:cs="Arial"/>
          <w:color w:val="FF0000"/>
          <w:sz w:val="22"/>
          <w:szCs w:val="22"/>
          <w:lang w:val="pl-PL"/>
        </w:rPr>
      </w:pPr>
    </w:p>
    <w:p w14:paraId="3B8D74FC" w14:textId="517029A7" w:rsidR="00B249C2" w:rsidRPr="00E37160" w:rsidRDefault="007E6385" w:rsidP="00163B94">
      <w:pPr>
        <w:pStyle w:val="Styl4"/>
      </w:pPr>
      <w:bookmarkStart w:id="141" w:name="_Toc440617819"/>
      <w:bookmarkStart w:id="142" w:name="_Toc425140323"/>
      <w:bookmarkStart w:id="143" w:name="_Toc194044369"/>
      <w:bookmarkEnd w:id="141"/>
      <w:r w:rsidRPr="00E37160">
        <w:lastRenderedPageBreak/>
        <w:t>Podmioty uprawnione do ubiegania się o dofinansowanie projektu</w:t>
      </w:r>
      <w:bookmarkEnd w:id="142"/>
      <w:bookmarkEnd w:id="143"/>
      <w:r w:rsidRPr="00E37160">
        <w:t xml:space="preserve"> </w:t>
      </w:r>
    </w:p>
    <w:p w14:paraId="3CCDC80E"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3D809921" w14:textId="77777777" w:rsidR="004E75AD" w:rsidRPr="00E37160" w:rsidRDefault="00F6767C" w:rsidP="003A3602">
      <w:pPr>
        <w:pStyle w:val="Akapitzlist"/>
        <w:numPr>
          <w:ilvl w:val="2"/>
          <w:numId w:val="1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w:t>
      </w:r>
      <w:proofErr w:type="spellStart"/>
      <w:r w:rsidR="000109C7" w:rsidRPr="00E37160">
        <w:rPr>
          <w:rFonts w:ascii="Arial" w:hAnsi="Arial" w:cs="Arial"/>
          <w:sz w:val="22"/>
          <w:szCs w:val="22"/>
          <w:lang w:val="pl-PL"/>
        </w:rPr>
        <w:t>następujace</w:t>
      </w:r>
      <w:proofErr w:type="spellEnd"/>
      <w:r w:rsidR="000109C7" w:rsidRPr="00E37160">
        <w:rPr>
          <w:rFonts w:ascii="Arial" w:hAnsi="Arial" w:cs="Arial"/>
          <w:sz w:val="22"/>
          <w:szCs w:val="22"/>
          <w:lang w:val="pl-PL"/>
        </w:rPr>
        <w:t xml:space="preserv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097F4AE1" w14:textId="281007A1" w:rsidR="004E75AD" w:rsidRPr="00E37160" w:rsidRDefault="00805FBE" w:rsidP="003A3602">
      <w:pPr>
        <w:pStyle w:val="Akapitzlist"/>
        <w:numPr>
          <w:ilvl w:val="0"/>
          <w:numId w:val="12"/>
        </w:numPr>
        <w:spacing w:before="120" w:after="120" w:line="271" w:lineRule="auto"/>
        <w:ind w:left="357" w:hanging="357"/>
        <w:contextualSpacing w:val="0"/>
        <w:rPr>
          <w:rFonts w:ascii="Arial" w:hAnsi="Arial" w:cs="Arial"/>
          <w:sz w:val="22"/>
          <w:szCs w:val="22"/>
        </w:rPr>
      </w:pPr>
      <w:r w:rsidRPr="00805FBE">
        <w:rPr>
          <w:rFonts w:asciiTheme="minorHAnsi" w:eastAsiaTheme="minorHAnsi" w:hAnsiTheme="minorHAnsi" w:cstheme="minorBidi"/>
          <w:sz w:val="18"/>
          <w:szCs w:val="18"/>
          <w:lang w:val="pl-PL" w:eastAsia="en-US"/>
        </w:rPr>
        <w:t xml:space="preserve"> </w:t>
      </w:r>
      <w:r>
        <w:rPr>
          <w:rFonts w:ascii="Arial" w:hAnsi="Arial" w:cs="Arial"/>
          <w:sz w:val="22"/>
          <w:szCs w:val="22"/>
          <w:lang w:val="pl-PL"/>
        </w:rPr>
        <w:t>P</w:t>
      </w:r>
      <w:r w:rsidRPr="00805FBE">
        <w:rPr>
          <w:rFonts w:ascii="Arial" w:hAnsi="Arial" w:cs="Arial"/>
          <w:sz w:val="22"/>
          <w:szCs w:val="22"/>
          <w:lang w:val="pl-PL"/>
        </w:rPr>
        <w:t>odmioty posiadające umowę z Narodowym Funduszem Zdrowia (NFZ) i prowadzące na terenie województwa zachodniopomorskiego Ośrodki środowiskowej opieki psychologicznej i psychoterapeutycznej dla Dzieci i Młodzieży (I poziom referencyjny) lub Centra Zdrowia Psychicznego dla Dzieci i Młodzieży (II poziom referencyjny).</w:t>
      </w:r>
    </w:p>
    <w:p w14:paraId="73683C94" w14:textId="77777777" w:rsidR="000109C7" w:rsidRPr="00E37160" w:rsidRDefault="00E518F1" w:rsidP="003A3602">
      <w:pPr>
        <w:pStyle w:val="Akapitzlist"/>
        <w:numPr>
          <w:ilvl w:val="2"/>
          <w:numId w:val="17"/>
        </w:numPr>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02F9792E" w14:textId="4B8133BA" w:rsidR="00805FBE" w:rsidRPr="00805FBE" w:rsidRDefault="00805FBE" w:rsidP="0028298E">
      <w:pPr>
        <w:pStyle w:val="Akapitzlist"/>
        <w:numPr>
          <w:ilvl w:val="1"/>
          <w:numId w:val="99"/>
        </w:numPr>
        <w:spacing w:before="120" w:after="120" w:line="271" w:lineRule="auto"/>
        <w:ind w:left="709" w:hanging="283"/>
        <w:rPr>
          <w:rFonts w:ascii="Arial" w:hAnsi="Arial" w:cs="Arial"/>
          <w:sz w:val="22"/>
          <w:szCs w:val="22"/>
          <w:lang w:val="pl-PL"/>
        </w:rPr>
      </w:pPr>
      <w:r w:rsidRPr="00805FBE">
        <w:rPr>
          <w:rFonts w:ascii="Arial" w:hAnsi="Arial" w:cs="Arial"/>
          <w:sz w:val="22"/>
          <w:szCs w:val="22"/>
          <w:lang w:val="pl-PL"/>
        </w:rPr>
        <w:t>Administracja publiczna,</w:t>
      </w:r>
    </w:p>
    <w:p w14:paraId="37AA853F" w14:textId="32FFA718" w:rsidR="00805FBE" w:rsidRPr="00805FBE" w:rsidRDefault="00805FBE" w:rsidP="0028298E">
      <w:pPr>
        <w:pStyle w:val="Akapitzlist"/>
        <w:numPr>
          <w:ilvl w:val="0"/>
          <w:numId w:val="99"/>
        </w:numPr>
        <w:spacing w:before="120" w:after="120" w:line="271" w:lineRule="auto"/>
        <w:rPr>
          <w:rFonts w:ascii="Arial" w:hAnsi="Arial" w:cs="Arial"/>
          <w:sz w:val="22"/>
          <w:szCs w:val="22"/>
          <w:lang w:val="pl-PL"/>
        </w:rPr>
      </w:pPr>
      <w:r w:rsidRPr="00805FBE">
        <w:rPr>
          <w:rFonts w:ascii="Arial" w:hAnsi="Arial" w:cs="Arial"/>
          <w:sz w:val="22"/>
          <w:szCs w:val="22"/>
          <w:lang w:val="pl-PL"/>
        </w:rPr>
        <w:t>Służby publiczne</w:t>
      </w:r>
      <w:r>
        <w:rPr>
          <w:rFonts w:ascii="Arial" w:hAnsi="Arial" w:cs="Arial"/>
          <w:sz w:val="22"/>
          <w:szCs w:val="22"/>
          <w:lang w:val="pl-PL"/>
        </w:rPr>
        <w:t>,</w:t>
      </w:r>
    </w:p>
    <w:p w14:paraId="23C689D3" w14:textId="310433B6" w:rsidR="00805FBE" w:rsidRPr="00805FBE" w:rsidRDefault="00805FBE" w:rsidP="0028298E">
      <w:pPr>
        <w:pStyle w:val="Akapitzlist"/>
        <w:numPr>
          <w:ilvl w:val="0"/>
          <w:numId w:val="99"/>
        </w:numPr>
        <w:spacing w:before="120" w:after="120" w:line="271" w:lineRule="auto"/>
        <w:rPr>
          <w:rFonts w:ascii="Arial" w:hAnsi="Arial" w:cs="Arial"/>
          <w:sz w:val="22"/>
          <w:szCs w:val="22"/>
          <w:lang w:val="pl-PL"/>
        </w:rPr>
      </w:pPr>
      <w:r w:rsidRPr="00805FBE">
        <w:rPr>
          <w:rFonts w:ascii="Arial" w:hAnsi="Arial" w:cs="Arial"/>
          <w:sz w:val="22"/>
          <w:szCs w:val="22"/>
          <w:lang w:val="pl-PL"/>
        </w:rPr>
        <w:t>Organizacje społeczne i związki wyznaniowe,</w:t>
      </w:r>
    </w:p>
    <w:p w14:paraId="12A21628" w14:textId="094088B0" w:rsidR="00805FBE" w:rsidRPr="00805FBE" w:rsidRDefault="00805FBE" w:rsidP="0028298E">
      <w:pPr>
        <w:pStyle w:val="Akapitzlist"/>
        <w:numPr>
          <w:ilvl w:val="0"/>
          <w:numId w:val="99"/>
        </w:numPr>
        <w:spacing w:before="120" w:after="120" w:line="271" w:lineRule="auto"/>
        <w:rPr>
          <w:rFonts w:ascii="Arial" w:hAnsi="Arial" w:cs="Arial"/>
          <w:sz w:val="22"/>
          <w:szCs w:val="22"/>
          <w:lang w:val="pl-PL"/>
        </w:rPr>
      </w:pPr>
      <w:r w:rsidRPr="00805FBE">
        <w:rPr>
          <w:rFonts w:ascii="Arial" w:hAnsi="Arial" w:cs="Arial"/>
          <w:sz w:val="22"/>
          <w:szCs w:val="22"/>
          <w:lang w:val="pl-PL"/>
        </w:rPr>
        <w:t>Instytucje ochrony zdrowia,</w:t>
      </w:r>
    </w:p>
    <w:p w14:paraId="6F38C057" w14:textId="0BC88AED" w:rsidR="00805FBE" w:rsidRPr="00805FBE" w:rsidRDefault="00805FBE" w:rsidP="0028298E">
      <w:pPr>
        <w:pStyle w:val="Akapitzlist"/>
        <w:numPr>
          <w:ilvl w:val="0"/>
          <w:numId w:val="99"/>
        </w:numPr>
        <w:spacing w:before="120" w:after="120" w:line="271" w:lineRule="auto"/>
        <w:rPr>
          <w:rFonts w:ascii="Arial" w:hAnsi="Arial" w:cs="Arial"/>
          <w:sz w:val="22"/>
          <w:szCs w:val="22"/>
          <w:lang w:val="pl-PL"/>
        </w:rPr>
      </w:pPr>
      <w:r w:rsidRPr="00805FBE">
        <w:rPr>
          <w:rFonts w:ascii="Arial" w:hAnsi="Arial" w:cs="Arial"/>
          <w:sz w:val="22"/>
          <w:szCs w:val="22"/>
          <w:lang w:val="pl-PL"/>
        </w:rPr>
        <w:t>Instytucje nauki i edukacji,</w:t>
      </w:r>
    </w:p>
    <w:p w14:paraId="00E8E55E" w14:textId="27866869" w:rsidR="000109C7" w:rsidRDefault="00805FBE" w:rsidP="0028298E">
      <w:pPr>
        <w:pStyle w:val="Akapitzlist"/>
        <w:numPr>
          <w:ilvl w:val="0"/>
          <w:numId w:val="99"/>
        </w:numPr>
        <w:spacing w:before="120" w:after="120" w:line="271" w:lineRule="auto"/>
        <w:contextualSpacing w:val="0"/>
        <w:rPr>
          <w:rFonts w:ascii="Arial" w:hAnsi="Arial" w:cs="Arial"/>
          <w:sz w:val="22"/>
          <w:szCs w:val="22"/>
          <w:lang w:val="pl-PL"/>
        </w:rPr>
      </w:pPr>
      <w:r w:rsidRPr="00805FBE">
        <w:rPr>
          <w:rFonts w:ascii="Arial" w:hAnsi="Arial" w:cs="Arial"/>
          <w:sz w:val="22"/>
          <w:szCs w:val="22"/>
          <w:lang w:val="pl-PL"/>
        </w:rPr>
        <w:t>Przedsiębiorstwa.</w:t>
      </w:r>
      <w:r w:rsidR="000109C7" w:rsidRPr="00E37160">
        <w:rPr>
          <w:rFonts w:ascii="Arial" w:hAnsi="Arial" w:cs="Arial"/>
          <w:sz w:val="22"/>
          <w:szCs w:val="22"/>
          <w:lang w:val="pl-PL"/>
        </w:rPr>
        <w:br/>
      </w:r>
    </w:p>
    <w:p w14:paraId="1E94465B" w14:textId="438D443B" w:rsidR="005F39E8" w:rsidRPr="005F39E8" w:rsidRDefault="005F39E8" w:rsidP="005F39E8">
      <w:pPr>
        <w:spacing w:before="120" w:after="120" w:line="271" w:lineRule="auto"/>
        <w:rPr>
          <w:rFonts w:ascii="Arial" w:hAnsi="Arial" w:cs="Arial"/>
          <w:sz w:val="22"/>
          <w:szCs w:val="22"/>
        </w:rPr>
      </w:pPr>
      <w:r w:rsidRPr="005F39E8">
        <w:rPr>
          <w:rFonts w:ascii="Arial" w:hAnsi="Arial" w:cs="Arial"/>
          <w:sz w:val="22"/>
          <w:szCs w:val="22"/>
        </w:rPr>
        <w:t>Wnioskodawca składa nie więcej niż 1 wniosek o dofinansowanie projektu. W przypadku zidentyfikowania projektów gdzie wnioskodawca występuje więcej niż 1 raz, wszystkie projekty tego podmiotu zostaną odrzucone (wyłączenie to nie dotyczy jednostki samorządu terytorialnego, która składa projekty dla więcej niż 1 jednostki organizacyjnej nie posiadającej osobowości prawnej).</w:t>
      </w:r>
    </w:p>
    <w:p w14:paraId="01B3F456" w14:textId="77777777"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6FB128A9"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7A71C12E" w14:textId="77777777"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790CF4DF" w14:textId="7E1B867A" w:rsidR="000A64CB" w:rsidRPr="00E37160" w:rsidRDefault="000A64CB" w:rsidP="003A3602">
      <w:pPr>
        <w:pStyle w:val="Akapitzlist"/>
        <w:numPr>
          <w:ilvl w:val="2"/>
          <w:numId w:val="1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Dopuszcza się możliwość występowania o dofinansowanie projektu i jego realizację przez jednostkę organizacyjną samorządu terytorialnego nieposiadającą osobowości prawnej, która zawsze działa w imieniu i na rzecz jednostki samorządu terytorialnego na podstawie stosownego pełnomocnictwa. Jednostki organizacyjne JST nieposiadające osobowości prawnej, podając nazwę </w:t>
      </w:r>
      <w:r w:rsidR="00B81A74" w:rsidRPr="00E37160">
        <w:rPr>
          <w:rFonts w:ascii="Arial" w:hAnsi="Arial" w:cs="Arial"/>
          <w:sz w:val="22"/>
          <w:szCs w:val="22"/>
          <w:lang w:val="pl-PL"/>
        </w:rPr>
        <w:t xml:space="preserve">Wnioskodawcy </w:t>
      </w:r>
      <w:r w:rsidRPr="00E37160">
        <w:rPr>
          <w:rFonts w:ascii="Arial" w:hAnsi="Arial" w:cs="Arial"/>
          <w:sz w:val="22"/>
          <w:szCs w:val="22"/>
          <w:lang w:val="pl-PL"/>
        </w:rPr>
        <w:t>we wniosku o dofinansowanie projektu, powinny wpisać nazwę jednostki samorządu terytorialnego (np.: gmina, powiat) przez</w:t>
      </w:r>
      <w:r w:rsidR="00862F38" w:rsidRPr="00E37160">
        <w:rPr>
          <w:rFonts w:ascii="Arial" w:hAnsi="Arial" w:cs="Arial"/>
          <w:sz w:val="22"/>
          <w:szCs w:val="22"/>
          <w:lang w:val="pl-PL"/>
        </w:rPr>
        <w:t xml:space="preserve"> </w:t>
      </w:r>
      <w:r w:rsidR="00862F38" w:rsidRPr="00E37160">
        <w:rPr>
          <w:rFonts w:ascii="Arial" w:hAnsi="Arial" w:cs="Arial"/>
          <w:sz w:val="22"/>
          <w:szCs w:val="22"/>
        </w:rPr>
        <w:t>(zastosowanie znaku „/”)</w:t>
      </w:r>
      <w:r w:rsidR="00862F38" w:rsidRPr="00E37160">
        <w:rPr>
          <w:rFonts w:ascii="Arial" w:hAnsi="Arial" w:cs="Arial"/>
          <w:sz w:val="22"/>
          <w:szCs w:val="22"/>
          <w:lang w:val="pl-PL"/>
        </w:rPr>
        <w:t xml:space="preserve"> </w:t>
      </w:r>
      <w:r w:rsidRPr="00E37160">
        <w:rPr>
          <w:rFonts w:ascii="Arial" w:hAnsi="Arial" w:cs="Arial"/>
          <w:sz w:val="22"/>
          <w:szCs w:val="22"/>
          <w:lang w:val="pl-PL"/>
        </w:rPr>
        <w:t xml:space="preserve"> nazwę jednostki budżetowej, faktycznie realizującej </w:t>
      </w:r>
      <w:proofErr w:type="spellStart"/>
      <w:r w:rsidRPr="00E37160">
        <w:rPr>
          <w:rFonts w:ascii="Arial" w:hAnsi="Arial" w:cs="Arial"/>
          <w:sz w:val="22"/>
          <w:szCs w:val="22"/>
          <w:lang w:val="pl-PL"/>
        </w:rPr>
        <w:t>projekt</w:t>
      </w:r>
      <w:r w:rsidR="00C66D25">
        <w:rPr>
          <w:rFonts w:ascii="Arial" w:hAnsi="Arial" w:cs="Arial"/>
          <w:sz w:val="22"/>
          <w:szCs w:val="22"/>
          <w:lang w:val="pl-PL"/>
        </w:rPr>
        <w:t>.</w:t>
      </w:r>
      <w:r w:rsidRPr="00E37160">
        <w:rPr>
          <w:rFonts w:ascii="Arial" w:hAnsi="Arial" w:cs="Arial"/>
          <w:sz w:val="22"/>
          <w:szCs w:val="22"/>
          <w:lang w:val="pl-PL"/>
        </w:rPr>
        <w:t>W</w:t>
      </w:r>
      <w:proofErr w:type="spellEnd"/>
      <w:r w:rsidRPr="00E37160">
        <w:rPr>
          <w:rFonts w:ascii="Arial" w:hAnsi="Arial" w:cs="Arial"/>
          <w:sz w:val="22"/>
          <w:szCs w:val="22"/>
          <w:lang w:val="pl-PL"/>
        </w:rPr>
        <w:t xml:space="preserve"> pozostałych częściach wniosku należy posługiwać się danymi jednostki budżetowej.</w:t>
      </w:r>
    </w:p>
    <w:p w14:paraId="011B1643" w14:textId="77777777" w:rsidR="000109C7" w:rsidRPr="00E37160" w:rsidRDefault="000A64CB" w:rsidP="003A3602">
      <w:pPr>
        <w:pStyle w:val="Akapitzlist"/>
        <w:numPr>
          <w:ilvl w:val="2"/>
          <w:numId w:val="17"/>
        </w:numPr>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0731B693" w14:textId="77777777" w:rsidR="000109C7" w:rsidRPr="00E37160" w:rsidRDefault="000109C7" w:rsidP="0028298E">
      <w:pPr>
        <w:pStyle w:val="Akapitzlist"/>
        <w:numPr>
          <w:ilvl w:val="0"/>
          <w:numId w:val="57"/>
        </w:numPr>
        <w:spacing w:before="120" w:line="276" w:lineRule="auto"/>
        <w:rPr>
          <w:rFonts w:ascii="Arial" w:hAnsi="Arial" w:cs="Arial"/>
          <w:sz w:val="22"/>
          <w:szCs w:val="22"/>
          <w:lang w:val="pl-PL"/>
        </w:rPr>
      </w:pPr>
      <w:r w:rsidRPr="00E37160">
        <w:rPr>
          <w:rFonts w:ascii="Arial" w:hAnsi="Arial" w:cs="Arial"/>
          <w:sz w:val="22"/>
          <w:szCs w:val="22"/>
          <w:lang w:val="pl-PL"/>
        </w:rPr>
        <w:lastRenderedPageBreak/>
        <w:t>wobec których orzeczono zakaz dostępu do środków funduszy europejskich na podstawie odrębnych przepisów, w tym:</w:t>
      </w:r>
    </w:p>
    <w:p w14:paraId="1935DBA7" w14:textId="77777777" w:rsidR="000109C7" w:rsidRPr="00E37160" w:rsidRDefault="000109C7" w:rsidP="0028298E">
      <w:pPr>
        <w:pStyle w:val="Akapitzlist"/>
        <w:numPr>
          <w:ilvl w:val="0"/>
          <w:numId w:val="58"/>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2386820" w14:textId="77777777" w:rsidR="000109C7" w:rsidRPr="00E37160" w:rsidRDefault="000109C7" w:rsidP="0028298E">
      <w:pPr>
        <w:pStyle w:val="Akapitzlist"/>
        <w:numPr>
          <w:ilvl w:val="0"/>
          <w:numId w:val="58"/>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08FF7CA4" w14:textId="77777777" w:rsidR="000109C7" w:rsidRPr="00E37160" w:rsidRDefault="000109C7" w:rsidP="0028298E">
      <w:pPr>
        <w:pStyle w:val="Akapitzlist"/>
        <w:numPr>
          <w:ilvl w:val="0"/>
          <w:numId w:val="58"/>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C5D55AD" w14:textId="77777777" w:rsidR="000109C7" w:rsidRPr="00E37160" w:rsidRDefault="000109C7" w:rsidP="0028298E">
      <w:pPr>
        <w:pStyle w:val="Akapitzlist"/>
        <w:numPr>
          <w:ilvl w:val="0"/>
          <w:numId w:val="57"/>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33ACAD3C" w14:textId="77777777" w:rsidR="000109C7" w:rsidRPr="00E37160" w:rsidRDefault="000109C7" w:rsidP="0028298E">
      <w:pPr>
        <w:pStyle w:val="Akapitzlist"/>
        <w:numPr>
          <w:ilvl w:val="0"/>
          <w:numId w:val="57"/>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27E930B"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4CDBC1F8" w14:textId="77777777" w:rsidR="00985C22" w:rsidRPr="00E37160" w:rsidRDefault="000A64CB" w:rsidP="0007204C">
      <w:pPr>
        <w:pStyle w:val="Akapitzlist"/>
        <w:spacing w:before="120" w:after="120" w:line="271" w:lineRule="auto"/>
        <w:ind w:left="0"/>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25AD310C" w14:textId="77777777" w:rsidR="00985C22" w:rsidRPr="00E37160" w:rsidRDefault="00985C22" w:rsidP="0007204C">
      <w:pPr>
        <w:spacing w:before="120" w:after="120" w:line="271" w:lineRule="auto"/>
        <w:rPr>
          <w:rFonts w:ascii="Arial" w:hAnsi="Arial" w:cs="Arial"/>
          <w:vanish/>
          <w:sz w:val="22"/>
          <w:szCs w:val="22"/>
        </w:rPr>
      </w:pPr>
    </w:p>
    <w:p w14:paraId="003F5DB3" w14:textId="0102F70D" w:rsidR="00985C22" w:rsidRPr="00E37160" w:rsidRDefault="007A2E26" w:rsidP="0028298E">
      <w:pPr>
        <w:pStyle w:val="Akapitzlist"/>
        <w:numPr>
          <w:ilvl w:val="0"/>
          <w:numId w:val="98"/>
        </w:numPr>
        <w:spacing w:before="120" w:after="120" w:line="271" w:lineRule="auto"/>
        <w:rPr>
          <w:rFonts w:ascii="Arial" w:hAnsi="Arial" w:cs="Arial"/>
          <w:sz w:val="22"/>
          <w:szCs w:val="22"/>
        </w:rPr>
      </w:pPr>
      <w:r w:rsidRPr="00E37160">
        <w:rPr>
          <w:rFonts w:ascii="Arial" w:hAnsi="Arial" w:cs="Arial"/>
          <w:sz w:val="22"/>
          <w:szCs w:val="22"/>
          <w:lang w:val="pl-PL"/>
        </w:rPr>
        <w:t>W przypadku</w:t>
      </w:r>
      <w:r w:rsidR="00993E45" w:rsidRPr="00E37160">
        <w:rPr>
          <w:rFonts w:ascii="Arial" w:hAnsi="Arial" w:cs="Arial"/>
          <w:sz w:val="22"/>
          <w:szCs w:val="22"/>
          <w:lang w:val="pl-PL"/>
        </w:rPr>
        <w:t xml:space="preserve"> </w:t>
      </w:r>
      <w:r w:rsidR="0007204C" w:rsidRPr="00E37160">
        <w:rPr>
          <w:rFonts w:ascii="Arial" w:hAnsi="Arial" w:cs="Arial"/>
          <w:sz w:val="22"/>
          <w:szCs w:val="22"/>
          <w:lang w:val="pl-PL"/>
        </w:rPr>
        <w:t>powierzenia przez Wnioskodawcę realizacji projektu innemu podmiotowi, dane tych podmiotów koniecznie należy wskazać w polu Realizator we wniosku o dofinansowanie.</w:t>
      </w:r>
    </w:p>
    <w:p w14:paraId="19FA4251" w14:textId="77777777" w:rsidR="007A2E26" w:rsidRPr="00E37160" w:rsidRDefault="007A2E26" w:rsidP="007A2E26">
      <w:pPr>
        <w:pStyle w:val="Akapitzlist"/>
        <w:spacing w:before="120" w:after="120" w:line="271" w:lineRule="auto"/>
        <w:ind w:left="426"/>
        <w:rPr>
          <w:rFonts w:ascii="Arial" w:hAnsi="Arial" w:cs="Arial"/>
          <w:sz w:val="22"/>
          <w:szCs w:val="22"/>
        </w:rPr>
      </w:pPr>
    </w:p>
    <w:p w14:paraId="30CEF04D" w14:textId="77777777" w:rsidR="00985C22" w:rsidRPr="00E37160" w:rsidRDefault="00985C22" w:rsidP="00985C22">
      <w:pPr>
        <w:spacing w:before="120" w:after="120" w:line="271" w:lineRule="auto"/>
        <w:rPr>
          <w:rFonts w:ascii="Arial" w:hAnsi="Arial" w:cs="Arial"/>
          <w:sz w:val="22"/>
          <w:szCs w:val="22"/>
        </w:rPr>
      </w:pPr>
    </w:p>
    <w:p w14:paraId="0DE577C6" w14:textId="77777777" w:rsidR="00B249C2" w:rsidRPr="00E37160" w:rsidRDefault="006377FA" w:rsidP="00163B94">
      <w:pPr>
        <w:pStyle w:val="Styl4"/>
      </w:pPr>
      <w:r w:rsidRPr="00E37160">
        <w:rPr>
          <w:rFonts w:cs="Arial"/>
          <w:sz w:val="22"/>
          <w:lang w:val="pl-PL"/>
        </w:rPr>
        <w:t xml:space="preserve"> </w:t>
      </w:r>
      <w:bookmarkStart w:id="144" w:name="_Toc13484971"/>
      <w:bookmarkStart w:id="145" w:name="_Toc13562589"/>
      <w:bookmarkStart w:id="146" w:name="_Toc447021723"/>
      <w:bookmarkStart w:id="147" w:name="_Toc440617821"/>
      <w:bookmarkStart w:id="148" w:name="_Toc425140324"/>
      <w:bookmarkStart w:id="149" w:name="_Toc194044370"/>
      <w:bookmarkEnd w:id="144"/>
      <w:bookmarkEnd w:id="145"/>
      <w:bookmarkEnd w:id="146"/>
      <w:bookmarkEnd w:id="147"/>
      <w:r w:rsidR="007E6385" w:rsidRPr="00E37160">
        <w:t>Kwota środków przeznaczona na dofinansowanie projektów</w:t>
      </w:r>
      <w:bookmarkEnd w:id="148"/>
      <w:bookmarkEnd w:id="149"/>
    </w:p>
    <w:p w14:paraId="37309CA7" w14:textId="17E9CCE3" w:rsidR="004E75AD" w:rsidRPr="00E37160" w:rsidRDefault="00977053" w:rsidP="003A3602">
      <w:pPr>
        <w:pStyle w:val="Nagwek"/>
        <w:numPr>
          <w:ilvl w:val="2"/>
          <w:numId w:val="18"/>
        </w:numPr>
        <w:tabs>
          <w:tab w:val="clear" w:pos="4536"/>
          <w:tab w:val="clear" w:pos="9072"/>
        </w:tabs>
        <w:spacing w:before="120" w:after="120" w:line="271" w:lineRule="auto"/>
        <w:ind w:left="0" w:firstLine="0"/>
        <w:rPr>
          <w:rFonts w:cs="Arial"/>
          <w:bCs/>
          <w:color w:val="000000"/>
          <w:szCs w:val="22"/>
        </w:rPr>
      </w:pPr>
      <w:bookmarkStart w:id="150" w:name="_Hlk189640633"/>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 xml:space="preserve">wynosi: </w:t>
      </w:r>
      <w:r w:rsidR="00C83250">
        <w:rPr>
          <w:color w:val="000000"/>
        </w:rPr>
        <w:t xml:space="preserve"> </w:t>
      </w:r>
      <w:r w:rsidR="007805EE">
        <w:rPr>
          <w:color w:val="000000"/>
        </w:rPr>
        <w:t>23 012 352,94</w:t>
      </w:r>
      <w:r w:rsidRPr="00E37160">
        <w:rPr>
          <w:rFonts w:cs="Arial"/>
          <w:bCs/>
          <w:color w:val="000000"/>
          <w:szCs w:val="22"/>
        </w:rPr>
        <w:t xml:space="preserve"> zł.</w:t>
      </w:r>
    </w:p>
    <w:p w14:paraId="5EF69592" w14:textId="7F65CC4B"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96AE5B6" w14:textId="0B763263" w:rsidR="004E75AD" w:rsidRPr="0018362C" w:rsidRDefault="007E6385" w:rsidP="0018362C">
      <w:pPr>
        <w:pStyle w:val="Akapitzlist"/>
        <w:numPr>
          <w:ilvl w:val="0"/>
          <w:numId w:val="19"/>
        </w:numPr>
        <w:tabs>
          <w:tab w:val="left" w:pos="709"/>
        </w:tabs>
        <w:spacing w:before="120" w:after="120" w:line="271" w:lineRule="auto"/>
        <w:ind w:left="357" w:hanging="357"/>
        <w:rPr>
          <w:rFonts w:ascii="Arial" w:hAnsi="Arial" w:cs="Arial"/>
          <w:bCs/>
          <w:sz w:val="22"/>
          <w:szCs w:val="22"/>
          <w:lang w:val="pl-PL"/>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w:t>
      </w:r>
      <w:r w:rsidRPr="00E37160">
        <w:rPr>
          <w:rFonts w:ascii="Arial" w:hAnsi="Arial" w:cs="Arial"/>
          <w:color w:val="000000"/>
          <w:sz w:val="22"/>
          <w:szCs w:val="22"/>
        </w:rPr>
        <w:t xml:space="preserve">: </w:t>
      </w:r>
      <w:r w:rsidRPr="00E37160">
        <w:rPr>
          <w:rFonts w:ascii="Arial" w:hAnsi="Arial" w:cs="Arial"/>
          <w:bCs/>
          <w:sz w:val="22"/>
          <w:szCs w:val="22"/>
        </w:rPr>
        <w:t xml:space="preserve"> </w:t>
      </w:r>
      <w:r w:rsidR="007805EE">
        <w:rPr>
          <w:rFonts w:ascii="Arial" w:hAnsi="Arial" w:cs="Arial"/>
          <w:bCs/>
          <w:sz w:val="22"/>
          <w:szCs w:val="22"/>
          <w:lang w:val="pl-PL"/>
        </w:rPr>
        <w:t>20 590 000,00</w:t>
      </w:r>
      <w:r w:rsidR="0018362C">
        <w:rPr>
          <w:rFonts w:ascii="Arial" w:hAnsi="Arial" w:cs="Arial"/>
          <w:bCs/>
          <w:sz w:val="22"/>
          <w:szCs w:val="22"/>
          <w:lang w:val="pl-PL"/>
        </w:rPr>
        <w:t xml:space="preserve"> </w:t>
      </w:r>
      <w:r w:rsidRPr="0018362C">
        <w:rPr>
          <w:rFonts w:ascii="Arial" w:hAnsi="Arial" w:cs="Arial"/>
          <w:bCs/>
          <w:sz w:val="22"/>
          <w:szCs w:val="22"/>
        </w:rPr>
        <w:t xml:space="preserve">zł. </w:t>
      </w:r>
    </w:p>
    <w:p w14:paraId="44FB72AD" w14:textId="6FC896B4" w:rsidR="004E75AD" w:rsidRPr="00E37160"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 </w:t>
      </w:r>
      <w:r w:rsidR="007805EE">
        <w:rPr>
          <w:rFonts w:ascii="Arial" w:hAnsi="Arial"/>
          <w:color w:val="000000"/>
          <w:sz w:val="22"/>
          <w:lang w:val="pl-PL"/>
        </w:rPr>
        <w:t xml:space="preserve"> 2 422 352,94</w:t>
      </w:r>
      <w:r w:rsidR="0018362C">
        <w:rPr>
          <w:rFonts w:ascii="Arial" w:hAnsi="Arial"/>
          <w:color w:val="000000"/>
          <w:sz w:val="22"/>
          <w:lang w:val="pl-PL"/>
        </w:rPr>
        <w:t xml:space="preserve"> </w:t>
      </w:r>
      <w:r w:rsidRPr="00E37160">
        <w:rPr>
          <w:rFonts w:ascii="Arial" w:hAnsi="Arial" w:cs="Arial"/>
          <w:bCs/>
          <w:sz w:val="22"/>
          <w:szCs w:val="22"/>
        </w:rPr>
        <w:t>zł.</w:t>
      </w:r>
    </w:p>
    <w:p w14:paraId="7D6B1E7A" w14:textId="4391F913" w:rsidR="004E75AD"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C83250">
        <w:rPr>
          <w:color w:val="000000"/>
        </w:rPr>
        <w:t>5</w:t>
      </w:r>
      <w:r w:rsidRPr="00E37160">
        <w:rPr>
          <w:color w:val="000000"/>
        </w:rPr>
        <w:t>%</w:t>
      </w:r>
      <w:r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117D210A" w14:textId="62D7BA0B" w:rsidR="007943F3"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C83250" w:rsidRPr="00C83250">
        <w:rPr>
          <w:rFonts w:cs="Arial"/>
          <w:bCs/>
          <w:szCs w:val="22"/>
        </w:rPr>
        <w:t>FEPZ.06.21-IP.01-00</w:t>
      </w:r>
      <w:r w:rsidR="00C83250">
        <w:rPr>
          <w:rFonts w:cs="Arial"/>
          <w:bCs/>
          <w:szCs w:val="22"/>
        </w:rPr>
        <w:t>2</w:t>
      </w:r>
      <w:r w:rsidR="00C83250" w:rsidRPr="00C83250">
        <w:rPr>
          <w:rFonts w:cs="Arial"/>
          <w:bCs/>
          <w:szCs w:val="22"/>
        </w:rPr>
        <w:t xml:space="preserve">/25 </w:t>
      </w:r>
      <w:r w:rsidRPr="00E37160">
        <w:rPr>
          <w:rFonts w:cs="Arial"/>
          <w:bCs/>
          <w:szCs w:val="22"/>
        </w:rPr>
        <w:t xml:space="preserve">wynosi </w:t>
      </w:r>
      <w:r w:rsidR="00C83250">
        <w:t>85</w:t>
      </w:r>
      <w:r w:rsidRPr="00E37160">
        <w:t>%</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086933B5" w14:textId="163A13F6" w:rsidR="007943F3" w:rsidRPr="00E37160" w:rsidRDefault="007943F3" w:rsidP="003A3602">
      <w:pPr>
        <w:pStyle w:val="Nagwek"/>
        <w:numPr>
          <w:ilvl w:val="2"/>
          <w:numId w:val="18"/>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C83250">
        <w:rPr>
          <w:rFonts w:cs="Arial"/>
          <w:bCs/>
          <w:szCs w:val="22"/>
        </w:rPr>
        <w:t xml:space="preserve"> 10% </w:t>
      </w:r>
      <w:r w:rsidR="00B37E62" w:rsidRPr="00E37160">
        <w:rPr>
          <w:rFonts w:cs="Arial"/>
          <w:bCs/>
          <w:szCs w:val="22"/>
          <w:lang w:val="pl-PL"/>
        </w:rPr>
        <w:t>wydatków kwalifikowalnych</w:t>
      </w:r>
      <w:r w:rsidRPr="00E37160">
        <w:rPr>
          <w:rFonts w:cs="Arial"/>
          <w:bCs/>
          <w:szCs w:val="22"/>
        </w:rPr>
        <w:t>.</w:t>
      </w:r>
    </w:p>
    <w:bookmarkEnd w:id="150"/>
    <w:p w14:paraId="46F16DA3" w14:textId="77777777" w:rsidR="00B249C2" w:rsidRPr="00E37160"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w:t>
      </w:r>
      <w:r w:rsidR="007E6385" w:rsidRPr="00E37160">
        <w:rPr>
          <w:rFonts w:ascii="Arial" w:hAnsi="Arial" w:cs="Arial"/>
          <w:bCs/>
          <w:sz w:val="22"/>
          <w:szCs w:val="22"/>
        </w:rPr>
        <w:lastRenderedPageBreak/>
        <w:t xml:space="preserve">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3707D99C" w14:textId="77777777" w:rsidR="004E75AD" w:rsidRPr="00E37160" w:rsidRDefault="00F52007" w:rsidP="003A4438">
      <w:pPr>
        <w:pStyle w:val="RozdziaRK"/>
      </w:pPr>
      <w:bookmarkStart w:id="151" w:name="_Toc13484973"/>
      <w:bookmarkStart w:id="152" w:name="_Toc13562591"/>
      <w:bookmarkStart w:id="153" w:name="_Toc430545312"/>
      <w:bookmarkStart w:id="154" w:name="_Toc13484974"/>
      <w:bookmarkStart w:id="155" w:name="_Toc13562592"/>
      <w:bookmarkStart w:id="156" w:name="_Toc194044371"/>
      <w:bookmarkEnd w:id="151"/>
      <w:bookmarkEnd w:id="152"/>
      <w:bookmarkEnd w:id="153"/>
      <w:bookmarkEnd w:id="154"/>
      <w:bookmarkEnd w:id="155"/>
      <w:r w:rsidRPr="00E37160">
        <w:t>Nabór wniosków o dofinansowanie projektu</w:t>
      </w:r>
      <w:bookmarkEnd w:id="156"/>
    </w:p>
    <w:p w14:paraId="433415E1" w14:textId="77777777" w:rsidR="00B249C2" w:rsidRPr="00E37160" w:rsidRDefault="00F646EE" w:rsidP="003A4438">
      <w:pPr>
        <w:pStyle w:val="Styl5"/>
      </w:pPr>
      <w:bookmarkStart w:id="157" w:name="_Toc194044372"/>
      <w:r w:rsidRPr="00E37160">
        <w:t>Termin, forma i miejsce naboru</w:t>
      </w:r>
      <w:r w:rsidR="001F6995" w:rsidRPr="00E37160">
        <w:t>. F</w:t>
      </w:r>
      <w:r w:rsidR="00CC32A9" w:rsidRPr="00E37160">
        <w:t>ormy</w:t>
      </w:r>
      <w:r w:rsidR="001F6995" w:rsidRPr="00E37160">
        <w:t xml:space="preserve"> komunikacji.</w:t>
      </w:r>
      <w:bookmarkEnd w:id="157"/>
    </w:p>
    <w:p w14:paraId="40383B45" w14:textId="712B0119"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EB1922" w:rsidRPr="00EB1922">
        <w:rPr>
          <w:rFonts w:ascii="Arial" w:hAnsi="Arial"/>
          <w:b/>
          <w:iCs/>
          <w:sz w:val="22"/>
        </w:rPr>
        <w:t>31.03.2025 r.</w:t>
      </w:r>
      <w:r w:rsidR="00EB1922">
        <w:rPr>
          <w:rFonts w:ascii="Arial" w:hAnsi="Arial"/>
          <w:b/>
          <w:i/>
          <w:sz w:val="22"/>
        </w:rPr>
        <w:t xml:space="preserve"> </w:t>
      </w:r>
      <w:r w:rsidRPr="00E37160">
        <w:rPr>
          <w:rFonts w:ascii="Arial" w:hAnsi="Arial" w:cs="Arial"/>
          <w:b/>
          <w:sz w:val="22"/>
          <w:szCs w:val="22"/>
        </w:rPr>
        <w:t xml:space="preserve">do </w:t>
      </w:r>
      <w:r w:rsidR="006A787B">
        <w:rPr>
          <w:rFonts w:ascii="Arial" w:hAnsi="Arial" w:cs="Arial"/>
          <w:b/>
          <w:sz w:val="22"/>
          <w:szCs w:val="22"/>
          <w:lang w:val="pl-PL"/>
        </w:rPr>
        <w:t>0</w:t>
      </w:r>
      <w:r w:rsidR="00EB1922" w:rsidRPr="00EB1922">
        <w:rPr>
          <w:rFonts w:ascii="Arial" w:hAnsi="Arial"/>
          <w:b/>
          <w:bCs/>
          <w:iCs/>
          <w:sz w:val="22"/>
        </w:rPr>
        <w:t>5.05.2025 r</w:t>
      </w:r>
      <w:r w:rsidR="00EB1922">
        <w:rPr>
          <w:rFonts w:ascii="Arial" w:hAnsi="Arial"/>
          <w:iCs/>
          <w:sz w:val="22"/>
        </w:rPr>
        <w:t>.</w:t>
      </w:r>
      <w:r w:rsidRPr="00E37160">
        <w:rPr>
          <w:rFonts w:ascii="Arial" w:hAnsi="Arial"/>
          <w:i/>
          <w:sz w:val="22"/>
        </w:rPr>
        <w:t xml:space="preserve">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48469A6F" w14:textId="77777777"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dofinasowanie projekt</w:t>
      </w:r>
      <w:r w:rsidR="00E5448F" w:rsidRPr="00E37160">
        <w:rPr>
          <w:rFonts w:ascii="Arial" w:hAnsi="Arial" w:cs="Arial"/>
          <w:color w:val="000000"/>
          <w:sz w:val="22"/>
          <w:szCs w:val="22"/>
          <w:lang w:val="pl-PL"/>
        </w:rPr>
        <w:t>u.</w:t>
      </w:r>
    </w:p>
    <w:p w14:paraId="579F8265"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1D5A3004"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5975C92B" w14:textId="7A5DF403" w:rsidR="002C22E7" w:rsidRPr="00E37160" w:rsidRDefault="00500FED" w:rsidP="00A345B9">
      <w:pPr>
        <w:pStyle w:val="Akapitzlist"/>
        <w:numPr>
          <w:ilvl w:val="2"/>
          <w:numId w:val="8"/>
        </w:numPr>
        <w:spacing w:before="120" w:after="120" w:line="271" w:lineRule="auto"/>
        <w:ind w:left="0" w:firstLine="0"/>
        <w:contextualSpacing w:val="0"/>
      </w:pPr>
      <w:r w:rsidRPr="006A787B">
        <w:rPr>
          <w:rFonts w:ascii="Arial" w:hAnsi="Arial"/>
          <w:sz w:val="22"/>
          <w:lang w:val="pl-PL"/>
        </w:rPr>
        <w:t>ION</w:t>
      </w:r>
      <w:r w:rsidRPr="006A787B">
        <w:rPr>
          <w:rFonts w:ascii="Arial" w:hAnsi="Arial"/>
          <w:sz w:val="22"/>
        </w:rPr>
        <w:t xml:space="preserve"> </w:t>
      </w:r>
      <w:r w:rsidR="002C22E7" w:rsidRPr="006A787B">
        <w:rPr>
          <w:rFonts w:ascii="Arial" w:hAnsi="Arial"/>
          <w:sz w:val="22"/>
        </w:rPr>
        <w:t>nie dopuszcza możliwości skrócenia naboru wniosków o dofinansowanie.</w:t>
      </w:r>
    </w:p>
    <w:p w14:paraId="16B34A9E" w14:textId="6261B0A2"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sz w:val="22"/>
          <w:lang w:val="pl-PL"/>
        </w:rPr>
        <w:t xml:space="preserve"> </w:t>
      </w:r>
      <w:r w:rsidRPr="00E37160">
        <w:rPr>
          <w:rFonts w:ascii="Arial" w:hAnsi="Arial" w:cs="Arial"/>
          <w:sz w:val="22"/>
          <w:szCs w:val="22"/>
        </w:rPr>
        <w:t xml:space="preserve">W każdym momencie w trakcie trwania </w:t>
      </w:r>
      <w:r w:rsidRPr="00E37160">
        <w:rPr>
          <w:rFonts w:ascii="Arial" w:hAnsi="Arial" w:cs="Arial"/>
          <w:sz w:val="22"/>
          <w:szCs w:val="22"/>
          <w:lang w:val="pl-PL"/>
        </w:rPr>
        <w:t>naboru</w:t>
      </w:r>
      <w:r w:rsidRPr="00E37160">
        <w:rPr>
          <w:rFonts w:ascii="Arial" w:hAnsi="Arial" w:cs="Arial"/>
          <w:sz w:val="22"/>
          <w:szCs w:val="22"/>
        </w:rPr>
        <w:t xml:space="preserve"> Wnioskodawcy przysługuje prawo do wycofania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 w pierwszej kolejności zostać podpisany przez osoby upoważnione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DF352D" w:rsidRPr="00DF352D">
        <w:rPr>
          <w:rFonts w:ascii="Arial" w:hAnsi="Arial" w:cs="Arial"/>
          <w:sz w:val="22"/>
          <w:szCs w:val="22"/>
          <w:lang w:val="pl-PL"/>
        </w:rPr>
        <w:t>FEPZ.06.21-IP.01-00</w:t>
      </w:r>
      <w:r w:rsidR="00DF352D">
        <w:rPr>
          <w:rFonts w:ascii="Arial" w:hAnsi="Arial" w:cs="Arial"/>
          <w:sz w:val="22"/>
          <w:szCs w:val="22"/>
          <w:lang w:val="pl-PL"/>
        </w:rPr>
        <w:t>2</w:t>
      </w:r>
      <w:r w:rsidR="00DF352D" w:rsidRPr="00DF352D">
        <w:rPr>
          <w:rFonts w:ascii="Arial" w:hAnsi="Arial" w:cs="Arial"/>
          <w:sz w:val="22"/>
          <w:szCs w:val="22"/>
          <w:lang w:val="pl-PL"/>
        </w:rPr>
        <w:t>/25</w:t>
      </w:r>
      <w:r w:rsidR="00502291">
        <w:rPr>
          <w:rFonts w:ascii="Arial" w:hAnsi="Arial" w:cs="Arial"/>
          <w:sz w:val="22"/>
          <w:szCs w:val="22"/>
          <w:lang w:val="pl-PL"/>
        </w:rPr>
        <w:t xml:space="preserve"> </w:t>
      </w:r>
      <w:r w:rsidRPr="00E37160">
        <w:rPr>
          <w:rFonts w:ascii="Arial" w:hAnsi="Arial" w:cs="Arial"/>
          <w:sz w:val="22"/>
          <w:szCs w:val="22"/>
        </w:rPr>
        <w:t>IO</w:t>
      </w:r>
      <w:r w:rsidRPr="00E37160">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77425AA0"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479B940D" w14:textId="77777777" w:rsidR="002C22E7"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6171428E" w14:textId="77777777" w:rsidR="00371B7F" w:rsidRDefault="00371B7F" w:rsidP="00371B7F">
      <w:pPr>
        <w:pStyle w:val="Akapitzlist"/>
        <w:spacing w:before="120" w:after="120" w:line="271" w:lineRule="auto"/>
        <w:ind w:left="0"/>
        <w:contextualSpacing w:val="0"/>
        <w:rPr>
          <w:rFonts w:ascii="Arial" w:hAnsi="Arial" w:cs="Arial"/>
          <w:b/>
          <w:bCs/>
          <w:sz w:val="22"/>
          <w:szCs w:val="22"/>
        </w:rPr>
      </w:pPr>
    </w:p>
    <w:p w14:paraId="563F2C68" w14:textId="4276C506" w:rsidR="00DF352D" w:rsidRPr="00DF352D" w:rsidRDefault="00DF352D" w:rsidP="00DF352D">
      <w:pPr>
        <w:pStyle w:val="Akapitzlist"/>
        <w:spacing w:before="120" w:after="120" w:line="271" w:lineRule="auto"/>
        <w:ind w:left="0"/>
        <w:contextualSpacing w:val="0"/>
        <w:jc w:val="center"/>
        <w:rPr>
          <w:rFonts w:ascii="Arial" w:hAnsi="Arial" w:cs="Arial"/>
          <w:b/>
          <w:bCs/>
          <w:sz w:val="22"/>
          <w:szCs w:val="22"/>
        </w:rPr>
      </w:pPr>
      <w:r w:rsidRPr="00DF352D">
        <w:rPr>
          <w:rFonts w:ascii="Arial" w:hAnsi="Arial" w:cs="Arial"/>
          <w:b/>
          <w:bCs/>
          <w:sz w:val="22"/>
          <w:szCs w:val="22"/>
        </w:rPr>
        <w:t>nabor621@wup.pl</w:t>
      </w:r>
    </w:p>
    <w:p w14:paraId="1793287A" w14:textId="014C699C" w:rsidR="00371B7F" w:rsidRDefault="002C22E7" w:rsidP="008D7009">
      <w:pPr>
        <w:pStyle w:val="Akapitzlist"/>
        <w:spacing w:before="120" w:after="120" w:line="271" w:lineRule="auto"/>
        <w:ind w:left="0"/>
        <w:contextualSpacing w:val="0"/>
        <w:rPr>
          <w:rFonts w:ascii="Arial" w:hAnsi="Arial" w:cs="Arial"/>
          <w:b/>
          <w:sz w:val="22"/>
          <w:szCs w:val="22"/>
          <w:lang w:val="pl-PL"/>
        </w:rPr>
      </w:pPr>
      <w:r w:rsidRPr="00E37160" w:rsidDel="004F4C80">
        <w:rPr>
          <w:rFonts w:ascii="Arial" w:hAnsi="Arial" w:cs="Arial"/>
          <w:sz w:val="22"/>
          <w:szCs w:val="22"/>
        </w:rPr>
        <w:t xml:space="preserve"> </w:t>
      </w:r>
    </w:p>
    <w:p w14:paraId="3A6D8243" w14:textId="77777777" w:rsidR="005072CE" w:rsidRDefault="005072CE" w:rsidP="008D7009">
      <w:pPr>
        <w:pStyle w:val="Akapitzlist"/>
        <w:spacing w:before="120" w:after="120" w:line="271" w:lineRule="auto"/>
        <w:ind w:left="0"/>
        <w:contextualSpacing w:val="0"/>
        <w:rPr>
          <w:rFonts w:ascii="Arial" w:hAnsi="Arial" w:cs="Arial"/>
          <w:b/>
          <w:sz w:val="22"/>
          <w:szCs w:val="22"/>
          <w:lang w:val="pl-PL"/>
        </w:rPr>
      </w:pPr>
    </w:p>
    <w:p w14:paraId="0B7A2731" w14:textId="77777777" w:rsidR="005072CE" w:rsidRDefault="005072CE" w:rsidP="008D7009">
      <w:pPr>
        <w:pStyle w:val="Akapitzlist"/>
        <w:spacing w:before="120" w:after="120" w:line="271" w:lineRule="auto"/>
        <w:ind w:left="0"/>
        <w:contextualSpacing w:val="0"/>
        <w:rPr>
          <w:rFonts w:ascii="Arial" w:hAnsi="Arial" w:cs="Arial"/>
          <w:b/>
          <w:sz w:val="22"/>
          <w:szCs w:val="22"/>
          <w:lang w:val="pl-PL"/>
        </w:rPr>
      </w:pPr>
    </w:p>
    <w:p w14:paraId="38D70F62" w14:textId="77777777" w:rsidR="005072CE" w:rsidRDefault="005072CE" w:rsidP="008D7009">
      <w:pPr>
        <w:pStyle w:val="Akapitzlist"/>
        <w:spacing w:before="120" w:after="120" w:line="271" w:lineRule="auto"/>
        <w:ind w:left="0"/>
        <w:contextualSpacing w:val="0"/>
        <w:rPr>
          <w:rFonts w:ascii="Arial" w:hAnsi="Arial" w:cs="Arial"/>
          <w:b/>
          <w:sz w:val="22"/>
          <w:szCs w:val="22"/>
          <w:lang w:val="pl-PL"/>
        </w:rPr>
      </w:pPr>
    </w:p>
    <w:p w14:paraId="22D9BA20" w14:textId="683E4B2E"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lastRenderedPageBreak/>
        <w:t>UWAGA!</w:t>
      </w:r>
    </w:p>
    <w:p w14:paraId="15C62170"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6CFD87EC"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58"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58"/>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55545874" w14:textId="77777777"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proofErr w:type="spellStart"/>
      <w:r w:rsidRPr="00E37160">
        <w:rPr>
          <w:rFonts w:ascii="Arial" w:hAnsi="Arial" w:cs="Arial"/>
          <w:b/>
          <w:sz w:val="22"/>
          <w:szCs w:val="22"/>
          <w:lang w:val="pl-PL"/>
        </w:rPr>
        <w:t>dofinanowanie</w:t>
      </w:r>
      <w:proofErr w:type="spellEnd"/>
      <w:r w:rsidRPr="00E37160">
        <w:rPr>
          <w:rFonts w:ascii="Arial" w:hAnsi="Arial" w:cs="Arial"/>
          <w:b/>
          <w:sz w:val="22"/>
          <w:szCs w:val="22"/>
          <w:lang w:val="pl-PL"/>
        </w:rPr>
        <w:t xml:space="preserve"> projektu w systemie SOWA EFS – w zależności od treści wezwania.</w:t>
      </w:r>
    </w:p>
    <w:p w14:paraId="1FD22D63"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5D24013C"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49504592" w14:textId="77777777" w:rsidR="00963E30" w:rsidRPr="00E37160" w:rsidRDefault="00963E30" w:rsidP="0028298E">
      <w:pPr>
        <w:pStyle w:val="Akapitzlist"/>
        <w:numPr>
          <w:ilvl w:val="0"/>
          <w:numId w:val="63"/>
        </w:numPr>
        <w:spacing w:before="120" w:after="120" w:line="264" w:lineRule="auto"/>
        <w:rPr>
          <w:rFonts w:ascii="Arial" w:hAnsi="Arial" w:cs="Arial"/>
          <w:vanish/>
          <w:sz w:val="22"/>
          <w:szCs w:val="22"/>
        </w:rPr>
      </w:pPr>
    </w:p>
    <w:p w14:paraId="2789C5A9" w14:textId="77777777" w:rsidR="00963E30" w:rsidRPr="00E37160" w:rsidRDefault="00963E30" w:rsidP="0028298E">
      <w:pPr>
        <w:pStyle w:val="Akapitzlist"/>
        <w:numPr>
          <w:ilvl w:val="0"/>
          <w:numId w:val="63"/>
        </w:numPr>
        <w:spacing w:before="120" w:after="120" w:line="264" w:lineRule="auto"/>
        <w:rPr>
          <w:rFonts w:ascii="Arial" w:hAnsi="Arial" w:cs="Arial"/>
          <w:vanish/>
          <w:sz w:val="22"/>
          <w:szCs w:val="22"/>
        </w:rPr>
      </w:pPr>
    </w:p>
    <w:p w14:paraId="6B70B324" w14:textId="77777777" w:rsidR="00963E30" w:rsidRPr="00E37160" w:rsidRDefault="00963E30" w:rsidP="0028298E">
      <w:pPr>
        <w:pStyle w:val="Akapitzlist"/>
        <w:numPr>
          <w:ilvl w:val="0"/>
          <w:numId w:val="63"/>
        </w:numPr>
        <w:spacing w:before="120" w:after="120" w:line="264" w:lineRule="auto"/>
        <w:rPr>
          <w:rFonts w:ascii="Arial" w:hAnsi="Arial" w:cs="Arial"/>
          <w:vanish/>
          <w:sz w:val="22"/>
          <w:szCs w:val="22"/>
        </w:rPr>
      </w:pPr>
    </w:p>
    <w:p w14:paraId="5D95689C" w14:textId="77777777" w:rsidR="00963E30" w:rsidRPr="00E37160" w:rsidRDefault="00963E30" w:rsidP="0028298E">
      <w:pPr>
        <w:pStyle w:val="Akapitzlist"/>
        <w:numPr>
          <w:ilvl w:val="0"/>
          <w:numId w:val="63"/>
        </w:numPr>
        <w:spacing w:before="120" w:after="120" w:line="264" w:lineRule="auto"/>
        <w:rPr>
          <w:rFonts w:ascii="Arial" w:hAnsi="Arial" w:cs="Arial"/>
          <w:vanish/>
          <w:sz w:val="22"/>
          <w:szCs w:val="22"/>
        </w:rPr>
      </w:pPr>
    </w:p>
    <w:p w14:paraId="47DAFE51" w14:textId="77777777" w:rsidR="00963E30" w:rsidRPr="00E37160" w:rsidRDefault="00963E30" w:rsidP="0028298E">
      <w:pPr>
        <w:pStyle w:val="Akapitzlist"/>
        <w:numPr>
          <w:ilvl w:val="0"/>
          <w:numId w:val="63"/>
        </w:numPr>
        <w:spacing w:before="120" w:after="120" w:line="264" w:lineRule="auto"/>
        <w:rPr>
          <w:rFonts w:ascii="Arial" w:hAnsi="Arial" w:cs="Arial"/>
          <w:vanish/>
          <w:sz w:val="22"/>
          <w:szCs w:val="22"/>
        </w:rPr>
      </w:pPr>
    </w:p>
    <w:p w14:paraId="375B3481" w14:textId="77777777" w:rsidR="00963E30" w:rsidRPr="00E37160" w:rsidRDefault="00963E30" w:rsidP="0028298E">
      <w:pPr>
        <w:pStyle w:val="Akapitzlist"/>
        <w:numPr>
          <w:ilvl w:val="0"/>
          <w:numId w:val="63"/>
        </w:numPr>
        <w:spacing w:before="120" w:after="120" w:line="264" w:lineRule="auto"/>
        <w:rPr>
          <w:rFonts w:ascii="Arial" w:hAnsi="Arial" w:cs="Arial"/>
          <w:vanish/>
          <w:sz w:val="22"/>
          <w:szCs w:val="22"/>
        </w:rPr>
      </w:pPr>
    </w:p>
    <w:p w14:paraId="40FA12DA" w14:textId="77777777" w:rsidR="00963E30" w:rsidRPr="00E37160" w:rsidRDefault="00963E30" w:rsidP="0028298E">
      <w:pPr>
        <w:pStyle w:val="Akapitzlist"/>
        <w:numPr>
          <w:ilvl w:val="0"/>
          <w:numId w:val="63"/>
        </w:numPr>
        <w:spacing w:before="120" w:after="120" w:line="264" w:lineRule="auto"/>
        <w:rPr>
          <w:rFonts w:ascii="Arial" w:hAnsi="Arial" w:cs="Arial"/>
          <w:vanish/>
          <w:sz w:val="22"/>
          <w:szCs w:val="22"/>
        </w:rPr>
      </w:pPr>
    </w:p>
    <w:p w14:paraId="54B214CE" w14:textId="77777777" w:rsidR="00963E30" w:rsidRPr="00E37160" w:rsidRDefault="00963E30" w:rsidP="0028298E">
      <w:pPr>
        <w:pStyle w:val="Akapitzlist"/>
        <w:numPr>
          <w:ilvl w:val="0"/>
          <w:numId w:val="63"/>
        </w:numPr>
        <w:spacing w:before="120" w:after="120" w:line="264" w:lineRule="auto"/>
        <w:rPr>
          <w:rFonts w:ascii="Arial" w:hAnsi="Arial" w:cs="Arial"/>
          <w:vanish/>
          <w:sz w:val="22"/>
          <w:szCs w:val="22"/>
        </w:rPr>
      </w:pPr>
    </w:p>
    <w:p w14:paraId="4ED4F3F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5AA0D985"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67C5AE63" w14:textId="77777777" w:rsidR="00F32F8C"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Informacje, o których mowa w pkt 3.1.1</w:t>
      </w:r>
      <w:r w:rsidR="00257600" w:rsidRPr="00E37160">
        <w:rPr>
          <w:rFonts w:ascii="Arial" w:hAnsi="Arial" w:cs="Arial"/>
          <w:sz w:val="22"/>
          <w:szCs w:val="22"/>
          <w:lang w:val="pl-PL"/>
        </w:rPr>
        <w:t>1</w:t>
      </w:r>
      <w:r w:rsidR="00862F38" w:rsidRPr="00E37160">
        <w:rPr>
          <w:rFonts w:ascii="Arial" w:hAnsi="Arial" w:cs="Arial"/>
          <w:sz w:val="22"/>
          <w:szCs w:val="22"/>
        </w:rPr>
        <w:t xml:space="preserve"> oraz 3.1.1</w:t>
      </w:r>
      <w:r w:rsidR="00257600" w:rsidRPr="00E37160">
        <w:rPr>
          <w:rFonts w:ascii="Arial" w:hAnsi="Arial" w:cs="Arial"/>
          <w:sz w:val="22"/>
          <w:szCs w:val="22"/>
          <w:lang w:val="pl-PL"/>
        </w:rPr>
        <w:t>2</w:t>
      </w:r>
      <w:r w:rsidRPr="00E37160">
        <w:rPr>
          <w:rFonts w:ascii="Arial" w:hAnsi="Arial" w:cs="Arial"/>
          <w:sz w:val="22"/>
          <w:szCs w:val="22"/>
        </w:rPr>
        <w:t xml:space="preserve"> wysyłane są do </w:t>
      </w:r>
      <w:r w:rsidR="00862F38" w:rsidRPr="00E37160">
        <w:rPr>
          <w:rFonts w:ascii="Arial" w:hAnsi="Arial" w:cs="Arial"/>
          <w:sz w:val="22"/>
          <w:szCs w:val="22"/>
        </w:rPr>
        <w:t>W</w:t>
      </w:r>
      <w:r w:rsidRPr="00E37160">
        <w:rPr>
          <w:rFonts w:ascii="Arial" w:hAnsi="Arial" w:cs="Arial"/>
          <w:sz w:val="22"/>
          <w:szCs w:val="22"/>
        </w:rPr>
        <w:t>nioskodawcy na adres wskazany we wniosku o dofinansowanie projektu.</w:t>
      </w:r>
    </w:p>
    <w:p w14:paraId="25BFFB76"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 W przypadku gdy stroną lub innym uczestnikiem postępowania jest podmiot </w:t>
      </w:r>
      <w:r w:rsidR="001C0153" w:rsidRPr="00E37160">
        <w:rPr>
          <w:rFonts w:ascii="Arial" w:hAnsi="Arial" w:cs="Arial"/>
          <w:sz w:val="22"/>
          <w:szCs w:val="22"/>
          <w:lang w:val="pl-PL"/>
        </w:rPr>
        <w:t>z</w:t>
      </w:r>
      <w:r w:rsidRPr="00E37160">
        <w:rPr>
          <w:rFonts w:ascii="Arial" w:hAnsi="Arial" w:cs="Arial"/>
          <w:sz w:val="22"/>
          <w:szCs w:val="22"/>
        </w:rPr>
        <w:t xml:space="preserve">obowiązany do </w:t>
      </w:r>
      <w:r w:rsidR="001C0153" w:rsidRPr="00E37160">
        <w:rPr>
          <w:rFonts w:ascii="Arial" w:hAnsi="Arial" w:cs="Arial"/>
          <w:sz w:val="22"/>
          <w:szCs w:val="22"/>
          <w:lang w:val="pl-PL"/>
        </w:rPr>
        <w:t xml:space="preserve">posiadania adresu do doręczeń elektronicznych, </w:t>
      </w:r>
      <w:r w:rsidR="00BE50F8" w:rsidRPr="00E37160">
        <w:rPr>
          <w:rFonts w:ascii="Arial" w:hAnsi="Arial" w:cs="Arial"/>
          <w:sz w:val="22"/>
          <w:szCs w:val="22"/>
          <w:lang w:val="pl-PL"/>
        </w:rPr>
        <w:t>zgodn</w:t>
      </w:r>
      <w:r w:rsidR="00C54C19" w:rsidRPr="00E37160">
        <w:rPr>
          <w:rFonts w:ascii="Arial" w:hAnsi="Arial" w:cs="Arial"/>
          <w:sz w:val="22"/>
          <w:szCs w:val="22"/>
          <w:lang w:val="pl-PL"/>
        </w:rPr>
        <w:t>ie</w:t>
      </w:r>
      <w:r w:rsidR="00BE50F8" w:rsidRPr="00E37160">
        <w:rPr>
          <w:rFonts w:ascii="Arial" w:hAnsi="Arial" w:cs="Arial"/>
          <w:sz w:val="22"/>
          <w:szCs w:val="22"/>
          <w:lang w:val="pl-PL"/>
        </w:rPr>
        <w:t xml:space="preserve"> z wymogami zawart</w:t>
      </w:r>
      <w:r w:rsidR="00C54C19" w:rsidRPr="00E37160">
        <w:rPr>
          <w:rFonts w:ascii="Arial" w:hAnsi="Arial" w:cs="Arial"/>
          <w:sz w:val="22"/>
          <w:szCs w:val="22"/>
          <w:lang w:val="pl-PL"/>
        </w:rPr>
        <w:t>y</w:t>
      </w:r>
      <w:r w:rsidR="00BE50F8" w:rsidRPr="00E37160">
        <w:rPr>
          <w:rFonts w:ascii="Arial" w:hAnsi="Arial" w:cs="Arial"/>
          <w:sz w:val="22"/>
          <w:szCs w:val="22"/>
          <w:lang w:val="pl-PL"/>
        </w:rPr>
        <w:t>mi w ustawie z dnia 18 listopada 2020 r. o doręczeniach elektronicznych (Dz. U. z 2024 r. poz. 1045,1841</w:t>
      </w:r>
      <w:r w:rsidR="00C54C19" w:rsidRPr="00E37160">
        <w:rPr>
          <w:rFonts w:ascii="Arial" w:hAnsi="Arial" w:cs="Arial"/>
          <w:sz w:val="22"/>
          <w:szCs w:val="22"/>
          <w:lang w:val="pl-PL"/>
        </w:rPr>
        <w:t>) korzysta</w:t>
      </w:r>
      <w:r w:rsidR="00A06C88">
        <w:rPr>
          <w:rFonts w:ascii="Arial" w:hAnsi="Arial" w:cs="Arial"/>
          <w:sz w:val="22"/>
          <w:szCs w:val="22"/>
          <w:lang w:val="pl-PL"/>
        </w:rPr>
        <w:t>ją</w:t>
      </w:r>
      <w:r w:rsidR="00C54C19" w:rsidRPr="00E37160">
        <w:rPr>
          <w:rFonts w:ascii="Arial" w:hAnsi="Arial" w:cs="Arial"/>
          <w:sz w:val="22"/>
          <w:szCs w:val="22"/>
          <w:lang w:val="pl-PL"/>
        </w:rPr>
        <w:t>cy z publicz</w:t>
      </w:r>
      <w:r w:rsidR="00A06C88">
        <w:rPr>
          <w:rFonts w:ascii="Arial" w:hAnsi="Arial" w:cs="Arial"/>
          <w:sz w:val="22"/>
          <w:szCs w:val="22"/>
          <w:lang w:val="pl-PL"/>
        </w:rPr>
        <w:t>ne</w:t>
      </w:r>
      <w:r w:rsidR="00C54C19" w:rsidRPr="00E37160">
        <w:rPr>
          <w:rFonts w:ascii="Arial" w:hAnsi="Arial" w:cs="Arial"/>
          <w:sz w:val="22"/>
          <w:szCs w:val="22"/>
          <w:lang w:val="pl-PL"/>
        </w:rPr>
        <w:t>j usługi rejestrowanego doręczenia elektronicznego</w:t>
      </w:r>
      <w:r w:rsidRPr="00E37160">
        <w:rPr>
          <w:rFonts w:ascii="Arial" w:hAnsi="Arial" w:cs="Arial"/>
          <w:sz w:val="22"/>
          <w:szCs w:val="22"/>
        </w:rPr>
        <w:t>lub inny podmiot (wnioskodawca), który posiada elektroniczną skrzynkę podawczą i wyraża wolę doręczania w taki sposób informacji - informacje, o których mowa w pkt 3.1.1</w:t>
      </w:r>
      <w:r w:rsidR="00862F38" w:rsidRPr="00E37160">
        <w:rPr>
          <w:rFonts w:ascii="Arial" w:hAnsi="Arial" w:cs="Arial"/>
          <w:sz w:val="22"/>
          <w:szCs w:val="22"/>
        </w:rPr>
        <w:t>1</w:t>
      </w:r>
      <w:r w:rsidRPr="00E37160">
        <w:rPr>
          <w:rFonts w:ascii="Arial" w:hAnsi="Arial" w:cs="Arial"/>
          <w:sz w:val="22"/>
          <w:szCs w:val="22"/>
        </w:rPr>
        <w:t>. oraz 3.1.</w:t>
      </w:r>
      <w:r w:rsidR="00862F38" w:rsidRPr="00E37160">
        <w:rPr>
          <w:rFonts w:ascii="Arial" w:hAnsi="Arial" w:cs="Arial"/>
          <w:sz w:val="22"/>
          <w:szCs w:val="22"/>
        </w:rPr>
        <w:t>1</w:t>
      </w:r>
      <w:r w:rsidRPr="00E37160">
        <w:rPr>
          <w:rFonts w:ascii="Arial" w:hAnsi="Arial" w:cs="Arial"/>
          <w:sz w:val="22"/>
          <w:szCs w:val="22"/>
        </w:rPr>
        <w:t xml:space="preserve">2. w formie elektronicznej doręcza się na </w:t>
      </w:r>
      <w:r w:rsidR="001C0153" w:rsidRPr="00E37160">
        <w:rPr>
          <w:rFonts w:ascii="Arial" w:hAnsi="Arial" w:cs="Arial"/>
          <w:sz w:val="22"/>
          <w:szCs w:val="22"/>
          <w:lang w:val="pl-PL"/>
        </w:rPr>
        <w:t xml:space="preserve">adres do doręczeń elektronicznych lub </w:t>
      </w:r>
      <w:r w:rsidRPr="00E37160">
        <w:rPr>
          <w:rFonts w:ascii="Arial" w:hAnsi="Arial" w:cs="Arial"/>
          <w:sz w:val="22"/>
          <w:szCs w:val="22"/>
        </w:rPr>
        <w:t>elektroniczną skrzynkę podawczą tego podmiotu</w:t>
      </w:r>
      <w:r w:rsidR="00862F38" w:rsidRPr="00E37160">
        <w:rPr>
          <w:rFonts w:ascii="Arial" w:hAnsi="Arial" w:cs="Arial"/>
          <w:sz w:val="22"/>
          <w:szCs w:val="22"/>
        </w:rPr>
        <w:t>.</w:t>
      </w:r>
      <w:r w:rsidRPr="00E37160">
        <w:rPr>
          <w:rFonts w:ascii="Arial" w:hAnsi="Arial" w:cs="Arial"/>
          <w:sz w:val="22"/>
          <w:szCs w:val="22"/>
        </w:rPr>
        <w:t xml:space="preserve"> </w:t>
      </w:r>
      <w:r w:rsidRPr="00E37160">
        <w:rPr>
          <w:rFonts w:ascii="Arial" w:hAnsi="Arial" w:cs="Arial"/>
          <w:b/>
          <w:sz w:val="22"/>
          <w:szCs w:val="22"/>
        </w:rPr>
        <w:t>Skrzynka ta musi zostać wskazana przez Wnioskodawcę we wniosku</w:t>
      </w:r>
      <w:r w:rsidR="00862F38" w:rsidRPr="00E37160">
        <w:rPr>
          <w:rFonts w:ascii="Arial" w:hAnsi="Arial" w:cs="Arial"/>
          <w:b/>
          <w:sz w:val="22"/>
          <w:szCs w:val="22"/>
        </w:rPr>
        <w:t xml:space="preserve"> o dofinansowanie proj</w:t>
      </w:r>
      <w:r w:rsidR="00E729EE" w:rsidRPr="00E37160">
        <w:rPr>
          <w:rFonts w:ascii="Arial" w:hAnsi="Arial" w:cs="Arial"/>
          <w:b/>
          <w:sz w:val="22"/>
          <w:szCs w:val="22"/>
        </w:rPr>
        <w:t>e</w:t>
      </w:r>
      <w:r w:rsidR="00862F38" w:rsidRPr="00E37160">
        <w:rPr>
          <w:rFonts w:ascii="Arial" w:hAnsi="Arial" w:cs="Arial"/>
          <w:b/>
          <w:sz w:val="22"/>
          <w:szCs w:val="22"/>
        </w:rPr>
        <w:t>ktu</w:t>
      </w:r>
      <w:r w:rsidRPr="00E37160">
        <w:rPr>
          <w:rFonts w:ascii="Arial" w:hAnsi="Arial" w:cs="Arial"/>
          <w:b/>
          <w:sz w:val="22"/>
          <w:szCs w:val="22"/>
        </w:rPr>
        <w:t xml:space="preserve"> w sekcji</w:t>
      </w:r>
      <w:r w:rsidR="00E729EE" w:rsidRPr="00E37160">
        <w:rPr>
          <w:rFonts w:ascii="Arial" w:hAnsi="Arial" w:cs="Arial"/>
          <w:b/>
          <w:sz w:val="22"/>
          <w:szCs w:val="22"/>
        </w:rPr>
        <w:t xml:space="preserve"> X Dodatkowe Informacje</w:t>
      </w:r>
      <w:r w:rsidRPr="00E37160">
        <w:rPr>
          <w:rFonts w:ascii="Arial" w:hAnsi="Arial" w:cs="Arial"/>
          <w:b/>
          <w:sz w:val="22"/>
          <w:szCs w:val="22"/>
        </w:rPr>
        <w:t xml:space="preserve">: </w:t>
      </w:r>
      <w:r w:rsidR="00E729EE" w:rsidRPr="00E37160">
        <w:rPr>
          <w:rFonts w:ascii="Arial" w:hAnsi="Arial" w:cs="Arial"/>
          <w:b/>
          <w:sz w:val="22"/>
          <w:szCs w:val="22"/>
        </w:rPr>
        <w:t xml:space="preserve">Komponent – komunikacja </w:t>
      </w:r>
      <w:proofErr w:type="spellStart"/>
      <w:r w:rsidR="00E729EE" w:rsidRPr="00E37160">
        <w:rPr>
          <w:rFonts w:ascii="Arial" w:hAnsi="Arial" w:cs="Arial"/>
          <w:b/>
          <w:sz w:val="22"/>
          <w:szCs w:val="22"/>
        </w:rPr>
        <w:t>ePUAP</w:t>
      </w:r>
      <w:proofErr w:type="spellEnd"/>
      <w:r w:rsidR="001C0153" w:rsidRPr="00E37160">
        <w:rPr>
          <w:rFonts w:ascii="Arial" w:hAnsi="Arial" w:cs="Arial"/>
          <w:b/>
          <w:sz w:val="22"/>
          <w:szCs w:val="22"/>
          <w:lang w:val="pl-PL"/>
        </w:rPr>
        <w:t>, lub  Komponent: komunikacja e-Doręczenia w przypadku podmiotów zobowi</w:t>
      </w:r>
      <w:r w:rsidR="00E150D5">
        <w:rPr>
          <w:rFonts w:ascii="Arial" w:hAnsi="Arial" w:cs="Arial"/>
          <w:b/>
          <w:sz w:val="22"/>
          <w:szCs w:val="22"/>
          <w:lang w:val="pl-PL"/>
        </w:rPr>
        <w:t>ą</w:t>
      </w:r>
      <w:r w:rsidR="001C0153" w:rsidRPr="00E37160">
        <w:rPr>
          <w:rFonts w:ascii="Arial" w:hAnsi="Arial" w:cs="Arial"/>
          <w:b/>
          <w:sz w:val="22"/>
          <w:szCs w:val="22"/>
          <w:lang w:val="pl-PL"/>
        </w:rPr>
        <w:t>z</w:t>
      </w:r>
      <w:r w:rsidR="00E150D5">
        <w:rPr>
          <w:rFonts w:ascii="Arial" w:hAnsi="Arial" w:cs="Arial"/>
          <w:b/>
          <w:sz w:val="22"/>
          <w:szCs w:val="22"/>
          <w:lang w:val="pl-PL"/>
        </w:rPr>
        <w:t>a</w:t>
      </w:r>
      <w:r w:rsidR="001C0153" w:rsidRPr="00E37160">
        <w:rPr>
          <w:rFonts w:ascii="Arial" w:hAnsi="Arial" w:cs="Arial"/>
          <w:b/>
          <w:sz w:val="22"/>
          <w:szCs w:val="22"/>
          <w:lang w:val="pl-PL"/>
        </w:rPr>
        <w:t>nych do posiadania adresu do doręczeń elektron</w:t>
      </w:r>
      <w:r w:rsidR="00E150D5">
        <w:rPr>
          <w:rFonts w:ascii="Arial" w:hAnsi="Arial" w:cs="Arial"/>
          <w:b/>
          <w:sz w:val="22"/>
          <w:szCs w:val="22"/>
          <w:lang w:val="pl-PL"/>
        </w:rPr>
        <w:t>i</w:t>
      </w:r>
      <w:r w:rsidR="001C0153" w:rsidRPr="00E37160">
        <w:rPr>
          <w:rFonts w:ascii="Arial" w:hAnsi="Arial" w:cs="Arial"/>
          <w:b/>
          <w:sz w:val="22"/>
          <w:szCs w:val="22"/>
          <w:lang w:val="pl-PL"/>
        </w:rPr>
        <w:t>cznych</w:t>
      </w:r>
      <w:r w:rsidR="00C521C5">
        <w:rPr>
          <w:rFonts w:ascii="Arial" w:hAnsi="Arial" w:cs="Arial"/>
          <w:b/>
          <w:sz w:val="22"/>
          <w:szCs w:val="22"/>
          <w:lang w:val="pl-PL"/>
        </w:rPr>
        <w:t>.</w:t>
      </w:r>
      <w:r w:rsidR="001C0153" w:rsidRPr="00E37160">
        <w:rPr>
          <w:rFonts w:ascii="Arial" w:hAnsi="Arial" w:cs="Arial"/>
          <w:b/>
          <w:sz w:val="22"/>
          <w:szCs w:val="22"/>
          <w:lang w:val="pl-PL"/>
        </w:rPr>
        <w:t xml:space="preserve"> </w:t>
      </w:r>
    </w:p>
    <w:p w14:paraId="511E9C22" w14:textId="77777777" w:rsidR="00C07E1F" w:rsidRPr="00E37160" w:rsidRDefault="00C07E1F" w:rsidP="00C07E1F">
      <w:pPr>
        <w:spacing w:before="120" w:after="120" w:line="264" w:lineRule="auto"/>
        <w:rPr>
          <w:rFonts w:ascii="Arial" w:hAnsi="Arial" w:cs="Arial"/>
        </w:rPr>
      </w:pPr>
    </w:p>
    <w:p w14:paraId="1E589C05" w14:textId="77777777" w:rsidR="00284529" w:rsidRPr="00E37160" w:rsidRDefault="00F9102D" w:rsidP="003A4438">
      <w:pPr>
        <w:pStyle w:val="Styl5"/>
      </w:pPr>
      <w:r w:rsidRPr="00E37160" w:rsidDel="00F9102D">
        <w:rPr>
          <w:rFonts w:cs="Arial"/>
          <w:sz w:val="22"/>
        </w:rPr>
        <w:lastRenderedPageBreak/>
        <w:t xml:space="preserve"> </w:t>
      </w:r>
      <w:bookmarkStart w:id="159" w:name="_Toc430646255"/>
      <w:bookmarkStart w:id="160" w:name="_Toc430646256"/>
      <w:bookmarkStart w:id="161" w:name="_Toc430646257"/>
      <w:bookmarkStart w:id="162" w:name="_Toc430646258"/>
      <w:bookmarkStart w:id="163" w:name="_Toc430646259"/>
      <w:bookmarkStart w:id="164" w:name="_Toc430646263"/>
      <w:bookmarkStart w:id="165" w:name="_Toc430646264"/>
      <w:bookmarkStart w:id="166" w:name="_Toc430646265"/>
      <w:bookmarkStart w:id="167" w:name="_Toc430646266"/>
      <w:bookmarkStart w:id="168" w:name="_Toc430646267"/>
      <w:bookmarkStart w:id="169" w:name="_Toc430646268"/>
      <w:bookmarkStart w:id="170" w:name="_Toc430646269"/>
      <w:bookmarkStart w:id="171" w:name="_Toc430646270"/>
      <w:bookmarkStart w:id="172" w:name="_Toc430646271"/>
      <w:bookmarkStart w:id="173" w:name="_Toc499204351"/>
      <w:bookmarkStart w:id="174" w:name="_Toc194044373"/>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sidR="00254F5D" w:rsidRPr="00E37160">
        <w:rPr>
          <w:lang w:val="pl-PL"/>
        </w:rPr>
        <w:t>Dokumentacja aplikacyjna</w:t>
      </w:r>
      <w:bookmarkEnd w:id="174"/>
    </w:p>
    <w:p w14:paraId="48663339" w14:textId="77777777" w:rsidR="002C22E7" w:rsidRPr="00E37160" w:rsidRDefault="002C22E7" w:rsidP="003A3602">
      <w:pPr>
        <w:pStyle w:val="Akapitzlist"/>
        <w:numPr>
          <w:ilvl w:val="1"/>
          <w:numId w:val="21"/>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3" w:history="1">
        <w:r w:rsidRPr="00E37160">
          <w:rPr>
            <w:rStyle w:val="Hipercze"/>
            <w:rFonts w:ascii="Arial" w:hAnsi="Arial" w:cs="Arial"/>
            <w:sz w:val="22"/>
            <w:szCs w:val="22"/>
          </w:rPr>
          <w:t>https://sowa2021.efs.gov.pl/</w:t>
        </w:r>
      </w:hyperlink>
    </w:p>
    <w:p w14:paraId="13C7EF85" w14:textId="1686E58B" w:rsidR="006A4001"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00853FAC">
          <w:rPr>
            <w:rFonts w:ascii="Arial" w:hAnsi="Arial" w:cs="Arial"/>
            <w:sz w:val="22"/>
            <w:szCs w:val="22"/>
          </w:rPr>
          <w:t>https://sowa2021.efs.gov.pl</w:t>
        </w:r>
      </w:hyperlink>
    </w:p>
    <w:p w14:paraId="783C84AD"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75"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75"/>
      <w:r w:rsidRPr="00E37160">
        <w:rPr>
          <w:rFonts w:ascii="Arial" w:hAnsi="Arial" w:cs="Arial"/>
          <w:sz w:val="22"/>
          <w:szCs w:val="22"/>
        </w:rPr>
        <w:fldChar w:fldCharType="end"/>
      </w:r>
      <w:r w:rsidRPr="00E37160">
        <w:rPr>
          <w:rFonts w:ascii="Arial" w:hAnsi="Arial" w:cs="Arial"/>
          <w:sz w:val="22"/>
          <w:szCs w:val="22"/>
        </w:rPr>
        <w:t xml:space="preserve">  w zakładce POMOC.</w:t>
      </w:r>
    </w:p>
    <w:p w14:paraId="44BAC600" w14:textId="7F14EE9F"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DF352D">
        <w:rPr>
          <w:rFonts w:ascii="Arial" w:hAnsi="Arial" w:cs="Arial"/>
          <w:sz w:val="22"/>
          <w:szCs w:val="22"/>
          <w:lang w:val="pl-PL"/>
        </w:rPr>
        <w:t>7.1</w:t>
      </w:r>
      <w:r w:rsidR="00502291">
        <w:rPr>
          <w:rFonts w:ascii="Arial" w:hAnsi="Arial" w:cs="Arial"/>
          <w:sz w:val="22"/>
          <w:szCs w:val="22"/>
          <w:lang w:val="pl-PL"/>
        </w:rPr>
        <w:t xml:space="preserve"> </w:t>
      </w:r>
      <w:r w:rsidRPr="00E37160">
        <w:rPr>
          <w:rFonts w:ascii="Arial" w:hAnsi="Arial" w:cs="Arial"/>
          <w:sz w:val="22"/>
          <w:szCs w:val="22"/>
          <w:lang w:val="pl-PL"/>
        </w:rPr>
        <w:t>do niniejszego Regulaminu wyboru.</w:t>
      </w:r>
    </w:p>
    <w:p w14:paraId="4C4AD03B" w14:textId="62EB991A" w:rsidR="00B1655E"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nr </w:t>
      </w:r>
      <w:r w:rsidR="00DF352D">
        <w:rPr>
          <w:rFonts w:ascii="Arial" w:hAnsi="Arial" w:cs="Arial"/>
          <w:b/>
          <w:sz w:val="22"/>
          <w:szCs w:val="22"/>
          <w:lang w:val="pl-PL"/>
        </w:rPr>
        <w:t xml:space="preserve">7.16 </w:t>
      </w:r>
      <w:r w:rsidRPr="00E37160">
        <w:rPr>
          <w:rFonts w:ascii="Arial" w:hAnsi="Arial" w:cs="Arial"/>
          <w:b/>
          <w:sz w:val="22"/>
          <w:szCs w:val="22"/>
          <w:lang w:val="pl-PL"/>
        </w:rPr>
        <w:t>do niniejszego Regulaminu wyboru projektów</w:t>
      </w:r>
      <w:r w:rsidRPr="00E37160">
        <w:rPr>
          <w:rFonts w:ascii="Arial" w:hAnsi="Arial" w:cs="Arial"/>
          <w:sz w:val="22"/>
          <w:szCs w:val="22"/>
          <w:lang w:val="pl-PL"/>
        </w:rPr>
        <w:t>.</w:t>
      </w:r>
    </w:p>
    <w:p w14:paraId="6D23464A"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7D4C836F" w14:textId="531FA7ED" w:rsidR="002C22E7" w:rsidRPr="00E37160" w:rsidRDefault="002C22E7" w:rsidP="003A3602">
      <w:pPr>
        <w:pStyle w:val="Akapitzlist"/>
        <w:numPr>
          <w:ilvl w:val="0"/>
          <w:numId w:val="48"/>
        </w:numPr>
        <w:spacing w:before="120" w:after="120" w:line="271"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nr</w:t>
      </w:r>
      <w:r w:rsidR="00613320" w:rsidRPr="00E37160">
        <w:rPr>
          <w:rFonts w:ascii="Arial" w:hAnsi="Arial" w:cs="Arial"/>
          <w:sz w:val="22"/>
          <w:szCs w:val="22"/>
          <w:lang w:val="pl-PL"/>
        </w:rPr>
        <w:t xml:space="preserve"> </w:t>
      </w:r>
      <w:r w:rsidR="00DF352D">
        <w:rPr>
          <w:rFonts w:ascii="Arial" w:hAnsi="Arial"/>
          <w:sz w:val="22"/>
        </w:rPr>
        <w:t>7.1.1</w:t>
      </w:r>
      <w:r w:rsidR="00502291">
        <w:rPr>
          <w:rFonts w:ascii="Arial" w:hAnsi="Arial"/>
          <w:sz w:val="22"/>
          <w:lang w:val="pl-PL"/>
        </w:rPr>
        <w:t xml:space="preserve"> </w:t>
      </w:r>
      <w:r w:rsidRPr="00E37160">
        <w:rPr>
          <w:rFonts w:ascii="Arial" w:hAnsi="Arial" w:cs="Arial"/>
          <w:sz w:val="22"/>
          <w:szCs w:val="22"/>
        </w:rPr>
        <w:t xml:space="preserve">do Regulaminu </w:t>
      </w:r>
      <w:r w:rsidRPr="00E37160">
        <w:rPr>
          <w:rFonts w:ascii="Arial" w:hAnsi="Arial" w:cs="Arial"/>
          <w:sz w:val="22"/>
          <w:szCs w:val="22"/>
          <w:lang w:val="pl-PL"/>
        </w:rPr>
        <w:t>wyboru projektów</w:t>
      </w:r>
      <w:r w:rsidRPr="00E37160">
        <w:rPr>
          <w:rFonts w:ascii="Arial" w:hAnsi="Arial"/>
          <w:sz w:val="22"/>
        </w:rPr>
        <w:t>;</w:t>
      </w:r>
      <w:r w:rsidRPr="00E37160">
        <w:rPr>
          <w:rFonts w:ascii="Arial" w:hAnsi="Arial" w:cs="Arial"/>
          <w:sz w:val="22"/>
          <w:szCs w:val="22"/>
        </w:rPr>
        <w:t xml:space="preserve"> </w:t>
      </w:r>
    </w:p>
    <w:p w14:paraId="7B5B3195" w14:textId="77777777" w:rsidR="002C22E7" w:rsidRPr="00E37160" w:rsidRDefault="002C22E7" w:rsidP="003A3602">
      <w:pPr>
        <w:pStyle w:val="Akapitzlist"/>
        <w:numPr>
          <w:ilvl w:val="0"/>
          <w:numId w:val="48"/>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 xml:space="preserve">pomocy de </w:t>
      </w:r>
      <w:proofErr w:type="spellStart"/>
      <w:r w:rsidRPr="00E37160">
        <w:rPr>
          <w:rFonts w:ascii="Arial" w:hAnsi="Arial"/>
          <w:b/>
          <w:sz w:val="22"/>
        </w:rPr>
        <w:t>minimis</w:t>
      </w:r>
      <w:proofErr w:type="spellEnd"/>
      <w:r w:rsidRPr="00E37160">
        <w:rPr>
          <w:rFonts w:ascii="Arial" w:hAnsi="Arial"/>
          <w:b/>
          <w:sz w:val="22"/>
        </w:rPr>
        <w:t>/pomocy publicznej:</w:t>
      </w:r>
    </w:p>
    <w:p w14:paraId="748A0F7F" w14:textId="02ED248E" w:rsidR="002C22E7" w:rsidRPr="00E37160" w:rsidRDefault="002C22E7" w:rsidP="0028298E">
      <w:pPr>
        <w:pStyle w:val="NormalnyWeb"/>
        <w:numPr>
          <w:ilvl w:val="0"/>
          <w:numId w:val="49"/>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stanowiące odpowiednio: załącznik nr </w:t>
      </w:r>
      <w:r w:rsidR="00DF352D">
        <w:rPr>
          <w:rFonts w:ascii="Arial" w:hAnsi="Arial"/>
          <w:sz w:val="22"/>
        </w:rPr>
        <w:t>7.10</w:t>
      </w:r>
      <w:r w:rsidRPr="00E37160">
        <w:rPr>
          <w:rFonts w:ascii="Arial" w:hAnsi="Arial" w:cs="Arial"/>
          <w:iCs/>
          <w:sz w:val="22"/>
          <w:szCs w:val="22"/>
        </w:rPr>
        <w:t xml:space="preserve"> oraz załącznik nr </w:t>
      </w:r>
      <w:r w:rsidR="00DF352D">
        <w:rPr>
          <w:rFonts w:ascii="Arial" w:hAnsi="Arial"/>
          <w:sz w:val="22"/>
        </w:rPr>
        <w:t>7.11</w:t>
      </w:r>
      <w:r w:rsidRPr="00E37160">
        <w:rPr>
          <w:rFonts w:ascii="Arial" w:hAnsi="Arial" w:cs="Arial"/>
          <w:iCs/>
          <w:sz w:val="22"/>
          <w:szCs w:val="22"/>
        </w:rPr>
        <w:t xml:space="preserve"> do Regulaminu wyboru projektów </w:t>
      </w:r>
      <w:r w:rsidRPr="00E37160">
        <w:rPr>
          <w:rFonts w:ascii="Arial" w:hAnsi="Arial" w:cs="Arial"/>
          <w:b/>
          <w:iCs/>
          <w:sz w:val="22"/>
          <w:szCs w:val="22"/>
        </w:rPr>
        <w:t>oraz</w:t>
      </w:r>
    </w:p>
    <w:p w14:paraId="6F816A67" w14:textId="619597C1" w:rsidR="002C22E7" w:rsidRPr="00E37160" w:rsidRDefault="002C22E7" w:rsidP="0028298E">
      <w:pPr>
        <w:pStyle w:val="NormalnyWeb"/>
        <w:numPr>
          <w:ilvl w:val="0"/>
          <w:numId w:val="49"/>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DF352D">
        <w:rPr>
          <w:rFonts w:ascii="Arial" w:hAnsi="Arial"/>
          <w:sz w:val="22"/>
        </w:rPr>
        <w:t>7.13</w:t>
      </w:r>
      <w:r w:rsidRPr="00E37160">
        <w:rPr>
          <w:rFonts w:ascii="Arial" w:hAnsi="Arial" w:cs="Arial"/>
          <w:iCs/>
          <w:sz w:val="22"/>
          <w:szCs w:val="22"/>
        </w:rPr>
        <w:t xml:space="preserve"> do Regulaminu wyboru projektów lub wszystkie posiadane przez Wnioskodawcę zaświadczenia o uzyskanej pomocy de </w:t>
      </w:r>
      <w:proofErr w:type="spellStart"/>
      <w:r w:rsidRPr="00E37160">
        <w:rPr>
          <w:rFonts w:ascii="Arial" w:hAnsi="Arial" w:cs="Arial"/>
          <w:iCs/>
          <w:sz w:val="22"/>
          <w:szCs w:val="22"/>
        </w:rPr>
        <w:t>minimis</w:t>
      </w:r>
      <w:proofErr w:type="spellEnd"/>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DF352D">
        <w:rPr>
          <w:rFonts w:ascii="Arial" w:hAnsi="Arial"/>
          <w:sz w:val="22"/>
        </w:rPr>
        <w:t>7.14</w:t>
      </w:r>
      <w:r w:rsidRPr="00E37160">
        <w:rPr>
          <w:rFonts w:ascii="Arial" w:hAnsi="Arial" w:cs="Arial"/>
          <w:iCs/>
          <w:sz w:val="22"/>
          <w:szCs w:val="22"/>
        </w:rPr>
        <w:t xml:space="preserve"> do Regulaminu wyboru projektów</w:t>
      </w:r>
    </w:p>
    <w:p w14:paraId="595003D6" w14:textId="67BADD95" w:rsidR="002C22E7" w:rsidRPr="00502291" w:rsidRDefault="002C22E7" w:rsidP="00502291">
      <w:pPr>
        <w:pStyle w:val="Akapitzlist"/>
        <w:spacing w:before="120" w:after="120" w:line="271" w:lineRule="auto"/>
        <w:rPr>
          <w:rFonts w:cs="Arial"/>
          <w:szCs w:val="22"/>
        </w:rPr>
      </w:pPr>
      <w:r w:rsidRPr="00E37160">
        <w:rPr>
          <w:rFonts w:ascii="Arial" w:hAnsi="Arial"/>
          <w:sz w:val="22"/>
        </w:rPr>
        <w:t>(</w:t>
      </w:r>
      <w:r w:rsidR="00502291">
        <w:rPr>
          <w:rFonts w:ascii="Arial" w:hAnsi="Arial"/>
          <w:sz w:val="22"/>
          <w:lang w:val="pl-PL"/>
        </w:rPr>
        <w:t>P</w:t>
      </w:r>
      <w:r w:rsidR="00452EC8" w:rsidRPr="00E37160">
        <w:rPr>
          <w:rFonts w:ascii="Arial" w:hAnsi="Arial"/>
          <w:sz w:val="22"/>
          <w:lang w:val="pl-PL"/>
        </w:rPr>
        <w:t xml:space="preserve">owyższe dokumenty wypełnione zgodnie ze stanem faktycznym należy </w:t>
      </w:r>
      <w:proofErr w:type="spellStart"/>
      <w:r w:rsidR="00452EC8" w:rsidRPr="00E37160">
        <w:rPr>
          <w:rFonts w:ascii="Arial" w:hAnsi="Arial"/>
          <w:sz w:val="22"/>
          <w:lang w:val="pl-PL"/>
        </w:rPr>
        <w:t>należy</w:t>
      </w:r>
      <w:proofErr w:type="spellEnd"/>
      <w:r w:rsidR="00452EC8" w:rsidRPr="00E37160">
        <w:rPr>
          <w:rFonts w:ascii="Arial" w:hAnsi="Arial"/>
          <w:sz w:val="22"/>
          <w:lang w:val="pl-PL"/>
        </w:rPr>
        <w:t xml:space="preserve"> złożyć wraz z wnioskiem o dofinansowanie w sekcji XIII </w:t>
      </w:r>
      <w:proofErr w:type="spellStart"/>
      <w:r w:rsidR="00452EC8" w:rsidRPr="00E37160">
        <w:rPr>
          <w:rFonts w:ascii="Arial" w:hAnsi="Arial"/>
          <w:sz w:val="22"/>
          <w:lang w:val="pl-PL"/>
        </w:rPr>
        <w:t>Załaczniki</w:t>
      </w:r>
      <w:proofErr w:type="spellEnd"/>
      <w:r w:rsidR="00452EC8" w:rsidRPr="00E37160">
        <w:rPr>
          <w:rFonts w:ascii="Arial" w:hAnsi="Arial"/>
          <w:sz w:val="22"/>
          <w:lang w:val="pl-PL"/>
        </w:rPr>
        <w:t>. Dokument/y powinien/powinny w pierwszej kolejności zostać podpisany/podpisane przez osoby upoważnione a następnie zeskanowany/zeskanowane lub sfotografowany/sfotografowane i zapisany/zapisane w nieedytowalnym formacie (PDF lub JPG), uniemożliwiający wprowadzenie zmian do jego/ich treści</w:t>
      </w:r>
      <w:r w:rsidRPr="00502291">
        <w:t>).</w:t>
      </w:r>
    </w:p>
    <w:p w14:paraId="58AB563E" w14:textId="77777777" w:rsidR="00B249C2" w:rsidRPr="00E37160" w:rsidRDefault="00832F27" w:rsidP="003A4438">
      <w:pPr>
        <w:pStyle w:val="Styl5"/>
      </w:pPr>
      <w:bookmarkStart w:id="176" w:name="_Toc440453328"/>
      <w:bookmarkStart w:id="177" w:name="_Toc440617826"/>
      <w:bookmarkStart w:id="178" w:name="_Toc430615387"/>
      <w:bookmarkStart w:id="179" w:name="_Toc430633308"/>
      <w:bookmarkStart w:id="180" w:name="_Toc430646273"/>
      <w:bookmarkStart w:id="181" w:name="_Toc430615388"/>
      <w:bookmarkStart w:id="182" w:name="_Toc430633309"/>
      <w:bookmarkStart w:id="183" w:name="_Toc430646274"/>
      <w:bookmarkStart w:id="184" w:name="_Toc430615389"/>
      <w:bookmarkStart w:id="185" w:name="_Toc430633310"/>
      <w:bookmarkStart w:id="186" w:name="_Toc430646275"/>
      <w:bookmarkStart w:id="187" w:name="_Toc430545316"/>
      <w:bookmarkStart w:id="188" w:name="_Toc430615390"/>
      <w:bookmarkStart w:id="189" w:name="_Toc430633311"/>
      <w:bookmarkStart w:id="190" w:name="_Toc430646276"/>
      <w:bookmarkStart w:id="191" w:name="_Toc430545317"/>
      <w:bookmarkStart w:id="192" w:name="_Toc430615391"/>
      <w:bookmarkStart w:id="193" w:name="_Toc430633312"/>
      <w:bookmarkStart w:id="194" w:name="_Toc430646277"/>
      <w:bookmarkStart w:id="195" w:name="_Toc430545318"/>
      <w:bookmarkStart w:id="196" w:name="_Toc430615392"/>
      <w:bookmarkStart w:id="197" w:name="_Toc430633313"/>
      <w:bookmarkStart w:id="198" w:name="_Toc430646278"/>
      <w:bookmarkStart w:id="199" w:name="_Toc430545319"/>
      <w:bookmarkStart w:id="200" w:name="_Toc430615393"/>
      <w:bookmarkStart w:id="201" w:name="_Toc430633314"/>
      <w:bookmarkStart w:id="202" w:name="_Toc430646279"/>
      <w:bookmarkStart w:id="203" w:name="_Toc430545320"/>
      <w:bookmarkStart w:id="204" w:name="_Toc430615394"/>
      <w:bookmarkStart w:id="205" w:name="_Toc430633315"/>
      <w:bookmarkStart w:id="206" w:name="_Toc430646280"/>
      <w:bookmarkStart w:id="207" w:name="_Toc430545321"/>
      <w:bookmarkStart w:id="208" w:name="_Toc430615395"/>
      <w:bookmarkStart w:id="209" w:name="_Toc430633316"/>
      <w:bookmarkStart w:id="210" w:name="_Toc430646281"/>
      <w:bookmarkStart w:id="211" w:name="_Toc430545322"/>
      <w:bookmarkStart w:id="212" w:name="_Toc430615396"/>
      <w:bookmarkStart w:id="213" w:name="_Toc430633317"/>
      <w:bookmarkStart w:id="214" w:name="_Toc430646282"/>
      <w:bookmarkStart w:id="215" w:name="_Toc430545323"/>
      <w:bookmarkStart w:id="216" w:name="_Toc430615397"/>
      <w:bookmarkStart w:id="217" w:name="_Toc430633318"/>
      <w:bookmarkStart w:id="218" w:name="_Toc430646283"/>
      <w:bookmarkStart w:id="219" w:name="_Toc430545324"/>
      <w:bookmarkStart w:id="220" w:name="_Toc430615398"/>
      <w:bookmarkStart w:id="221" w:name="_Toc430633319"/>
      <w:bookmarkStart w:id="222" w:name="_Toc430646284"/>
      <w:bookmarkStart w:id="223" w:name="_Toc430545325"/>
      <w:bookmarkStart w:id="224" w:name="_Toc430615399"/>
      <w:bookmarkStart w:id="225" w:name="_Toc430633320"/>
      <w:bookmarkStart w:id="226" w:name="_Toc430646285"/>
      <w:bookmarkStart w:id="227" w:name="_Toc430545326"/>
      <w:bookmarkStart w:id="228" w:name="_Toc430615400"/>
      <w:bookmarkStart w:id="229" w:name="_Toc430633321"/>
      <w:bookmarkStart w:id="230" w:name="_Toc430646286"/>
      <w:bookmarkStart w:id="231" w:name="_Toc430545327"/>
      <w:bookmarkStart w:id="232" w:name="_Toc430615401"/>
      <w:bookmarkStart w:id="233" w:name="_Toc430633322"/>
      <w:bookmarkStart w:id="234" w:name="_Toc430646287"/>
      <w:bookmarkStart w:id="235" w:name="_Toc430545328"/>
      <w:bookmarkStart w:id="236" w:name="_Toc430615402"/>
      <w:bookmarkStart w:id="237" w:name="_Toc430633323"/>
      <w:bookmarkStart w:id="238" w:name="_Toc430646288"/>
      <w:bookmarkStart w:id="239" w:name="_Toc430545329"/>
      <w:bookmarkStart w:id="240" w:name="_Toc430615403"/>
      <w:bookmarkStart w:id="241" w:name="_Toc430633324"/>
      <w:bookmarkStart w:id="242" w:name="_Toc430646289"/>
      <w:bookmarkStart w:id="243" w:name="_Toc430545330"/>
      <w:bookmarkStart w:id="244" w:name="_Toc430615404"/>
      <w:bookmarkStart w:id="245" w:name="_Toc430633325"/>
      <w:bookmarkStart w:id="246" w:name="_Toc430646290"/>
      <w:bookmarkStart w:id="247" w:name="_Toc430545331"/>
      <w:bookmarkStart w:id="248" w:name="_Toc430615405"/>
      <w:bookmarkStart w:id="249" w:name="_Toc430633326"/>
      <w:bookmarkStart w:id="250" w:name="_Toc430646291"/>
      <w:bookmarkStart w:id="251" w:name="_Toc430545332"/>
      <w:bookmarkStart w:id="252" w:name="_Toc430615406"/>
      <w:bookmarkStart w:id="253" w:name="_Toc430633327"/>
      <w:bookmarkStart w:id="254" w:name="_Toc430646292"/>
      <w:bookmarkStart w:id="255" w:name="_Toc430545333"/>
      <w:bookmarkStart w:id="256" w:name="_Toc430615407"/>
      <w:bookmarkStart w:id="257" w:name="_Toc430633328"/>
      <w:bookmarkStart w:id="258" w:name="_Toc430646293"/>
      <w:bookmarkStart w:id="259" w:name="_Toc430545334"/>
      <w:bookmarkStart w:id="260" w:name="_Toc430615408"/>
      <w:bookmarkStart w:id="261" w:name="_Toc430633329"/>
      <w:bookmarkStart w:id="262" w:name="_Toc430646294"/>
      <w:bookmarkStart w:id="263" w:name="_Toc430545335"/>
      <w:bookmarkStart w:id="264" w:name="_Toc430615409"/>
      <w:bookmarkStart w:id="265" w:name="_Toc430633330"/>
      <w:bookmarkStart w:id="266" w:name="_Toc430646295"/>
      <w:bookmarkStart w:id="267" w:name="_Toc430545336"/>
      <w:bookmarkStart w:id="268" w:name="_Toc430615410"/>
      <w:bookmarkStart w:id="269" w:name="_Toc430633331"/>
      <w:bookmarkStart w:id="270" w:name="_Toc430646296"/>
      <w:bookmarkStart w:id="271" w:name="_Toc430545337"/>
      <w:bookmarkStart w:id="272" w:name="_Toc430615411"/>
      <w:bookmarkStart w:id="273" w:name="_Toc430633332"/>
      <w:bookmarkStart w:id="274" w:name="_Toc430646297"/>
      <w:bookmarkStart w:id="275" w:name="_Toc430545338"/>
      <w:bookmarkStart w:id="276" w:name="_Toc430615412"/>
      <w:bookmarkStart w:id="277" w:name="_Toc430633333"/>
      <w:bookmarkStart w:id="278" w:name="_Toc430646298"/>
      <w:bookmarkStart w:id="279" w:name="_Toc194044374"/>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rsidRPr="00E37160">
        <w:lastRenderedPageBreak/>
        <w:t>Wymagania czasowe</w:t>
      </w:r>
      <w:bookmarkEnd w:id="279"/>
    </w:p>
    <w:p w14:paraId="401878EB" w14:textId="329EB69A" w:rsidR="004E75AD" w:rsidRPr="00E37160" w:rsidRDefault="001150F3"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Pr>
          <w:rFonts w:ascii="Arial" w:hAnsi="Arial" w:cs="Arial"/>
          <w:spacing w:val="-4"/>
          <w:sz w:val="22"/>
          <w:szCs w:val="22"/>
        </w:rPr>
        <w:t xml:space="preserve">Realizacja </w:t>
      </w:r>
      <w:r w:rsidRPr="001150F3">
        <w:rPr>
          <w:rFonts w:ascii="Arial" w:hAnsi="Arial" w:cs="Arial"/>
          <w:spacing w:val="-4"/>
          <w:sz w:val="22"/>
          <w:szCs w:val="22"/>
          <w:lang w:val="pl-PL"/>
        </w:rPr>
        <w:t>projektu rozpocznie się nie wcześniej niż w dniu złożenia wniosku o dofinansowanie, a okres realizacji będzie trwał nie dłużej niż 36 miesięcy.</w:t>
      </w:r>
    </w:p>
    <w:p w14:paraId="05E39489"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06C5F1FD" w14:textId="1C93DD38" w:rsidR="004E75AD" w:rsidRPr="00E37160" w:rsidRDefault="00B23F7A"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1150F3" w:rsidRPr="001150F3">
        <w:rPr>
          <w:rFonts w:ascii="Arial" w:hAnsi="Arial" w:cs="Arial"/>
          <w:spacing w:val="-4"/>
          <w:sz w:val="22"/>
          <w:szCs w:val="22"/>
          <w:lang w:val="pl-PL" w:eastAsia="pl-PL"/>
        </w:rPr>
        <w:t xml:space="preserve"> </w:t>
      </w:r>
      <w:r w:rsidR="001150F3" w:rsidRPr="001150F3">
        <w:rPr>
          <w:rFonts w:ascii="Arial" w:hAnsi="Arial" w:cs="Arial"/>
          <w:spacing w:val="-4"/>
          <w:sz w:val="22"/>
          <w:szCs w:val="22"/>
          <w:lang w:val="pl-PL"/>
        </w:rPr>
        <w:t>nie wcześniej niż w dniu złożenia wniosku o dofinansowanie</w:t>
      </w:r>
      <w:r w:rsidR="001150F3">
        <w:rPr>
          <w:rFonts w:ascii="Arial" w:hAnsi="Arial" w:cs="Arial"/>
          <w:spacing w:val="-4"/>
          <w:sz w:val="22"/>
          <w:szCs w:val="22"/>
        </w:rPr>
        <w:t xml:space="preserve">. </w:t>
      </w:r>
      <w:r w:rsidR="007E6385" w:rsidRPr="00E37160">
        <w:rPr>
          <w:rFonts w:ascii="Arial" w:hAnsi="Arial" w:cs="Arial"/>
          <w:spacing w:val="-4"/>
          <w:sz w:val="22"/>
          <w:szCs w:val="22"/>
        </w:rPr>
        <w:t xml:space="preserve">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72E11C72"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410D41B1"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349DFBF1" w14:textId="77777777" w:rsidR="00B249C2" w:rsidRPr="00E37160" w:rsidRDefault="007E6385" w:rsidP="003A4438">
      <w:pPr>
        <w:pStyle w:val="Styl5"/>
      </w:pPr>
      <w:bookmarkStart w:id="280" w:name="_Toc440617828"/>
      <w:bookmarkStart w:id="281" w:name="_Toc447021729"/>
      <w:bookmarkStart w:id="282" w:name="_Toc447021730"/>
      <w:bookmarkStart w:id="283" w:name="_Toc447021731"/>
      <w:bookmarkStart w:id="284" w:name="_Toc447021732"/>
      <w:bookmarkStart w:id="285" w:name="_Toc447021733"/>
      <w:bookmarkStart w:id="286" w:name="_Toc447021734"/>
      <w:bookmarkStart w:id="287" w:name="_Toc447021735"/>
      <w:bookmarkStart w:id="288" w:name="_Toc447021736"/>
      <w:bookmarkStart w:id="289" w:name="_Toc447021737"/>
      <w:bookmarkStart w:id="290" w:name="_Toc447021738"/>
      <w:bookmarkStart w:id="291" w:name="_Toc447021739"/>
      <w:bookmarkStart w:id="292" w:name="_Toc447021740"/>
      <w:bookmarkStart w:id="293" w:name="_Toc440617830"/>
      <w:bookmarkStart w:id="294" w:name="_Toc194044375"/>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E37160">
        <w:t>Wymagane rezultaty</w:t>
      </w:r>
      <w:bookmarkEnd w:id="294"/>
    </w:p>
    <w:p w14:paraId="2BD721D2" w14:textId="77777777" w:rsidR="004E75AD" w:rsidRPr="00E37160" w:rsidRDefault="00680D5A" w:rsidP="00826BC3">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773943E3"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6AEE4A0F" w14:textId="77777777" w:rsidR="000E0950" w:rsidRPr="00E37160" w:rsidRDefault="007E6385" w:rsidP="000E0950">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59990E8" w14:textId="77777777" w:rsidTr="00F35941">
        <w:trPr>
          <w:trHeight w:val="388"/>
          <w:tblHeader/>
          <w:jc w:val="center"/>
        </w:trPr>
        <w:tc>
          <w:tcPr>
            <w:tcW w:w="9493" w:type="dxa"/>
            <w:gridSpan w:val="3"/>
            <w:shd w:val="clear" w:color="auto" w:fill="DEEAF6"/>
          </w:tcPr>
          <w:p w14:paraId="529BFF2F"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36005F04" w14:textId="77777777" w:rsidTr="00F35941">
        <w:trPr>
          <w:trHeight w:val="343"/>
          <w:jc w:val="center"/>
        </w:trPr>
        <w:tc>
          <w:tcPr>
            <w:tcW w:w="4673" w:type="dxa"/>
            <w:shd w:val="clear" w:color="auto" w:fill="DBE5F1"/>
            <w:vAlign w:val="center"/>
          </w:tcPr>
          <w:p w14:paraId="2F58DE29"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7F4FA87A" w14:textId="0EA38104"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1150F3" w:rsidRPr="001150F3">
              <w:rPr>
                <w:rFonts w:ascii="Arial" w:hAnsi="Arial" w:cs="Arial"/>
                <w:sz w:val="22"/>
                <w:szCs w:val="22"/>
              </w:rPr>
              <w:lastRenderedPageBreak/>
              <w:t>FEPZ.06.21-IP.01-00</w:t>
            </w:r>
            <w:r w:rsidR="001150F3">
              <w:rPr>
                <w:rFonts w:ascii="Arial" w:hAnsi="Arial" w:cs="Arial"/>
                <w:sz w:val="22"/>
                <w:szCs w:val="22"/>
              </w:rPr>
              <w:t>2</w:t>
            </w:r>
            <w:r w:rsidR="001150F3" w:rsidRPr="001150F3">
              <w:rPr>
                <w:rFonts w:ascii="Arial" w:hAnsi="Arial" w:cs="Arial"/>
                <w:sz w:val="22"/>
                <w:szCs w:val="22"/>
              </w:rPr>
              <w:t>/25</w:t>
            </w:r>
          </w:p>
        </w:tc>
        <w:tc>
          <w:tcPr>
            <w:tcW w:w="2268" w:type="dxa"/>
            <w:shd w:val="clear" w:color="auto" w:fill="DBE5F1"/>
          </w:tcPr>
          <w:p w14:paraId="2DFF4B81" w14:textId="31992D9A"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lastRenderedPageBreak/>
              <w:t>Wartość docelowa wskaźnika w projekcie.</w:t>
            </w:r>
          </w:p>
        </w:tc>
      </w:tr>
      <w:tr w:rsidR="00F35941" w:rsidRPr="00E37160" w14:paraId="402C6654" w14:textId="77777777" w:rsidTr="00F35941">
        <w:trPr>
          <w:trHeight w:val="343"/>
          <w:jc w:val="center"/>
        </w:trPr>
        <w:tc>
          <w:tcPr>
            <w:tcW w:w="4673" w:type="dxa"/>
            <w:shd w:val="clear" w:color="auto" w:fill="FFFFFF"/>
            <w:vAlign w:val="center"/>
          </w:tcPr>
          <w:p w14:paraId="4749FD69" w14:textId="65177362" w:rsidR="000E0950" w:rsidRPr="00E37160" w:rsidRDefault="00FB00E2" w:rsidP="000E0950">
            <w:pPr>
              <w:tabs>
                <w:tab w:val="left" w:pos="34"/>
              </w:tabs>
              <w:spacing w:before="120" w:after="120" w:line="271" w:lineRule="auto"/>
              <w:rPr>
                <w:rFonts w:ascii="Arial" w:hAnsi="Arial" w:cs="Arial"/>
                <w:sz w:val="22"/>
                <w:szCs w:val="22"/>
              </w:rPr>
            </w:pPr>
            <w:r w:rsidRPr="00FB00E2">
              <w:rPr>
                <w:rFonts w:ascii="Arial" w:hAnsi="Arial" w:cs="Arial"/>
                <w:sz w:val="22"/>
                <w:szCs w:val="22"/>
              </w:rPr>
              <w:t>Liczba os</w:t>
            </w:r>
            <w:r w:rsidRPr="00FB00E2">
              <w:rPr>
                <w:rFonts w:ascii="Arial" w:hAnsi="Arial" w:cs="Arial" w:hint="eastAsia"/>
                <w:sz w:val="22"/>
                <w:szCs w:val="22"/>
              </w:rPr>
              <w:t>ó</w:t>
            </w:r>
            <w:r w:rsidRPr="00FB00E2">
              <w:rPr>
                <w:rFonts w:ascii="Arial" w:hAnsi="Arial" w:cs="Arial"/>
                <w:sz w:val="22"/>
                <w:szCs w:val="22"/>
              </w:rPr>
              <w:t>b obj</w:t>
            </w:r>
            <w:r w:rsidRPr="00FB00E2">
              <w:rPr>
                <w:rFonts w:ascii="Arial" w:hAnsi="Arial" w:cs="Arial" w:hint="eastAsia"/>
                <w:sz w:val="22"/>
                <w:szCs w:val="22"/>
              </w:rPr>
              <w:t>ę</w:t>
            </w:r>
            <w:r w:rsidRPr="00FB00E2">
              <w:rPr>
                <w:rFonts w:ascii="Arial" w:hAnsi="Arial" w:cs="Arial"/>
                <w:sz w:val="22"/>
                <w:szCs w:val="22"/>
              </w:rPr>
              <w:t>tych us</w:t>
            </w:r>
            <w:r w:rsidRPr="00FB00E2">
              <w:rPr>
                <w:rFonts w:ascii="Arial" w:hAnsi="Arial" w:cs="Arial" w:hint="eastAsia"/>
                <w:sz w:val="22"/>
                <w:szCs w:val="22"/>
              </w:rPr>
              <w:t>ł</w:t>
            </w:r>
            <w:r w:rsidRPr="00FB00E2">
              <w:rPr>
                <w:rFonts w:ascii="Arial" w:hAnsi="Arial" w:cs="Arial"/>
                <w:sz w:val="22"/>
                <w:szCs w:val="22"/>
              </w:rPr>
              <w:t xml:space="preserve">ugami </w:t>
            </w:r>
            <w:r w:rsidRPr="00FB00E2">
              <w:rPr>
                <w:rFonts w:ascii="Arial" w:hAnsi="Arial" w:cs="Arial" w:hint="eastAsia"/>
                <w:sz w:val="22"/>
                <w:szCs w:val="22"/>
              </w:rPr>
              <w:t>ś</w:t>
            </w:r>
            <w:r w:rsidRPr="00FB00E2">
              <w:rPr>
                <w:rFonts w:ascii="Arial" w:hAnsi="Arial" w:cs="Arial"/>
                <w:sz w:val="22"/>
                <w:szCs w:val="22"/>
              </w:rPr>
              <w:t>wiadczonymi w spo</w:t>
            </w:r>
            <w:r w:rsidRPr="00FB00E2">
              <w:rPr>
                <w:rFonts w:ascii="Arial" w:hAnsi="Arial" w:cs="Arial" w:hint="eastAsia"/>
                <w:sz w:val="22"/>
                <w:szCs w:val="22"/>
              </w:rPr>
              <w:t>ł</w:t>
            </w:r>
            <w:r w:rsidRPr="00FB00E2">
              <w:rPr>
                <w:rFonts w:ascii="Arial" w:hAnsi="Arial" w:cs="Arial"/>
                <w:sz w:val="22"/>
                <w:szCs w:val="22"/>
              </w:rPr>
              <w:t>eczno</w:t>
            </w:r>
            <w:r w:rsidRPr="00FB00E2">
              <w:rPr>
                <w:rFonts w:ascii="Arial" w:hAnsi="Arial" w:cs="Arial" w:hint="eastAsia"/>
                <w:sz w:val="22"/>
                <w:szCs w:val="22"/>
              </w:rPr>
              <w:t>ś</w:t>
            </w:r>
            <w:r w:rsidRPr="00FB00E2">
              <w:rPr>
                <w:rFonts w:ascii="Arial" w:hAnsi="Arial" w:cs="Arial"/>
                <w:sz w:val="22"/>
                <w:szCs w:val="22"/>
              </w:rPr>
              <w:t>ci lokalnej w programie</w:t>
            </w:r>
            <w:r w:rsidRPr="00FB00E2" w:rsidDel="00FB00E2">
              <w:rPr>
                <w:rFonts w:ascii="Arial" w:hAnsi="Arial" w:cs="Arial"/>
                <w:sz w:val="22"/>
                <w:szCs w:val="22"/>
              </w:rPr>
              <w:t xml:space="preserve"> </w:t>
            </w:r>
            <w:r w:rsidR="000E0950" w:rsidRPr="00E37160">
              <w:rPr>
                <w:rFonts w:ascii="Arial" w:hAnsi="Arial" w:cs="Arial"/>
                <w:sz w:val="22"/>
                <w:szCs w:val="22"/>
              </w:rPr>
              <w:t>– zgodnie z LWK/SZOP</w:t>
            </w:r>
          </w:p>
        </w:tc>
        <w:tc>
          <w:tcPr>
            <w:tcW w:w="2552" w:type="dxa"/>
            <w:shd w:val="clear" w:color="auto" w:fill="FFFFFF"/>
          </w:tcPr>
          <w:p w14:paraId="7C8B80A1" w14:textId="4FB2572F" w:rsidR="000E0950" w:rsidRPr="00E37160" w:rsidRDefault="00FB00E2" w:rsidP="000E0950">
            <w:pPr>
              <w:tabs>
                <w:tab w:val="left" w:pos="34"/>
              </w:tabs>
              <w:spacing w:before="120" w:after="120" w:line="271" w:lineRule="auto"/>
              <w:rPr>
                <w:rFonts w:ascii="Arial" w:hAnsi="Arial" w:cs="Arial"/>
                <w:sz w:val="22"/>
                <w:szCs w:val="22"/>
              </w:rPr>
            </w:pPr>
            <w:r>
              <w:rPr>
                <w:rFonts w:ascii="Arial" w:hAnsi="Arial" w:cs="Arial"/>
                <w:sz w:val="22"/>
                <w:szCs w:val="22"/>
              </w:rPr>
              <w:t>577</w:t>
            </w:r>
          </w:p>
        </w:tc>
        <w:tc>
          <w:tcPr>
            <w:tcW w:w="2268" w:type="dxa"/>
            <w:shd w:val="clear" w:color="auto" w:fill="FFFFFF"/>
          </w:tcPr>
          <w:p w14:paraId="0ED29860" w14:textId="0C495CC2" w:rsidR="000E0950" w:rsidRPr="00E37160" w:rsidRDefault="00335FAD" w:rsidP="000E0950">
            <w:pPr>
              <w:tabs>
                <w:tab w:val="left" w:pos="34"/>
              </w:tabs>
              <w:spacing w:before="120" w:after="120" w:line="271" w:lineRule="auto"/>
              <w:rPr>
                <w:rFonts w:ascii="Arial" w:hAnsi="Arial" w:cs="Arial"/>
                <w:sz w:val="22"/>
                <w:szCs w:val="22"/>
              </w:rPr>
            </w:pPr>
            <w:r>
              <w:rPr>
                <w:rFonts w:ascii="Arial" w:hAnsi="Arial" w:cs="Arial"/>
                <w:sz w:val="22"/>
                <w:szCs w:val="22"/>
              </w:rPr>
              <w:t>d</w:t>
            </w:r>
            <w:r w:rsidR="00FB00E2">
              <w:rPr>
                <w:rFonts w:ascii="Arial" w:hAnsi="Arial" w:cs="Arial"/>
                <w:sz w:val="22"/>
                <w:szCs w:val="22"/>
              </w:rPr>
              <w:t xml:space="preserve">o określenia przez Wnioskodawcę </w:t>
            </w:r>
          </w:p>
        </w:tc>
      </w:tr>
    </w:tbl>
    <w:p w14:paraId="025E7AF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7DA0E08C" w14:textId="77777777" w:rsidR="004E75AD" w:rsidRPr="00E37160" w:rsidRDefault="007E6385" w:rsidP="003A3602">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0953C956" w14:textId="77777777" w:rsidTr="00F35941">
        <w:trPr>
          <w:trHeight w:val="209"/>
          <w:tblHeader/>
          <w:jc w:val="center"/>
        </w:trPr>
        <w:tc>
          <w:tcPr>
            <w:tcW w:w="9351" w:type="dxa"/>
            <w:gridSpan w:val="3"/>
            <w:shd w:val="clear" w:color="auto" w:fill="DEEAF6"/>
          </w:tcPr>
          <w:p w14:paraId="1FD3543F"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CF337DA" w14:textId="77777777" w:rsidTr="001C0B11">
        <w:trPr>
          <w:trHeight w:val="560"/>
          <w:tblHeader/>
          <w:jc w:val="center"/>
        </w:trPr>
        <w:tc>
          <w:tcPr>
            <w:tcW w:w="4957" w:type="dxa"/>
            <w:shd w:val="clear" w:color="auto" w:fill="DEEAF6"/>
            <w:vAlign w:val="center"/>
          </w:tcPr>
          <w:p w14:paraId="6E5F908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633966C9" w14:textId="2271292A"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FB00E2" w:rsidRPr="00FB00E2">
              <w:rPr>
                <w:rFonts w:ascii="Arial" w:hAnsi="Arial" w:cs="Arial"/>
                <w:sz w:val="22"/>
                <w:szCs w:val="22"/>
              </w:rPr>
              <w:t>FEPZ.06.21-IP.01-002/25</w:t>
            </w:r>
          </w:p>
        </w:tc>
        <w:tc>
          <w:tcPr>
            <w:tcW w:w="2268" w:type="dxa"/>
            <w:shd w:val="clear" w:color="auto" w:fill="DEEAF6"/>
          </w:tcPr>
          <w:p w14:paraId="2C2906B6" w14:textId="719C210D"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r w:rsidR="00335FAD">
              <w:rPr>
                <w:rFonts w:ascii="Arial" w:hAnsi="Arial" w:cs="Arial"/>
                <w:sz w:val="22"/>
                <w:szCs w:val="22"/>
              </w:rPr>
              <w:t>.</w:t>
            </w:r>
          </w:p>
        </w:tc>
      </w:tr>
      <w:tr w:rsidR="000E0950" w:rsidRPr="00E37160" w14:paraId="551C58DD" w14:textId="77777777" w:rsidTr="001C0B11">
        <w:trPr>
          <w:trHeight w:val="357"/>
          <w:jc w:val="center"/>
        </w:trPr>
        <w:tc>
          <w:tcPr>
            <w:tcW w:w="4957" w:type="dxa"/>
            <w:shd w:val="clear" w:color="auto" w:fill="FFFFFF"/>
            <w:vAlign w:val="center"/>
          </w:tcPr>
          <w:p w14:paraId="59B287D3" w14:textId="3B4CCD93" w:rsidR="000E0950" w:rsidRPr="00E37160" w:rsidRDefault="00FB00E2" w:rsidP="000E0950">
            <w:pPr>
              <w:tabs>
                <w:tab w:val="left" w:pos="34"/>
              </w:tabs>
              <w:spacing w:before="120" w:after="120" w:line="271" w:lineRule="auto"/>
              <w:rPr>
                <w:rFonts w:ascii="Arial" w:hAnsi="Arial" w:cs="Arial"/>
                <w:sz w:val="22"/>
                <w:szCs w:val="22"/>
              </w:rPr>
            </w:pPr>
            <w:r w:rsidRPr="00FB00E2">
              <w:rPr>
                <w:rFonts w:ascii="Arial" w:hAnsi="Arial" w:cs="Arial"/>
                <w:sz w:val="22"/>
                <w:szCs w:val="22"/>
              </w:rPr>
              <w:t xml:space="preserve">Liczba utworzonych miejsc </w:t>
            </w:r>
            <w:r w:rsidRPr="00FB00E2">
              <w:rPr>
                <w:rFonts w:ascii="Arial" w:hAnsi="Arial" w:cs="Arial" w:hint="eastAsia"/>
                <w:sz w:val="22"/>
                <w:szCs w:val="22"/>
              </w:rPr>
              <w:t>ś</w:t>
            </w:r>
            <w:r w:rsidRPr="00FB00E2">
              <w:rPr>
                <w:rFonts w:ascii="Arial" w:hAnsi="Arial" w:cs="Arial"/>
                <w:sz w:val="22"/>
                <w:szCs w:val="22"/>
              </w:rPr>
              <w:t>wiadczenia us</w:t>
            </w:r>
            <w:r w:rsidRPr="00FB00E2">
              <w:rPr>
                <w:rFonts w:ascii="Arial" w:hAnsi="Arial" w:cs="Arial" w:hint="eastAsia"/>
                <w:sz w:val="22"/>
                <w:szCs w:val="22"/>
              </w:rPr>
              <w:t>ł</w:t>
            </w:r>
            <w:r w:rsidRPr="00FB00E2">
              <w:rPr>
                <w:rFonts w:ascii="Arial" w:hAnsi="Arial" w:cs="Arial"/>
                <w:sz w:val="22"/>
                <w:szCs w:val="22"/>
              </w:rPr>
              <w:t>ug w spo</w:t>
            </w:r>
            <w:r w:rsidRPr="00FB00E2">
              <w:rPr>
                <w:rFonts w:ascii="Arial" w:hAnsi="Arial" w:cs="Arial" w:hint="eastAsia"/>
                <w:sz w:val="22"/>
                <w:szCs w:val="22"/>
              </w:rPr>
              <w:t>ł</w:t>
            </w:r>
            <w:r w:rsidRPr="00FB00E2">
              <w:rPr>
                <w:rFonts w:ascii="Arial" w:hAnsi="Arial" w:cs="Arial"/>
                <w:sz w:val="22"/>
                <w:szCs w:val="22"/>
              </w:rPr>
              <w:t>eczno</w:t>
            </w:r>
            <w:r w:rsidRPr="00FB00E2">
              <w:rPr>
                <w:rFonts w:ascii="Arial" w:hAnsi="Arial" w:cs="Arial" w:hint="eastAsia"/>
                <w:sz w:val="22"/>
                <w:szCs w:val="22"/>
              </w:rPr>
              <w:t>ś</w:t>
            </w:r>
            <w:r w:rsidRPr="00FB00E2">
              <w:rPr>
                <w:rFonts w:ascii="Arial" w:hAnsi="Arial" w:cs="Arial"/>
                <w:sz w:val="22"/>
                <w:szCs w:val="22"/>
              </w:rPr>
              <w:t>ci lokalnej</w:t>
            </w:r>
            <w:r w:rsidRPr="00FB00E2" w:rsidDel="00FB00E2">
              <w:rPr>
                <w:rFonts w:ascii="Arial" w:hAnsi="Arial" w:cs="Arial"/>
                <w:sz w:val="22"/>
                <w:szCs w:val="22"/>
              </w:rPr>
              <w:t xml:space="preserve"> </w:t>
            </w:r>
            <w:r w:rsidR="000E0950" w:rsidRPr="00E37160">
              <w:rPr>
                <w:rFonts w:ascii="Arial" w:hAnsi="Arial" w:cs="Arial"/>
                <w:sz w:val="22"/>
                <w:szCs w:val="22"/>
              </w:rPr>
              <w:t xml:space="preserve"> - zgodnie z LWK/SZOP</w:t>
            </w:r>
          </w:p>
        </w:tc>
        <w:tc>
          <w:tcPr>
            <w:tcW w:w="2126" w:type="dxa"/>
            <w:shd w:val="clear" w:color="auto" w:fill="FFFFFF"/>
          </w:tcPr>
          <w:p w14:paraId="31119D7E" w14:textId="0C774DE2" w:rsidR="000E0950" w:rsidRPr="00E37160" w:rsidRDefault="00FB00E2" w:rsidP="000E0950">
            <w:pPr>
              <w:spacing w:before="120" w:after="120" w:line="271" w:lineRule="auto"/>
              <w:rPr>
                <w:rFonts w:ascii="Arial" w:hAnsi="Arial" w:cs="Arial"/>
                <w:sz w:val="22"/>
                <w:szCs w:val="22"/>
              </w:rPr>
            </w:pPr>
            <w:r>
              <w:rPr>
                <w:rFonts w:ascii="Arial" w:hAnsi="Arial" w:cs="Arial"/>
                <w:sz w:val="22"/>
                <w:szCs w:val="22"/>
              </w:rPr>
              <w:t>341</w:t>
            </w:r>
          </w:p>
        </w:tc>
        <w:tc>
          <w:tcPr>
            <w:tcW w:w="2268" w:type="dxa"/>
            <w:shd w:val="clear" w:color="auto" w:fill="FFFFFF"/>
          </w:tcPr>
          <w:p w14:paraId="0BD3BD93" w14:textId="57F38388" w:rsidR="000E0950" w:rsidRPr="00E37160" w:rsidRDefault="00FB00E2" w:rsidP="000E0950">
            <w:pPr>
              <w:spacing w:before="120" w:after="120" w:line="271" w:lineRule="auto"/>
              <w:rPr>
                <w:rFonts w:ascii="Arial" w:hAnsi="Arial" w:cs="Arial"/>
                <w:sz w:val="22"/>
                <w:szCs w:val="22"/>
              </w:rPr>
            </w:pPr>
            <w:r w:rsidRPr="00FB00E2">
              <w:rPr>
                <w:rFonts w:ascii="Arial" w:hAnsi="Arial" w:cs="Arial"/>
                <w:sz w:val="22"/>
                <w:szCs w:val="22"/>
              </w:rPr>
              <w:t>do określenia przez Wnioskodawc</w:t>
            </w:r>
            <w:r w:rsidR="002B3BFB">
              <w:rPr>
                <w:rFonts w:ascii="Arial" w:hAnsi="Arial" w:cs="Arial"/>
                <w:sz w:val="22"/>
                <w:szCs w:val="22"/>
              </w:rPr>
              <w:t>ę</w:t>
            </w:r>
          </w:p>
        </w:tc>
      </w:tr>
      <w:tr w:rsidR="00F82D57" w:rsidRPr="00E37160" w14:paraId="255A321E" w14:textId="77777777" w:rsidTr="00C20081">
        <w:trPr>
          <w:trHeight w:val="357"/>
          <w:jc w:val="center"/>
        </w:trPr>
        <w:tc>
          <w:tcPr>
            <w:tcW w:w="4957" w:type="dxa"/>
            <w:shd w:val="clear" w:color="auto" w:fill="FFFFFF"/>
          </w:tcPr>
          <w:p w14:paraId="61CC1E37" w14:textId="3409ED98" w:rsidR="00F82D57" w:rsidRPr="00F82D57" w:rsidRDefault="00E32F91" w:rsidP="00F82D57">
            <w:pPr>
              <w:tabs>
                <w:tab w:val="left" w:pos="34"/>
              </w:tabs>
              <w:spacing w:before="120" w:after="120" w:line="271" w:lineRule="auto"/>
              <w:rPr>
                <w:rFonts w:ascii="Arial" w:hAnsi="Arial" w:cs="Arial"/>
                <w:sz w:val="22"/>
                <w:szCs w:val="22"/>
              </w:rPr>
            </w:pPr>
            <w:bookmarkStart w:id="295" w:name="_Hlk191991189"/>
            <w:r>
              <w:rPr>
                <w:rFonts w:ascii="Arial" w:hAnsi="Arial" w:cs="Arial"/>
                <w:sz w:val="22"/>
                <w:szCs w:val="22"/>
              </w:rPr>
              <w:t xml:space="preserve">Liczba podmiotów, które rozszerzyły ofertę wsparcia lub podniosły jakość oferowanych usług </w:t>
            </w:r>
            <w:r w:rsidR="00F82D57" w:rsidRPr="00F82D57">
              <w:rPr>
                <w:rFonts w:ascii="Arial" w:hAnsi="Arial" w:cs="Arial"/>
                <w:sz w:val="22"/>
                <w:szCs w:val="22"/>
              </w:rPr>
              <w:t>– zgodnie z LWK</w:t>
            </w:r>
            <w:r>
              <w:rPr>
                <w:rFonts w:ascii="Arial" w:hAnsi="Arial" w:cs="Arial"/>
                <w:sz w:val="22"/>
                <w:szCs w:val="22"/>
              </w:rPr>
              <w:t>/SZOP</w:t>
            </w:r>
          </w:p>
        </w:tc>
        <w:tc>
          <w:tcPr>
            <w:tcW w:w="2126" w:type="dxa"/>
            <w:shd w:val="clear" w:color="auto" w:fill="FFFFFF"/>
          </w:tcPr>
          <w:p w14:paraId="6EB01B0A" w14:textId="26BE6FC2" w:rsidR="00F82D57" w:rsidRPr="00F82D57" w:rsidDel="00FB00E2" w:rsidRDefault="00F82D57" w:rsidP="00F82D57">
            <w:pPr>
              <w:spacing w:before="120" w:after="120" w:line="271" w:lineRule="auto"/>
              <w:rPr>
                <w:rFonts w:ascii="Arial" w:hAnsi="Arial" w:cs="Arial"/>
                <w:sz w:val="22"/>
                <w:szCs w:val="22"/>
              </w:rPr>
            </w:pPr>
            <w:r w:rsidRPr="00F82D57">
              <w:rPr>
                <w:rFonts w:ascii="Arial" w:hAnsi="Arial" w:cs="Arial"/>
                <w:sz w:val="22"/>
                <w:szCs w:val="22"/>
              </w:rPr>
              <w:t xml:space="preserve">do monitorowania </w:t>
            </w:r>
          </w:p>
        </w:tc>
        <w:tc>
          <w:tcPr>
            <w:tcW w:w="2268" w:type="dxa"/>
            <w:shd w:val="clear" w:color="auto" w:fill="FFFFFF"/>
          </w:tcPr>
          <w:p w14:paraId="750A4085" w14:textId="7DB9DB41" w:rsidR="00F82D57" w:rsidRPr="00F82D57" w:rsidDel="00FB00E2" w:rsidRDefault="00F82D57" w:rsidP="00F82D57">
            <w:pPr>
              <w:spacing w:before="120" w:after="120" w:line="271" w:lineRule="auto"/>
              <w:rPr>
                <w:rFonts w:ascii="Arial" w:hAnsi="Arial" w:cs="Arial"/>
                <w:sz w:val="22"/>
                <w:szCs w:val="22"/>
              </w:rPr>
            </w:pPr>
            <w:r w:rsidRPr="00F82D57">
              <w:rPr>
                <w:rFonts w:ascii="Arial" w:hAnsi="Arial" w:cs="Arial"/>
                <w:sz w:val="22"/>
                <w:szCs w:val="22"/>
              </w:rPr>
              <w:t xml:space="preserve">do </w:t>
            </w:r>
            <w:proofErr w:type="spellStart"/>
            <w:r w:rsidRPr="00F82D57">
              <w:rPr>
                <w:rFonts w:ascii="Arial" w:hAnsi="Arial" w:cs="Arial"/>
                <w:sz w:val="22"/>
                <w:szCs w:val="22"/>
              </w:rPr>
              <w:t>okreśenia</w:t>
            </w:r>
            <w:proofErr w:type="spellEnd"/>
            <w:r w:rsidRPr="00F82D57">
              <w:rPr>
                <w:rFonts w:ascii="Arial" w:hAnsi="Arial" w:cs="Arial"/>
                <w:sz w:val="22"/>
                <w:szCs w:val="22"/>
              </w:rPr>
              <w:t xml:space="preserve"> przez Wnioskodawcę </w:t>
            </w:r>
          </w:p>
        </w:tc>
      </w:tr>
      <w:bookmarkEnd w:id="295"/>
      <w:tr w:rsidR="00F82D57" w:rsidRPr="00E37160" w14:paraId="2E90A77F" w14:textId="77777777" w:rsidTr="00C20081">
        <w:trPr>
          <w:trHeight w:val="357"/>
          <w:jc w:val="center"/>
        </w:trPr>
        <w:tc>
          <w:tcPr>
            <w:tcW w:w="4957" w:type="dxa"/>
            <w:shd w:val="clear" w:color="auto" w:fill="FFFFFF"/>
          </w:tcPr>
          <w:p w14:paraId="03B3F2C9" w14:textId="114DC904" w:rsidR="00F82D57" w:rsidRPr="00F82D57" w:rsidRDefault="00F82D57" w:rsidP="00F82D57">
            <w:pPr>
              <w:tabs>
                <w:tab w:val="left" w:pos="34"/>
              </w:tabs>
              <w:spacing w:before="120" w:after="120" w:line="271" w:lineRule="auto"/>
              <w:rPr>
                <w:rFonts w:ascii="Arial" w:hAnsi="Arial" w:cs="Arial"/>
                <w:sz w:val="22"/>
                <w:szCs w:val="22"/>
              </w:rPr>
            </w:pPr>
            <w:r w:rsidRPr="00F82D57">
              <w:rPr>
                <w:rFonts w:ascii="Arial" w:hAnsi="Arial" w:cs="Arial"/>
                <w:sz w:val="22"/>
                <w:szCs w:val="22"/>
              </w:rPr>
              <w:t>Liczba osób, które uzyskały kwalifikacje po opuszczeniu programu – zgodnie z LWK</w:t>
            </w:r>
            <w:r w:rsidR="00E32F91">
              <w:rPr>
                <w:rFonts w:ascii="Arial" w:hAnsi="Arial" w:cs="Arial"/>
                <w:sz w:val="22"/>
                <w:szCs w:val="22"/>
              </w:rPr>
              <w:t>/SZOP</w:t>
            </w:r>
          </w:p>
        </w:tc>
        <w:tc>
          <w:tcPr>
            <w:tcW w:w="2126" w:type="dxa"/>
            <w:shd w:val="clear" w:color="auto" w:fill="FFFFFF"/>
          </w:tcPr>
          <w:p w14:paraId="2975ACCD" w14:textId="69E106DD" w:rsidR="00F82D57" w:rsidRPr="00F82D57" w:rsidDel="00FB00E2" w:rsidRDefault="00F82D57" w:rsidP="00F82D57">
            <w:pPr>
              <w:spacing w:before="120" w:after="120" w:line="271" w:lineRule="auto"/>
              <w:rPr>
                <w:rFonts w:ascii="Arial" w:hAnsi="Arial" w:cs="Arial"/>
                <w:sz w:val="22"/>
                <w:szCs w:val="22"/>
              </w:rPr>
            </w:pPr>
            <w:r w:rsidRPr="00F82D57">
              <w:rPr>
                <w:rFonts w:ascii="Arial" w:hAnsi="Arial" w:cs="Arial"/>
                <w:sz w:val="22"/>
                <w:szCs w:val="22"/>
              </w:rPr>
              <w:t xml:space="preserve">do monitorowania </w:t>
            </w:r>
          </w:p>
        </w:tc>
        <w:tc>
          <w:tcPr>
            <w:tcW w:w="2268" w:type="dxa"/>
            <w:shd w:val="clear" w:color="auto" w:fill="FFFFFF"/>
          </w:tcPr>
          <w:p w14:paraId="2272F0E8" w14:textId="78D138EE" w:rsidR="00F82D57" w:rsidRPr="00F82D57" w:rsidDel="00FB00E2" w:rsidRDefault="00F82D57" w:rsidP="00F82D57">
            <w:pPr>
              <w:spacing w:before="120" w:after="120" w:line="271" w:lineRule="auto"/>
              <w:rPr>
                <w:rFonts w:ascii="Arial" w:hAnsi="Arial" w:cs="Arial"/>
                <w:sz w:val="22"/>
                <w:szCs w:val="22"/>
              </w:rPr>
            </w:pPr>
            <w:r w:rsidRPr="00F82D57">
              <w:rPr>
                <w:rFonts w:ascii="Arial" w:hAnsi="Arial" w:cs="Arial"/>
                <w:sz w:val="22"/>
                <w:szCs w:val="22"/>
              </w:rPr>
              <w:t xml:space="preserve">do </w:t>
            </w:r>
            <w:proofErr w:type="spellStart"/>
            <w:r w:rsidRPr="00F82D57">
              <w:rPr>
                <w:rFonts w:ascii="Arial" w:hAnsi="Arial" w:cs="Arial"/>
                <w:sz w:val="22"/>
                <w:szCs w:val="22"/>
              </w:rPr>
              <w:t>okreśenia</w:t>
            </w:r>
            <w:proofErr w:type="spellEnd"/>
            <w:r w:rsidRPr="00F82D57">
              <w:rPr>
                <w:rFonts w:ascii="Arial" w:hAnsi="Arial" w:cs="Arial"/>
                <w:sz w:val="22"/>
                <w:szCs w:val="22"/>
              </w:rPr>
              <w:t xml:space="preserve"> przez Wnioskodawcę </w:t>
            </w:r>
          </w:p>
        </w:tc>
      </w:tr>
    </w:tbl>
    <w:p w14:paraId="3B89F36C"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364C479B"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3E931"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3EF5B526" w14:textId="77777777" w:rsidR="00C31A48" w:rsidRPr="00E37160" w:rsidRDefault="00C31A48" w:rsidP="003A3602">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4"/>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xml:space="preserve">, co do zasady prowadzony jest w celach informacyjnych w związku z czym w przypadku braku możliwości </w:t>
      </w:r>
      <w:r w:rsidRPr="00E37160">
        <w:rPr>
          <w:rFonts w:ascii="Arial" w:hAnsi="Arial" w:cs="Arial"/>
          <w:sz w:val="22"/>
          <w:szCs w:val="22"/>
        </w:rPr>
        <w:lastRenderedPageBreak/>
        <w:t>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0FBA4284"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73333D0E"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2A0A1B96"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77968250"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64123863" w14:textId="73B537B0"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BF50827"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60D1195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50C6F6C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10943404"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246A94C" w14:textId="2356993E"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projektów, w których sfinansowano koszty racjonalnych usprawnień dla osób</w:t>
            </w:r>
            <w:r w:rsidR="00C20081">
              <w:rPr>
                <w:rFonts w:ascii="Arial" w:hAnsi="Arial" w:cs="Arial"/>
                <w:sz w:val="22"/>
                <w:szCs w:val="22"/>
              </w:rPr>
              <w:t xml:space="preserve"> </w:t>
            </w:r>
            <w:r w:rsidRPr="00E37160">
              <w:rPr>
                <w:rFonts w:ascii="Arial" w:hAnsi="Arial" w:cs="Arial"/>
                <w:sz w:val="22"/>
                <w:szCs w:val="22"/>
              </w:rPr>
              <w:t>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D97617"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66038F7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09C37F9"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1C1FFA"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07349A8D"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31A3934F"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5717B0"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0068BB1B"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819BE0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9B21B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7D7819F5"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CDE9D93"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4FF509"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7649A940"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388B4FC"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2E93C7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02EEEBAC" w14:textId="77777777" w:rsidR="00EA4E97" w:rsidRPr="00E37160" w:rsidRDefault="00C31A48" w:rsidP="00EC70BD">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przypadku gdy wnioskodawca nie </w:t>
      </w:r>
      <w:proofErr w:type="spellStart"/>
      <w:r w:rsidR="00CA6D08" w:rsidRPr="00E37160">
        <w:rPr>
          <w:rFonts w:ascii="Arial" w:hAnsi="Arial" w:cs="Arial"/>
          <w:sz w:val="22"/>
          <w:szCs w:val="22"/>
          <w:lang w:val="pl-PL"/>
        </w:rPr>
        <w:t>zakałada</w:t>
      </w:r>
      <w:proofErr w:type="spellEnd"/>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proofErr w:type="spellStart"/>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proofErr w:type="spellEnd"/>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22D3DCDC" w14:textId="77777777" w:rsidR="009F12FB" w:rsidRPr="00E37160" w:rsidRDefault="009F12FB" w:rsidP="00AA1B4E">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34CCA051" w14:textId="77777777" w:rsidR="00CC51A2" w:rsidRPr="00E37160" w:rsidRDefault="00CC51A2" w:rsidP="00CC51A2">
      <w:pPr>
        <w:pStyle w:val="Akapitzlist"/>
        <w:numPr>
          <w:ilvl w:val="2"/>
          <w:numId w:val="36"/>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t>
      </w:r>
      <w:r w:rsidRPr="00E37160">
        <w:rPr>
          <w:rFonts w:ascii="Arial" w:hAnsi="Arial" w:cs="Arial"/>
          <w:sz w:val="22"/>
          <w:szCs w:val="22"/>
        </w:rPr>
        <w:lastRenderedPageBreak/>
        <w:t xml:space="preserve">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292F1D57" w14:textId="77777777" w:rsidR="00CC51A2" w:rsidRPr="00E37160" w:rsidRDefault="00CC51A2" w:rsidP="00CC51A2">
      <w:pPr>
        <w:pStyle w:val="Akapitzlist"/>
        <w:spacing w:before="120" w:after="120" w:line="271" w:lineRule="auto"/>
        <w:ind w:left="0"/>
        <w:contextualSpacing w:val="0"/>
        <w:rPr>
          <w:rFonts w:ascii="Arial" w:hAnsi="Arial" w:cs="Arial"/>
          <w:sz w:val="22"/>
          <w:szCs w:val="22"/>
        </w:rPr>
      </w:pPr>
    </w:p>
    <w:p w14:paraId="0F856B40"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C702529" w14:textId="0A2640C5" w:rsidR="00B249C2" w:rsidRPr="00E37160" w:rsidRDefault="007E6385" w:rsidP="00AA1B4E">
      <w:pPr>
        <w:pStyle w:val="Styl5"/>
      </w:pPr>
      <w:bookmarkStart w:id="296" w:name="_Toc194044376"/>
      <w:r w:rsidRPr="00E37160">
        <w:t>Wymagania dotyczące partnerstwa w projekcie</w:t>
      </w:r>
      <w:bookmarkEnd w:id="296"/>
    </w:p>
    <w:p w14:paraId="454E3E22" w14:textId="37F9F98A" w:rsidR="00E729EE" w:rsidRPr="00E37160" w:rsidRDefault="004C1A08" w:rsidP="0028298E">
      <w:pPr>
        <w:pStyle w:val="Akapitzlist"/>
        <w:numPr>
          <w:ilvl w:val="0"/>
          <w:numId w:val="75"/>
        </w:numPr>
        <w:spacing w:before="120" w:after="120" w:line="271" w:lineRule="auto"/>
        <w:ind w:left="0" w:firstLine="0"/>
        <w:rPr>
          <w:rFonts w:ascii="Arial" w:hAnsi="Arial" w:cs="Arial"/>
          <w:sz w:val="22"/>
          <w:szCs w:val="22"/>
        </w:rPr>
      </w:pPr>
      <w:r w:rsidRPr="00146AB2">
        <w:rPr>
          <w:rFonts w:ascii="Arial" w:hAnsi="Arial" w:cs="Arial"/>
          <w:sz w:val="22"/>
          <w:szCs w:val="22"/>
          <w:lang w:val="pl-PL"/>
        </w:rPr>
        <w:t>Nabór</w:t>
      </w:r>
      <w:r w:rsidR="006A11C5" w:rsidRPr="00146AB2">
        <w:rPr>
          <w:rFonts w:ascii="Arial" w:hAnsi="Arial" w:cs="Arial"/>
          <w:sz w:val="22"/>
          <w:szCs w:val="22"/>
        </w:rPr>
        <w:t xml:space="preserve"> nie przewiduje realizacji projektów w formule partnerskiej</w:t>
      </w:r>
      <w:r w:rsidR="00E729EE" w:rsidRPr="00E37160">
        <w:rPr>
          <w:rFonts w:ascii="Arial" w:hAnsi="Arial" w:cs="Arial"/>
          <w:sz w:val="22"/>
          <w:szCs w:val="22"/>
        </w:rPr>
        <w:t>.</w:t>
      </w:r>
    </w:p>
    <w:p w14:paraId="65B26695" w14:textId="77777777" w:rsidR="00AB0B8E" w:rsidRPr="00E37160" w:rsidRDefault="00AB0B8E" w:rsidP="00AB0B8E">
      <w:pPr>
        <w:pStyle w:val="Akapitzlist"/>
        <w:spacing w:before="120" w:after="120" w:line="271" w:lineRule="auto"/>
        <w:ind w:left="0"/>
        <w:rPr>
          <w:rFonts w:ascii="Arial" w:hAnsi="Arial" w:cs="Arial"/>
          <w:sz w:val="22"/>
          <w:szCs w:val="22"/>
        </w:rPr>
      </w:pPr>
    </w:p>
    <w:p w14:paraId="36999496"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3CE60E24" w14:textId="449AD490" w:rsidR="004E75AD" w:rsidRPr="00E37160" w:rsidRDefault="0046778D" w:rsidP="003A4438">
      <w:pPr>
        <w:pStyle w:val="RozdziaRK"/>
      </w:pPr>
      <w:bookmarkStart w:id="297" w:name="_Toc13484981"/>
      <w:bookmarkStart w:id="298" w:name="_Toc13562599"/>
      <w:bookmarkStart w:id="299" w:name="_Toc194044377"/>
      <w:bookmarkEnd w:id="297"/>
      <w:bookmarkEnd w:id="298"/>
      <w:r w:rsidRPr="00E37160">
        <w:t>Procedura wyboru projektów</w:t>
      </w:r>
      <w:bookmarkEnd w:id="299"/>
    </w:p>
    <w:p w14:paraId="60B95823" w14:textId="77777777" w:rsidR="004E75AD" w:rsidRPr="00E37160" w:rsidRDefault="00702FF9" w:rsidP="00CC51A2">
      <w:pPr>
        <w:pStyle w:val="Styl6"/>
      </w:pPr>
      <w:bookmarkStart w:id="300" w:name="_Toc194044378"/>
      <w:r w:rsidRPr="00E37160">
        <w:t xml:space="preserve">Zasady </w:t>
      </w:r>
      <w:r w:rsidR="00826EAD" w:rsidRPr="00E37160">
        <w:t xml:space="preserve">dotyczące </w:t>
      </w:r>
      <w:r w:rsidRPr="00E37160">
        <w:t>procesu wyboru projektów</w:t>
      </w:r>
      <w:bookmarkEnd w:id="300"/>
      <w:r w:rsidRPr="00E37160" w:rsidDel="00702FF9">
        <w:t xml:space="preserve"> </w:t>
      </w:r>
    </w:p>
    <w:p w14:paraId="4177277B" w14:textId="58A6C598"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314198" w:rsidRPr="00335FAD">
        <w:rPr>
          <w:rFonts w:ascii="Arial" w:hAnsi="Arial" w:cs="Arial"/>
          <w:iCs/>
          <w:sz w:val="22"/>
          <w:szCs w:val="22"/>
        </w:rPr>
        <w:t>104</w:t>
      </w:r>
      <w:r w:rsidRPr="00E37160">
        <w:rPr>
          <w:rFonts w:ascii="Arial" w:hAnsi="Arial" w:cs="Arial"/>
          <w:iCs/>
          <w:sz w:val="22"/>
          <w:szCs w:val="22"/>
        </w:rPr>
        <w:t xml:space="preserve"> dni </w:t>
      </w:r>
      <w:r w:rsidR="001C1B59">
        <w:rPr>
          <w:rFonts w:ascii="Arial" w:hAnsi="Arial" w:cs="Arial"/>
          <w:iCs/>
          <w:sz w:val="22"/>
          <w:szCs w:val="22"/>
        </w:rPr>
        <w:t xml:space="preserve">roboczych </w:t>
      </w:r>
      <w:r w:rsidRPr="00E37160">
        <w:rPr>
          <w:rFonts w:ascii="Arial" w:hAnsi="Arial" w:cs="Arial"/>
          <w:iCs/>
          <w:sz w:val="22"/>
          <w:szCs w:val="22"/>
        </w:rPr>
        <w:t xml:space="preserve">od dnia zamknięcia naboru projektów. </w:t>
      </w:r>
    </w:p>
    <w:p w14:paraId="133281B0" w14:textId="10F74B76"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 oraz strategicznych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13A5F4E9"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60B15C6B" w14:textId="77777777"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(0-1)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F33638B" w14:textId="77777777"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 (0-1)</w:t>
      </w:r>
      <w:r w:rsidR="00DD6B75"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 (0-1)</w:t>
      </w:r>
      <w:r w:rsidR="000B4CCD" w:rsidRPr="00E37160">
        <w:rPr>
          <w:rStyle w:val="Odwoanieprzypisudolnego"/>
          <w:rFonts w:ascii="Arial" w:hAnsi="Arial" w:cs="Arial"/>
          <w:sz w:val="22"/>
          <w:szCs w:val="22"/>
          <w:lang w:val="pl-PL"/>
        </w:rPr>
        <w:footnoteReference w:id="5"/>
      </w:r>
      <w:r w:rsidR="00E340E4" w:rsidRPr="00E37160">
        <w:rPr>
          <w:rFonts w:ascii="Arial" w:hAnsi="Arial" w:cs="Arial"/>
          <w:sz w:val="22"/>
          <w:szCs w:val="22"/>
          <w:lang w:val="pl-PL"/>
        </w:rPr>
        <w:t>,</w:t>
      </w:r>
    </w:p>
    <w:p w14:paraId="417E89D6"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2E7AB561"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Pr="00E37160">
        <w:rPr>
          <w:rFonts w:ascii="Arial" w:hAnsi="Arial" w:cs="Arial"/>
          <w:sz w:val="22"/>
          <w:szCs w:val="22"/>
          <w:lang w:val="pl-PL"/>
        </w:rPr>
        <w:t>,</w:t>
      </w:r>
    </w:p>
    <w:p w14:paraId="348D0D86" w14:textId="7A16AF4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V ETAP – ocena strategiczna, podczas której oceniane jest spełnienie kryterium </w:t>
      </w:r>
      <w:r w:rsidR="00995E0E" w:rsidRPr="00E37160">
        <w:rPr>
          <w:rFonts w:ascii="Arial" w:hAnsi="Arial" w:cs="Arial"/>
          <w:sz w:val="22"/>
          <w:szCs w:val="22"/>
          <w:lang w:val="pl-PL"/>
        </w:rPr>
        <w:t xml:space="preserve">specyficznego </w:t>
      </w:r>
      <w:r w:rsidRPr="00E37160">
        <w:rPr>
          <w:rFonts w:ascii="Arial" w:hAnsi="Arial" w:cs="Arial"/>
          <w:sz w:val="22"/>
          <w:szCs w:val="22"/>
          <w:lang w:val="pl-PL"/>
        </w:rPr>
        <w:t>strategicznego (punktow</w:t>
      </w:r>
      <w:r w:rsidR="00995E0E" w:rsidRPr="00E37160">
        <w:rPr>
          <w:rFonts w:ascii="Arial" w:hAnsi="Arial" w:cs="Arial"/>
          <w:sz w:val="22"/>
          <w:szCs w:val="22"/>
          <w:lang w:val="pl-PL"/>
        </w:rPr>
        <w:t>ego</w:t>
      </w:r>
      <w:r w:rsidRPr="00E37160">
        <w:rPr>
          <w:rFonts w:ascii="Arial" w:hAnsi="Arial" w:cs="Arial"/>
          <w:sz w:val="22"/>
          <w:szCs w:val="22"/>
          <w:lang w:val="pl-PL"/>
        </w:rPr>
        <w:t>).</w:t>
      </w:r>
    </w:p>
    <w:p w14:paraId="224CABDE"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726A237C"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5"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6"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w:t>
      </w:r>
      <w:r w:rsidR="00E43044" w:rsidRPr="00E37160">
        <w:rPr>
          <w:rFonts w:ascii="Arial" w:hAnsi="Arial" w:cs="Arial"/>
          <w:sz w:val="22"/>
          <w:szCs w:val="22"/>
          <w:lang w:val="pl-PL"/>
        </w:rPr>
        <w:lastRenderedPageBreak/>
        <w:t>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CE042F5"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72759508"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3E340A1"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6033298B" w14:textId="77777777"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25CD9729" w14:textId="534F2696"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pracownicy IZ </w:t>
      </w:r>
      <w:r w:rsidRPr="00E37160">
        <w:rPr>
          <w:rFonts w:ascii="Arial" w:hAnsi="Arial" w:cs="Arial"/>
          <w:sz w:val="22"/>
          <w:szCs w:val="22"/>
          <w:lang w:val="pl-PL"/>
        </w:rPr>
        <w:t>FEPZ</w:t>
      </w:r>
      <w:r w:rsidRPr="00E37160">
        <w:rPr>
          <w:rFonts w:ascii="Arial" w:hAnsi="Arial" w:cs="Arial"/>
          <w:sz w:val="22"/>
          <w:szCs w:val="22"/>
        </w:rPr>
        <w:t>;</w:t>
      </w:r>
    </w:p>
    <w:p w14:paraId="5B2CB551"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5D34D1D2" w14:textId="67A56808"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00335FAD">
        <w:rPr>
          <w:rFonts w:ascii="Arial" w:hAnsi="Arial" w:cs="Arial"/>
          <w:sz w:val="22"/>
          <w:szCs w:val="22"/>
          <w:lang w:val="pl-PL"/>
        </w:rPr>
        <w:t>.</w:t>
      </w:r>
    </w:p>
    <w:p w14:paraId="4E62469F"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2B3C19BB"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3BB3D7DA"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7D6C9385"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4964408A"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260CC547"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52F8F1C9"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33608051"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1827642B"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3A3A76B3"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6FE889E4"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46FEDA00" w14:textId="77777777" w:rsidR="008A643A" w:rsidRPr="00E37160" w:rsidRDefault="008A643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39FE1AAD" w14:textId="77777777" w:rsidR="00C2614A" w:rsidRPr="00E37160" w:rsidRDefault="00C2614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64522F2B"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3FE87A09" w14:textId="77777777" w:rsidR="00C2614A" w:rsidRPr="00E37160" w:rsidRDefault="00C2614A" w:rsidP="00CC51A2">
      <w:pPr>
        <w:pStyle w:val="Styl6"/>
        <w:rPr>
          <w:rFonts w:cs="Arial"/>
          <w:sz w:val="22"/>
        </w:rPr>
      </w:pPr>
      <w:bookmarkStart w:id="301" w:name="_Toc194044379"/>
      <w:bookmarkStart w:id="302" w:name="_Hlk134168354"/>
      <w:r w:rsidRPr="00E37160">
        <w:t xml:space="preserve">I etap – </w:t>
      </w:r>
      <w:r w:rsidR="00B91283" w:rsidRPr="00E37160">
        <w:t>ocena formalna</w:t>
      </w:r>
      <w:bookmarkEnd w:id="301"/>
    </w:p>
    <w:bookmarkEnd w:id="302"/>
    <w:p w14:paraId="549E76F2"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E460D49" w14:textId="417F732A" w:rsidR="00993382" w:rsidRPr="00E37160" w:rsidRDefault="00993382" w:rsidP="0028298E">
      <w:pPr>
        <w:pStyle w:val="Akapitzlist"/>
        <w:numPr>
          <w:ilvl w:val="2"/>
          <w:numId w:val="6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w terminie do</w:t>
      </w:r>
      <w:r w:rsidR="001C1B59">
        <w:rPr>
          <w:rFonts w:ascii="Arial" w:hAnsi="Arial" w:cs="Arial"/>
          <w:sz w:val="22"/>
          <w:szCs w:val="22"/>
        </w:rPr>
        <w:t xml:space="preserve"> 20</w:t>
      </w:r>
      <w:r w:rsidRPr="00E37160">
        <w:rPr>
          <w:rFonts w:ascii="Arial" w:hAnsi="Arial" w:cs="Arial"/>
          <w:sz w:val="22"/>
          <w:szCs w:val="22"/>
        </w:rPr>
        <w:t xml:space="preserve"> dni </w:t>
      </w:r>
      <w:r w:rsidR="001C1B59">
        <w:rPr>
          <w:rFonts w:ascii="Arial" w:hAnsi="Arial" w:cs="Arial"/>
          <w:sz w:val="22"/>
          <w:szCs w:val="22"/>
        </w:rPr>
        <w:t xml:space="preserve">roboczych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1C1B59">
        <w:rPr>
          <w:rFonts w:ascii="Arial" w:hAnsi="Arial"/>
          <w:sz w:val="22"/>
        </w:rPr>
        <w:t>7.5</w:t>
      </w:r>
      <w:r w:rsidRPr="00E37160">
        <w:rPr>
          <w:rFonts w:ascii="Arial" w:hAnsi="Arial" w:cs="Arial"/>
          <w:sz w:val="22"/>
          <w:szCs w:val="22"/>
          <w:lang w:val="pl-PL"/>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40788E86" w14:textId="77777777" w:rsidR="00C2614A" w:rsidRPr="00E37160" w:rsidRDefault="00993382" w:rsidP="0028298E">
      <w:pPr>
        <w:pStyle w:val="Akapitzlist"/>
        <w:numPr>
          <w:ilvl w:val="2"/>
          <w:numId w:val="6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6A0E3DD1" w14:textId="77777777" w:rsidTr="00E87566">
        <w:trPr>
          <w:tblHeader/>
        </w:trPr>
        <w:tc>
          <w:tcPr>
            <w:tcW w:w="9180" w:type="dxa"/>
            <w:gridSpan w:val="4"/>
          </w:tcPr>
          <w:p w14:paraId="6C007ED2"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BBDAC3B" w14:textId="77777777" w:rsidTr="00E87566">
        <w:trPr>
          <w:tblHeader/>
        </w:trPr>
        <w:tc>
          <w:tcPr>
            <w:tcW w:w="675" w:type="dxa"/>
          </w:tcPr>
          <w:p w14:paraId="3F665AC2"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shd w:val="clear" w:color="auto" w:fill="auto"/>
          </w:tcPr>
          <w:p w14:paraId="54B4AA8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shd w:val="clear" w:color="auto" w:fill="auto"/>
          </w:tcPr>
          <w:p w14:paraId="31FEE605"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1ACB13A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7C1E9ED0" w14:textId="77777777" w:rsidTr="00E87566">
        <w:tc>
          <w:tcPr>
            <w:tcW w:w="675" w:type="dxa"/>
          </w:tcPr>
          <w:p w14:paraId="368546F9" w14:textId="77777777" w:rsidR="00C2614A" w:rsidRPr="00E37160" w:rsidRDefault="00C2614A" w:rsidP="003A3602">
            <w:pPr>
              <w:pStyle w:val="Akapitzlist"/>
              <w:numPr>
                <w:ilvl w:val="0"/>
                <w:numId w:val="24"/>
              </w:numPr>
              <w:spacing w:before="120" w:after="120" w:line="271" w:lineRule="auto"/>
              <w:ind w:left="0" w:firstLine="0"/>
              <w:contextualSpacing w:val="0"/>
              <w:rPr>
                <w:rFonts w:ascii="Arial" w:hAnsi="Arial"/>
                <w:sz w:val="22"/>
                <w:lang w:val="pl-PL"/>
              </w:rPr>
            </w:pPr>
          </w:p>
        </w:tc>
        <w:tc>
          <w:tcPr>
            <w:tcW w:w="1843" w:type="dxa"/>
            <w:shd w:val="clear" w:color="auto" w:fill="auto"/>
          </w:tcPr>
          <w:p w14:paraId="32009BE5"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Możliwość oceny merytorycznej wniosku</w:t>
            </w:r>
          </w:p>
        </w:tc>
        <w:tc>
          <w:tcPr>
            <w:tcW w:w="2693" w:type="dxa"/>
            <w:shd w:val="clear" w:color="auto" w:fill="auto"/>
          </w:tcPr>
          <w:p w14:paraId="7F2B525B"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3C035D14"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t>Kryterium uznaje się za spełnione jeśli wszystkie poniższe warunki są spełnione:</w:t>
            </w:r>
          </w:p>
          <w:p w14:paraId="68169105"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t>- wszystkie pola we wniosku o dofinansowanie i/lub załącznikach są wypełnione w języku polskim,</w:t>
            </w:r>
          </w:p>
          <w:p w14:paraId="44C654F7"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t>- dane teleadresowe zostały prawidłowo wypełnione,</w:t>
            </w:r>
          </w:p>
          <w:p w14:paraId="07B67401"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t xml:space="preserve">- treść wniosku o dofinansowanie i załącznikach jest zrozumiała, </w:t>
            </w:r>
          </w:p>
          <w:p w14:paraId="7D8D0FE5"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t>- załączono i wypełniono wszystkie wymagane załączniki (jeśli dotyczy).</w:t>
            </w:r>
          </w:p>
          <w:p w14:paraId="27A7B39D" w14:textId="77777777" w:rsidR="001C1B59" w:rsidRPr="001C1B59" w:rsidRDefault="001C1B59" w:rsidP="001C1B59">
            <w:pPr>
              <w:spacing w:before="120" w:after="120" w:line="271" w:lineRule="auto"/>
              <w:rPr>
                <w:rFonts w:ascii="Arial" w:hAnsi="Arial" w:cs="Arial"/>
                <w:sz w:val="22"/>
                <w:szCs w:val="22"/>
              </w:rPr>
            </w:pPr>
          </w:p>
          <w:p w14:paraId="67A24568"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t xml:space="preserve">Kryterium będzie weryfikowane na podstawie treści wniosku </w:t>
            </w:r>
            <w:r w:rsidRPr="001C1B59">
              <w:rPr>
                <w:rFonts w:ascii="Arial" w:hAnsi="Arial" w:cs="Arial"/>
                <w:sz w:val="22"/>
                <w:szCs w:val="22"/>
              </w:rPr>
              <w:lastRenderedPageBreak/>
              <w:t xml:space="preserve">o dofinansowanie projektu. </w:t>
            </w:r>
          </w:p>
          <w:p w14:paraId="5C696712" w14:textId="574D8989" w:rsidR="00C2614A" w:rsidRPr="00E37160" w:rsidRDefault="001C1B59" w:rsidP="001C1B59">
            <w:pPr>
              <w:spacing w:before="120" w:after="120" w:line="271" w:lineRule="auto"/>
              <w:rPr>
                <w:rFonts w:ascii="Arial" w:hAnsi="Arial" w:cs="Arial"/>
                <w:sz w:val="22"/>
                <w:szCs w:val="22"/>
              </w:rPr>
            </w:pPr>
            <w:r w:rsidRPr="001C1B59">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7C8AA1DA"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lastRenderedPageBreak/>
              <w:t xml:space="preserve">Spełnienie kryterium jest konieczne do przyznania dofinansowania. </w:t>
            </w:r>
          </w:p>
          <w:p w14:paraId="6D70106B"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t>Ocena spełniania kryterium polega na przypisaniu wartości logicznych „tak”, „nie”.</w:t>
            </w:r>
          </w:p>
          <w:p w14:paraId="7F32CC2F"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t>Projekty niespełniające kryterium są odrzucane.</w:t>
            </w:r>
          </w:p>
          <w:p w14:paraId="52A4174C" w14:textId="77777777" w:rsidR="00C2614A" w:rsidRPr="00E37160" w:rsidRDefault="00C2614A" w:rsidP="00E87566">
            <w:pPr>
              <w:spacing w:before="120" w:after="120" w:line="271" w:lineRule="auto"/>
              <w:rPr>
                <w:rFonts w:ascii="Arial" w:hAnsi="Arial" w:cs="Arial"/>
                <w:sz w:val="22"/>
                <w:szCs w:val="22"/>
              </w:rPr>
            </w:pPr>
          </w:p>
        </w:tc>
      </w:tr>
    </w:tbl>
    <w:p w14:paraId="3DBF9A75" w14:textId="77777777" w:rsidR="00334B8A" w:rsidRPr="00E37160" w:rsidRDefault="00740508" w:rsidP="0028298E">
      <w:pPr>
        <w:pStyle w:val="Akapitzlist"/>
        <w:numPr>
          <w:ilvl w:val="2"/>
          <w:numId w:val="61"/>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7A954EF2" w14:textId="77777777" w:rsidR="0039743E" w:rsidRPr="00E37160" w:rsidRDefault="00993382" w:rsidP="0028298E">
      <w:pPr>
        <w:pStyle w:val="Akapitzlist"/>
        <w:numPr>
          <w:ilvl w:val="2"/>
          <w:numId w:val="61"/>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proofErr w:type="spellStart"/>
      <w:r w:rsidR="000300CC" w:rsidRPr="00E37160">
        <w:rPr>
          <w:rFonts w:ascii="Arial" w:hAnsi="Arial" w:cs="Arial"/>
          <w:b/>
          <w:sz w:val="22"/>
          <w:szCs w:val="22"/>
          <w:lang w:val="pl-PL"/>
        </w:rPr>
        <w:t>nastepujacych</w:t>
      </w:r>
      <w:proofErr w:type="spellEnd"/>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4D028EF4" w14:textId="77777777" w:rsidR="0039743E" w:rsidRPr="00E37160" w:rsidRDefault="000300CC" w:rsidP="0028298E">
      <w:pPr>
        <w:pStyle w:val="Akapitzlist"/>
        <w:numPr>
          <w:ilvl w:val="0"/>
          <w:numId w:val="56"/>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7632F5FD" w14:textId="77777777" w:rsidR="0039743E" w:rsidRPr="00E37160" w:rsidRDefault="000300CC" w:rsidP="0028298E">
      <w:pPr>
        <w:pStyle w:val="Akapitzlist"/>
        <w:numPr>
          <w:ilvl w:val="0"/>
          <w:numId w:val="56"/>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1C13D277" w14:textId="77777777" w:rsidR="0039743E" w:rsidRPr="00E37160" w:rsidRDefault="000300CC" w:rsidP="0028298E">
      <w:pPr>
        <w:pStyle w:val="Akapitzlist"/>
        <w:numPr>
          <w:ilvl w:val="0"/>
          <w:numId w:val="56"/>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3F7DD3E8" w14:textId="77777777" w:rsidR="0039743E" w:rsidRPr="00E37160" w:rsidRDefault="000300CC" w:rsidP="0028298E">
      <w:pPr>
        <w:pStyle w:val="Akapitzlist"/>
        <w:numPr>
          <w:ilvl w:val="0"/>
          <w:numId w:val="56"/>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5937395B"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6A03C3D" w14:textId="77777777" w:rsidR="00D567D8" w:rsidRPr="00E37160" w:rsidRDefault="00D567D8" w:rsidP="0028298E">
      <w:pPr>
        <w:pStyle w:val="Akapitzlist"/>
        <w:numPr>
          <w:ilvl w:val="0"/>
          <w:numId w:val="78"/>
        </w:numPr>
        <w:tabs>
          <w:tab w:val="left" w:pos="284"/>
          <w:tab w:val="left" w:pos="851"/>
        </w:tabs>
        <w:spacing w:before="120" w:after="120" w:line="271" w:lineRule="auto"/>
        <w:ind w:left="0" w:firstLine="0"/>
        <w:rPr>
          <w:rFonts w:ascii="Arial" w:hAnsi="Arial" w:cs="Arial"/>
          <w:vanish/>
          <w:sz w:val="22"/>
          <w:szCs w:val="22"/>
          <w:lang w:val="pl-PL"/>
        </w:rPr>
      </w:pPr>
    </w:p>
    <w:p w14:paraId="3C33C461" w14:textId="77777777" w:rsidR="00D567D8" w:rsidRPr="00E37160" w:rsidRDefault="00D567D8" w:rsidP="0028298E">
      <w:pPr>
        <w:pStyle w:val="Akapitzlist"/>
        <w:numPr>
          <w:ilvl w:val="0"/>
          <w:numId w:val="78"/>
        </w:numPr>
        <w:tabs>
          <w:tab w:val="left" w:pos="284"/>
          <w:tab w:val="left" w:pos="851"/>
        </w:tabs>
        <w:spacing w:before="120" w:after="120" w:line="271" w:lineRule="auto"/>
        <w:ind w:left="0" w:firstLine="0"/>
        <w:rPr>
          <w:rFonts w:ascii="Arial" w:hAnsi="Arial" w:cs="Arial"/>
          <w:vanish/>
          <w:sz w:val="22"/>
          <w:szCs w:val="22"/>
          <w:lang w:val="pl-PL"/>
        </w:rPr>
      </w:pPr>
    </w:p>
    <w:p w14:paraId="29019D5F" w14:textId="77777777" w:rsidR="00D567D8" w:rsidRPr="00E37160" w:rsidRDefault="00D567D8" w:rsidP="0028298E">
      <w:pPr>
        <w:pStyle w:val="Akapitzlist"/>
        <w:numPr>
          <w:ilvl w:val="0"/>
          <w:numId w:val="78"/>
        </w:numPr>
        <w:tabs>
          <w:tab w:val="left" w:pos="284"/>
          <w:tab w:val="left" w:pos="851"/>
        </w:tabs>
        <w:spacing w:before="120" w:after="120" w:line="271" w:lineRule="auto"/>
        <w:ind w:left="0" w:firstLine="0"/>
        <w:rPr>
          <w:rFonts w:ascii="Arial" w:hAnsi="Arial" w:cs="Arial"/>
          <w:vanish/>
          <w:sz w:val="22"/>
          <w:szCs w:val="22"/>
          <w:lang w:val="pl-PL"/>
        </w:rPr>
      </w:pPr>
    </w:p>
    <w:p w14:paraId="3DFF2113" w14:textId="77777777" w:rsidR="00D567D8" w:rsidRPr="00E37160" w:rsidRDefault="00D567D8" w:rsidP="0028298E">
      <w:pPr>
        <w:pStyle w:val="Akapitzlist"/>
        <w:numPr>
          <w:ilvl w:val="0"/>
          <w:numId w:val="78"/>
        </w:numPr>
        <w:tabs>
          <w:tab w:val="left" w:pos="284"/>
          <w:tab w:val="left" w:pos="851"/>
        </w:tabs>
        <w:spacing w:before="120" w:after="120" w:line="271" w:lineRule="auto"/>
        <w:ind w:left="0" w:firstLine="0"/>
        <w:rPr>
          <w:rFonts w:ascii="Arial" w:hAnsi="Arial" w:cs="Arial"/>
          <w:vanish/>
          <w:sz w:val="22"/>
          <w:szCs w:val="22"/>
          <w:lang w:val="pl-PL"/>
        </w:rPr>
      </w:pPr>
    </w:p>
    <w:p w14:paraId="7FA4AE64" w14:textId="77777777" w:rsidR="00993382" w:rsidRPr="00E37160" w:rsidRDefault="000300CC" w:rsidP="0028298E">
      <w:pPr>
        <w:pStyle w:val="Akapitzlist"/>
        <w:numPr>
          <w:ilvl w:val="0"/>
          <w:numId w:val="78"/>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BC32005" w14:textId="77777777" w:rsidR="00024321" w:rsidRPr="00E37160" w:rsidRDefault="006E149C" w:rsidP="0028298E">
      <w:pPr>
        <w:pStyle w:val="Akapitzlist"/>
        <w:numPr>
          <w:ilvl w:val="0"/>
          <w:numId w:val="78"/>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37B05D06" w14:textId="77777777" w:rsidR="00993382" w:rsidRPr="00E37160" w:rsidRDefault="006E149C" w:rsidP="0028298E">
      <w:pPr>
        <w:pStyle w:val="Akapitzlist"/>
        <w:numPr>
          <w:ilvl w:val="0"/>
          <w:numId w:val="78"/>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03ED76BD"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7F0F60B" w14:textId="20CFC215"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1C1B59">
        <w:rPr>
          <w:rFonts w:ascii="Arial" w:hAnsi="Arial"/>
          <w:sz w:val="22"/>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001C1B59">
        <w:rPr>
          <w:rFonts w:ascii="Arial" w:hAnsi="Arial" w:cs="Arial"/>
          <w:sz w:val="22"/>
          <w:szCs w:val="22"/>
        </w:rPr>
        <w:t>.</w:t>
      </w:r>
    </w:p>
    <w:p w14:paraId="021BE57B" w14:textId="77777777" w:rsidR="00D45D0A" w:rsidRPr="00E37160" w:rsidRDefault="00D45D0A" w:rsidP="0028298E">
      <w:pPr>
        <w:pStyle w:val="Akapitzlist"/>
        <w:numPr>
          <w:ilvl w:val="2"/>
          <w:numId w:val="61"/>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033F5F3A" w14:textId="77777777" w:rsidR="00D45D0A" w:rsidRPr="00E37160" w:rsidRDefault="00D45D0A" w:rsidP="0028298E">
      <w:pPr>
        <w:pStyle w:val="Akapitzlist"/>
        <w:numPr>
          <w:ilvl w:val="2"/>
          <w:numId w:val="61"/>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134E8C0" w14:textId="77777777" w:rsidR="00D45D0A" w:rsidRPr="00E37160" w:rsidRDefault="00D45D0A" w:rsidP="0028298E">
      <w:pPr>
        <w:pStyle w:val="Akapitzlist"/>
        <w:numPr>
          <w:ilvl w:val="2"/>
          <w:numId w:val="61"/>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5D1CC76" w14:textId="77777777" w:rsidR="00993382" w:rsidRPr="00E37160" w:rsidRDefault="00993382" w:rsidP="0028298E">
      <w:pPr>
        <w:pStyle w:val="Akapitzlist"/>
        <w:numPr>
          <w:ilvl w:val="2"/>
          <w:numId w:val="61"/>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6C9D9E56" w14:textId="04D228B3" w:rsidR="00993382" w:rsidRPr="00E37160" w:rsidRDefault="00993382" w:rsidP="0028298E">
      <w:pPr>
        <w:pStyle w:val="Akapitzlist"/>
        <w:numPr>
          <w:ilvl w:val="2"/>
          <w:numId w:val="6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1C1B59">
        <w:rPr>
          <w:rFonts w:ascii="Arial" w:hAnsi="Arial" w:cs="Arial"/>
          <w:sz w:val="22"/>
          <w:szCs w:val="22"/>
          <w:lang w:val="pl-PL"/>
        </w:rPr>
        <w:t>7.5</w:t>
      </w:r>
      <w:r w:rsidR="00DD6B75" w:rsidRPr="00E37160">
        <w:rPr>
          <w:rFonts w:ascii="Arial" w:hAnsi="Arial" w:cs="Arial"/>
          <w:sz w:val="22"/>
          <w:szCs w:val="22"/>
          <w:lang w:val="pl-PL"/>
        </w:rPr>
        <w:t xml:space="preserve"> </w:t>
      </w:r>
      <w:r w:rsidR="00DD6B75" w:rsidRPr="00E37160">
        <w:rPr>
          <w:rFonts w:ascii="Arial" w:hAnsi="Arial" w:cs="Arial"/>
          <w:sz w:val="22"/>
          <w:szCs w:val="22"/>
        </w:rPr>
        <w:t>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75D0306A" w14:textId="77777777" w:rsidR="000B72F6" w:rsidRPr="00E37160" w:rsidRDefault="00993382" w:rsidP="0028298E">
      <w:pPr>
        <w:pStyle w:val="Akapitzlist"/>
        <w:numPr>
          <w:ilvl w:val="2"/>
          <w:numId w:val="61"/>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EDE575B" w14:textId="77777777" w:rsidR="00F326A0" w:rsidRPr="00E37160" w:rsidRDefault="002C60E2" w:rsidP="0028298E">
      <w:pPr>
        <w:pStyle w:val="Akapitzlist"/>
        <w:numPr>
          <w:ilvl w:val="2"/>
          <w:numId w:val="61"/>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2CA19D9"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5E4E60DD" w14:textId="77777777" w:rsidR="00560507" w:rsidRPr="00E37160" w:rsidRDefault="00560507" w:rsidP="00CC51A2">
      <w:pPr>
        <w:pStyle w:val="Styl6"/>
        <w:rPr>
          <w:rFonts w:cs="Arial"/>
          <w:sz w:val="22"/>
        </w:rPr>
      </w:pPr>
      <w:bookmarkStart w:id="303" w:name="_Toc194044380"/>
      <w:r w:rsidRPr="00E37160">
        <w:t>I</w:t>
      </w:r>
      <w:r w:rsidR="006F79FE" w:rsidRPr="00E37160">
        <w:t>I</w:t>
      </w:r>
      <w:r w:rsidRPr="00E37160">
        <w:t xml:space="preserve"> etap – ocena mer</w:t>
      </w:r>
      <w:r w:rsidR="00A80387" w:rsidRPr="00E37160">
        <w:rPr>
          <w:lang w:val="pl-PL"/>
        </w:rPr>
        <w:t>y</w:t>
      </w:r>
      <w:proofErr w:type="spellStart"/>
      <w:r w:rsidRPr="00E37160">
        <w:t>toryczna</w:t>
      </w:r>
      <w:proofErr w:type="spellEnd"/>
      <w:r w:rsidRPr="00E37160">
        <w:t xml:space="preserve"> pierwszego stopnia</w:t>
      </w:r>
      <w:bookmarkEnd w:id="303"/>
    </w:p>
    <w:p w14:paraId="7FE6DF9D"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571D885D" w14:textId="77777777" w:rsidR="001E7822" w:rsidRPr="00E37160" w:rsidRDefault="005E6671" w:rsidP="0028298E">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23053B38" w14:textId="79850193" w:rsidR="005E6671" w:rsidRPr="00E37160" w:rsidRDefault="005E6671" w:rsidP="0028298E">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6"/>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1C1B59">
        <w:rPr>
          <w:rFonts w:ascii="Arial" w:hAnsi="Arial"/>
          <w:sz w:val="22"/>
        </w:rPr>
        <w:t>7.6</w:t>
      </w:r>
      <w:r w:rsidRPr="00E37160">
        <w:rPr>
          <w:rFonts w:ascii="Arial" w:hAnsi="Arial" w:cs="Arial"/>
          <w:sz w:val="22"/>
          <w:szCs w:val="22"/>
          <w:lang w:val="pl-PL"/>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1ABD883F" w14:textId="7E9A4DD3" w:rsidR="00993382" w:rsidRPr="00E37160" w:rsidRDefault="00993382" w:rsidP="0028298E">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Pr="00E37160">
        <w:rPr>
          <w:rFonts w:ascii="Arial" w:hAnsi="Arial" w:cs="Arial"/>
          <w:sz w:val="22"/>
          <w:szCs w:val="22"/>
        </w:rPr>
        <w:t>).</w:t>
      </w:r>
      <w:r w:rsidR="00EC7DAC"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21144DAE" w14:textId="77777777" w:rsidTr="00E87566">
        <w:trPr>
          <w:tblHeader/>
        </w:trPr>
        <w:tc>
          <w:tcPr>
            <w:tcW w:w="9180" w:type="dxa"/>
            <w:gridSpan w:val="4"/>
          </w:tcPr>
          <w:p w14:paraId="74209580"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2540E02C" w14:textId="77777777" w:rsidTr="00E87566">
        <w:trPr>
          <w:tblHeader/>
        </w:trPr>
        <w:tc>
          <w:tcPr>
            <w:tcW w:w="675" w:type="dxa"/>
          </w:tcPr>
          <w:p w14:paraId="22F4E18E"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shd w:val="clear" w:color="auto" w:fill="auto"/>
          </w:tcPr>
          <w:p w14:paraId="277DDA28"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shd w:val="clear" w:color="auto" w:fill="auto"/>
          </w:tcPr>
          <w:p w14:paraId="2226F4A5"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4B8415B0"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12157481" w14:textId="77777777" w:rsidTr="00E87566">
        <w:tc>
          <w:tcPr>
            <w:tcW w:w="675" w:type="dxa"/>
          </w:tcPr>
          <w:p w14:paraId="44E4CCA7" w14:textId="77777777" w:rsidR="00C2614A" w:rsidRPr="00E37160" w:rsidRDefault="00C2614A" w:rsidP="0028298E">
            <w:pPr>
              <w:pStyle w:val="Akapitzlist"/>
              <w:numPr>
                <w:ilvl w:val="0"/>
                <w:numId w:val="64"/>
              </w:numPr>
              <w:spacing w:before="120" w:after="120" w:line="271" w:lineRule="auto"/>
              <w:ind w:left="0" w:firstLine="0"/>
              <w:contextualSpacing w:val="0"/>
              <w:rPr>
                <w:rFonts w:ascii="Arial" w:hAnsi="Arial"/>
                <w:sz w:val="22"/>
                <w:lang w:val="pl-PL"/>
              </w:rPr>
            </w:pPr>
          </w:p>
        </w:tc>
        <w:tc>
          <w:tcPr>
            <w:tcW w:w="1843" w:type="dxa"/>
            <w:shd w:val="clear" w:color="auto" w:fill="auto"/>
          </w:tcPr>
          <w:p w14:paraId="188C0640" w14:textId="7D36C3ED" w:rsidR="00C2614A" w:rsidRPr="00E37160" w:rsidRDefault="001C1B59" w:rsidP="00E87566">
            <w:pPr>
              <w:spacing w:before="120" w:after="120" w:line="271" w:lineRule="auto"/>
              <w:rPr>
                <w:rFonts w:ascii="Arial" w:hAnsi="Arial" w:cs="Arial"/>
                <w:sz w:val="22"/>
                <w:szCs w:val="22"/>
              </w:rPr>
            </w:pPr>
            <w:r w:rsidRPr="001C1B59">
              <w:rPr>
                <w:rFonts w:ascii="Arial" w:hAnsi="Arial" w:cs="Arial"/>
                <w:b/>
                <w:sz w:val="22"/>
                <w:szCs w:val="22"/>
              </w:rPr>
              <w:t>Kwalifikowalność Wnioskodawcy</w:t>
            </w:r>
          </w:p>
        </w:tc>
        <w:tc>
          <w:tcPr>
            <w:tcW w:w="2693" w:type="dxa"/>
            <w:shd w:val="clear" w:color="auto" w:fill="auto"/>
          </w:tcPr>
          <w:p w14:paraId="0260C5AF"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t xml:space="preserve">Wnioskodawca kwalifikuje się do otrzymania wsparcia wyłącznie w sytuacji, gdy jest podmiotem uprawnionym do aplikowania zarówno na etapie złożenia wniosku </w:t>
            </w:r>
            <w:r w:rsidRPr="001C1B59">
              <w:rPr>
                <w:rFonts w:ascii="Arial" w:hAnsi="Arial" w:cs="Arial"/>
                <w:sz w:val="22"/>
                <w:szCs w:val="22"/>
              </w:rPr>
              <w:lastRenderedPageBreak/>
              <w:t xml:space="preserve">o dofinansowanie, jak na etapie podpisania umowy  o dofinansowanie. </w:t>
            </w:r>
          </w:p>
          <w:p w14:paraId="558C8504"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t>Wnioskodawca nie podlega wykluczeniu z ubiegania się o dofinansowanie.</w:t>
            </w:r>
          </w:p>
          <w:p w14:paraId="0AD7DE60"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t>O dofinansowanie nie mogą ubiegać się wnioskodawcy:</w:t>
            </w:r>
          </w:p>
          <w:p w14:paraId="167AACEB"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t>1)</w:t>
            </w:r>
            <w:r w:rsidRPr="001C1B59">
              <w:rPr>
                <w:rFonts w:ascii="Arial" w:hAnsi="Arial" w:cs="Arial"/>
                <w:sz w:val="22"/>
                <w:szCs w:val="22"/>
              </w:rPr>
              <w:tab/>
              <w:t>wobec których orzeczono zakaz dostępu do środków funduszy europejskich na podstawie odrębnych przepisów, w tym:</w:t>
            </w:r>
          </w:p>
          <w:p w14:paraId="7B487501" w14:textId="77777777" w:rsidR="001C1B59" w:rsidRPr="001C1B59" w:rsidRDefault="001C1B59" w:rsidP="00775669">
            <w:pPr>
              <w:spacing w:before="120" w:after="120" w:line="271" w:lineRule="auto"/>
              <w:rPr>
                <w:rFonts w:ascii="Arial" w:hAnsi="Arial" w:cs="Arial"/>
                <w:sz w:val="22"/>
                <w:szCs w:val="22"/>
              </w:rPr>
            </w:pPr>
            <w:r w:rsidRPr="001C1B59">
              <w:rPr>
                <w:rFonts w:ascii="Arial" w:hAnsi="Arial" w:cs="Arial"/>
                <w:sz w:val="22"/>
                <w:szCs w:val="22"/>
              </w:rPr>
              <w:t xml:space="preserve">- art. 207 ust. 4 ustawy z dnia 27 sierpnia 2009 r. o finansach publicznych (Dz. U. z 2022 r. poz. 1634 z </w:t>
            </w:r>
            <w:proofErr w:type="spellStart"/>
            <w:r w:rsidRPr="001C1B59">
              <w:rPr>
                <w:rFonts w:ascii="Arial" w:hAnsi="Arial" w:cs="Arial"/>
                <w:sz w:val="22"/>
                <w:szCs w:val="22"/>
              </w:rPr>
              <w:t>późn</w:t>
            </w:r>
            <w:proofErr w:type="spellEnd"/>
            <w:r w:rsidRPr="001C1B59">
              <w:rPr>
                <w:rFonts w:ascii="Arial" w:hAnsi="Arial" w:cs="Arial"/>
                <w:sz w:val="22"/>
                <w:szCs w:val="22"/>
              </w:rPr>
              <w:t>. zm.),</w:t>
            </w:r>
          </w:p>
          <w:p w14:paraId="25BDAC10" w14:textId="77777777" w:rsidR="001C1B59" w:rsidRPr="001C1B59" w:rsidRDefault="001C1B59" w:rsidP="00775669">
            <w:pPr>
              <w:spacing w:before="120" w:after="120" w:line="271" w:lineRule="auto"/>
              <w:rPr>
                <w:rFonts w:ascii="Arial" w:hAnsi="Arial" w:cs="Arial"/>
                <w:sz w:val="22"/>
                <w:szCs w:val="22"/>
              </w:rPr>
            </w:pPr>
            <w:r w:rsidRPr="001C1B59">
              <w:rPr>
                <w:rFonts w:ascii="Arial" w:hAnsi="Arial" w:cs="Arial"/>
                <w:sz w:val="22"/>
                <w:szCs w:val="22"/>
              </w:rPr>
              <w:t>- art. 12 ust. 1 pkt 1 ustawy z dnia 15 czerwca 2012 r. o skutkach powierzania wykonywania pracy cudzoziemcom przebywającym wbrew przepisom na terytorium Rzeczypospolitej Polskiej (Dz. U. z 2021 poz. 1745),</w:t>
            </w:r>
          </w:p>
          <w:p w14:paraId="787EAFA9" w14:textId="77777777" w:rsidR="001C1B59" w:rsidRPr="001C1B59" w:rsidRDefault="001C1B59" w:rsidP="00775669">
            <w:pPr>
              <w:spacing w:before="120" w:after="120" w:line="271" w:lineRule="auto"/>
              <w:rPr>
                <w:rFonts w:ascii="Arial" w:hAnsi="Arial" w:cs="Arial"/>
                <w:sz w:val="22"/>
                <w:szCs w:val="22"/>
              </w:rPr>
            </w:pPr>
            <w:r w:rsidRPr="001C1B59">
              <w:rPr>
                <w:rFonts w:ascii="Arial" w:hAnsi="Arial" w:cs="Arial"/>
                <w:sz w:val="22"/>
                <w:szCs w:val="22"/>
              </w:rPr>
              <w:t xml:space="preserve">- art. 9 ust. 1 pkt 2a ustawy z dnia 28 października 2002 r. o odpowiedzialności podmiotów zbiorowych za czyny zabronione pod groźbą kary (Dz. U. z </w:t>
            </w:r>
            <w:r w:rsidRPr="001C1B59">
              <w:rPr>
                <w:rFonts w:ascii="Arial" w:hAnsi="Arial" w:cs="Arial"/>
                <w:sz w:val="22"/>
                <w:szCs w:val="22"/>
              </w:rPr>
              <w:lastRenderedPageBreak/>
              <w:t xml:space="preserve">2020 r. poz. 358 z </w:t>
            </w:r>
            <w:proofErr w:type="spellStart"/>
            <w:r w:rsidRPr="001C1B59">
              <w:rPr>
                <w:rFonts w:ascii="Arial" w:hAnsi="Arial" w:cs="Arial"/>
                <w:sz w:val="22"/>
                <w:szCs w:val="22"/>
              </w:rPr>
              <w:t>późn</w:t>
            </w:r>
            <w:proofErr w:type="spellEnd"/>
            <w:r w:rsidRPr="001C1B59">
              <w:rPr>
                <w:rFonts w:ascii="Arial" w:hAnsi="Arial" w:cs="Arial"/>
                <w:sz w:val="22"/>
                <w:szCs w:val="22"/>
              </w:rPr>
              <w:t>. zm.),</w:t>
            </w:r>
          </w:p>
          <w:p w14:paraId="2F25DC09"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t>2)</w:t>
            </w:r>
            <w:r w:rsidRPr="001C1B59">
              <w:rPr>
                <w:rFonts w:ascii="Arial" w:hAnsi="Arial" w:cs="Arial"/>
                <w:sz w:val="22"/>
                <w:szCs w:val="22"/>
              </w:rPr>
              <w:tab/>
              <w:t>wobec których zakazane zostało udzielanie bezpośredniego lub pośredniego wsparcia ze środków unijnych na podstawie art 1 ustawy z dnia 13 kwietnia 2022 r. o szczególnych rozwiązaniach w zakresie przeciwdziałania wspieraniu agresji na Ukrainę oraz służących ochronie bezpieczeństwa narodowego (Dz. U. poz. 835),</w:t>
            </w:r>
          </w:p>
          <w:p w14:paraId="5A76FFA3"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t>3)</w:t>
            </w:r>
            <w:r w:rsidRPr="001C1B59">
              <w:rPr>
                <w:rFonts w:ascii="Arial" w:hAnsi="Arial" w:cs="Arial"/>
                <w:sz w:val="22"/>
                <w:szCs w:val="22"/>
              </w:rPr>
              <w:tab/>
              <w:t xml:space="preserve">którzy podjęli jakiekolwiek działania dyskryminujące  sprzeczne z zasadami, o których mowa w art. 9 ust. 3 Rozporządzenia nr 2021/1060 </w:t>
            </w:r>
          </w:p>
          <w:p w14:paraId="2239FD2A"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t>Kryterium uznaje się za spełnione jeśli wszystkie poniższe warunki są spełnione:</w:t>
            </w:r>
          </w:p>
          <w:p w14:paraId="25B1EBC8" w14:textId="77777777" w:rsidR="001C1B59" w:rsidRPr="001C1B59" w:rsidRDefault="001C1B59" w:rsidP="00775669">
            <w:pPr>
              <w:spacing w:before="120" w:after="120" w:line="271" w:lineRule="auto"/>
              <w:rPr>
                <w:rFonts w:ascii="Arial" w:hAnsi="Arial" w:cs="Arial"/>
                <w:sz w:val="22"/>
                <w:szCs w:val="22"/>
              </w:rPr>
            </w:pPr>
            <w:r w:rsidRPr="001C1B59">
              <w:rPr>
                <w:rFonts w:ascii="Arial" w:hAnsi="Arial" w:cs="Arial"/>
                <w:sz w:val="22"/>
                <w:szCs w:val="22"/>
              </w:rPr>
              <w:t xml:space="preserve">- zgodność statusu prawnego wnioskodawcy z typami potencjalnych beneficjentów danego Działania/typu projektu określonymi w Regulaminie wyboru projektów. Typ wnioskodawcy doprecyzowany w Regulaminie wyboru projektów będzie </w:t>
            </w:r>
            <w:r w:rsidRPr="001C1B59">
              <w:rPr>
                <w:rFonts w:ascii="Arial" w:hAnsi="Arial" w:cs="Arial"/>
                <w:sz w:val="22"/>
                <w:szCs w:val="22"/>
              </w:rPr>
              <w:lastRenderedPageBreak/>
              <w:t>wpisywać się w typ wskazany w Szczegółowym Opisie Priorytetów Programu Fundusze Europejskie dla Pomorza Zachodniego 2021-2027 aktualnym na dzień ogłoszenia naboru,</w:t>
            </w:r>
          </w:p>
          <w:p w14:paraId="35AF21FC" w14:textId="77777777" w:rsidR="001C1B59" w:rsidRPr="001C1B59" w:rsidRDefault="001C1B59" w:rsidP="00FE204A">
            <w:pPr>
              <w:spacing w:before="120" w:after="120" w:line="271" w:lineRule="auto"/>
              <w:rPr>
                <w:rFonts w:ascii="Arial" w:hAnsi="Arial" w:cs="Arial"/>
                <w:sz w:val="22"/>
                <w:szCs w:val="22"/>
              </w:rPr>
            </w:pPr>
            <w:r w:rsidRPr="001C1B59">
              <w:rPr>
                <w:rFonts w:ascii="Arial" w:hAnsi="Arial" w:cs="Arial"/>
                <w:sz w:val="22"/>
                <w:szCs w:val="22"/>
              </w:rPr>
              <w:t>- brak wykluczenia Wnioskodawcy oraz partnerów projektów (jeśli dotyczy) z ubiegania się o dofinansowanie ze środków funduszy europejskich na podstawie odrębnych przepisów,</w:t>
            </w:r>
          </w:p>
          <w:p w14:paraId="1AB7A195" w14:textId="77777777" w:rsidR="001C1B59" w:rsidRPr="001C1B59" w:rsidRDefault="001C1B59" w:rsidP="00FE204A">
            <w:pPr>
              <w:spacing w:before="120" w:after="120" w:line="271" w:lineRule="auto"/>
              <w:rPr>
                <w:rFonts w:ascii="Arial" w:hAnsi="Arial" w:cs="Arial"/>
                <w:sz w:val="22"/>
                <w:szCs w:val="22"/>
              </w:rPr>
            </w:pPr>
            <w:r w:rsidRPr="001C1B59">
              <w:rPr>
                <w:rFonts w:ascii="Arial" w:hAnsi="Arial" w:cs="Arial"/>
                <w:sz w:val="22"/>
                <w:szCs w:val="22"/>
              </w:rPr>
              <w:t>- w przypadku jednostki samorządu terytorialnego, która jest wnioskodawcą (lub podmiotu przez nią kontrolowanego lub od niej zależnego) na jej obszarze nie obowiązują przyjęte przez nią dyskryminujące akty prawne</w:t>
            </w:r>
          </w:p>
          <w:p w14:paraId="11BE8D39"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w:t>
            </w:r>
            <w:r w:rsidRPr="001C1B59">
              <w:rPr>
                <w:rFonts w:ascii="Arial" w:hAnsi="Arial" w:cs="Arial"/>
                <w:sz w:val="22"/>
                <w:szCs w:val="22"/>
              </w:rPr>
              <w:lastRenderedPageBreak/>
              <w:t>do rejestrów publicznych weryfikacja odbywa się w oparciu o założone oświadczenie na etapie składania wniosku o dofinansowanie.</w:t>
            </w:r>
          </w:p>
          <w:p w14:paraId="4ED88816" w14:textId="563C911B" w:rsidR="00C2614A" w:rsidRPr="00E37160" w:rsidRDefault="001C1B59" w:rsidP="001C1B59">
            <w:pPr>
              <w:spacing w:before="120" w:after="120" w:line="271" w:lineRule="auto"/>
              <w:rPr>
                <w:rFonts w:ascii="Arial" w:hAnsi="Arial" w:cs="Arial"/>
                <w:sz w:val="22"/>
                <w:szCs w:val="22"/>
              </w:rPr>
            </w:pPr>
            <w:r w:rsidRPr="001C1B59">
              <w:rPr>
                <w:rFonts w:ascii="Arial" w:hAnsi="Arial" w:cs="Arial"/>
                <w:sz w:val="22"/>
                <w:szCs w:val="22"/>
              </w:rPr>
              <w:t>Kryterium wynika z Rozporządzenia Parlamentu Europejskiego i Rady (UE) 2021/1060 z dnia 24 czerwca 2021 r. art. 73 ust. 2 lit. a.</w:t>
            </w:r>
          </w:p>
        </w:tc>
        <w:tc>
          <w:tcPr>
            <w:tcW w:w="3969" w:type="dxa"/>
          </w:tcPr>
          <w:p w14:paraId="3035EC5F"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lastRenderedPageBreak/>
              <w:t>Spełnienie kryterium jest konieczne do przyznania dofinansowania.</w:t>
            </w:r>
          </w:p>
          <w:p w14:paraId="1FB9B5F5" w14:textId="77777777" w:rsidR="001C1B59" w:rsidRPr="001C1B59" w:rsidRDefault="001C1B59" w:rsidP="001C1B59">
            <w:pPr>
              <w:spacing w:before="120" w:after="120" w:line="271" w:lineRule="auto"/>
              <w:ind w:firstLine="357"/>
              <w:rPr>
                <w:rFonts w:ascii="Arial" w:hAnsi="Arial" w:cs="Arial"/>
                <w:sz w:val="22"/>
                <w:szCs w:val="22"/>
              </w:rPr>
            </w:pPr>
          </w:p>
          <w:p w14:paraId="328634E2"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t>Ocena spełniania kryterium polega na przypisaniu wartości logicznych „tak”, „nie”.</w:t>
            </w:r>
          </w:p>
          <w:p w14:paraId="61A79F20" w14:textId="77777777" w:rsidR="001C1B59" w:rsidRPr="001C1B59" w:rsidRDefault="001C1B59" w:rsidP="001C1B59">
            <w:pPr>
              <w:spacing w:before="120" w:after="120" w:line="271" w:lineRule="auto"/>
              <w:rPr>
                <w:rFonts w:ascii="Arial" w:hAnsi="Arial" w:cs="Arial"/>
                <w:sz w:val="22"/>
                <w:szCs w:val="22"/>
              </w:rPr>
            </w:pPr>
            <w:r w:rsidRPr="001C1B59">
              <w:rPr>
                <w:rFonts w:ascii="Arial" w:hAnsi="Arial" w:cs="Arial"/>
                <w:sz w:val="22"/>
                <w:szCs w:val="22"/>
              </w:rPr>
              <w:lastRenderedPageBreak/>
              <w:t>Projekty niespełniające kryterium są odrzucane.</w:t>
            </w:r>
          </w:p>
          <w:p w14:paraId="769068B9" w14:textId="77777777" w:rsidR="001C1B59" w:rsidRPr="001C1B59" w:rsidRDefault="001C1B59" w:rsidP="001C1B59">
            <w:pPr>
              <w:spacing w:before="120" w:after="120" w:line="271" w:lineRule="auto"/>
              <w:ind w:firstLine="357"/>
              <w:rPr>
                <w:rFonts w:ascii="Arial" w:hAnsi="Arial" w:cs="Arial"/>
                <w:sz w:val="22"/>
                <w:szCs w:val="22"/>
              </w:rPr>
            </w:pPr>
          </w:p>
          <w:p w14:paraId="1D0E7E7D" w14:textId="77777777" w:rsidR="001C1B59" w:rsidRPr="001C1B59" w:rsidRDefault="001C1B59" w:rsidP="001C1B59">
            <w:pPr>
              <w:spacing w:before="120" w:after="120" w:line="271" w:lineRule="auto"/>
              <w:rPr>
                <w:rFonts w:ascii="Arial" w:hAnsi="Arial" w:cs="Arial"/>
                <w:b/>
                <w:sz w:val="22"/>
                <w:szCs w:val="22"/>
              </w:rPr>
            </w:pPr>
            <w:r w:rsidRPr="001C1B59">
              <w:rPr>
                <w:rFonts w:ascii="Arial" w:hAnsi="Arial" w:cs="Arial"/>
                <w:b/>
                <w:sz w:val="22"/>
                <w:szCs w:val="22"/>
              </w:rPr>
              <w:t xml:space="preserve">Dodatkowe informacje: </w:t>
            </w:r>
          </w:p>
          <w:p w14:paraId="63E98EBA" w14:textId="50174FDC" w:rsidR="00C2614A" w:rsidRPr="00E37160" w:rsidRDefault="001C1B59" w:rsidP="001C1B59">
            <w:pPr>
              <w:spacing w:before="120" w:after="120" w:line="271" w:lineRule="auto"/>
              <w:rPr>
                <w:rFonts w:ascii="Arial" w:hAnsi="Arial" w:cs="Arial"/>
                <w:sz w:val="22"/>
                <w:szCs w:val="22"/>
              </w:rPr>
            </w:pPr>
            <w:r w:rsidRPr="001C1B59">
              <w:rPr>
                <w:rFonts w:ascii="Arial" w:hAnsi="Arial" w:cs="Arial"/>
                <w:sz w:val="22"/>
                <w:szCs w:val="22"/>
              </w:rPr>
              <w:t>Kryterium zostanie zweryfikowane na etapie oceny na podstawie treści wniosku o dofinasowanie w szczególności w oparciu o sekcję: XII Oświadczenia. Treść oświadczeń jest obligatoryjna i wskazana w ww. sekcji.  Zakres wymaganych informacji został określony w Instrukcji wypełniania wniosku o dofinansowanie projektu.</w:t>
            </w:r>
          </w:p>
        </w:tc>
      </w:tr>
      <w:tr w:rsidR="00C2614A" w:rsidRPr="00E37160" w14:paraId="6180F3E6" w14:textId="77777777" w:rsidTr="00E87566">
        <w:tc>
          <w:tcPr>
            <w:tcW w:w="675" w:type="dxa"/>
          </w:tcPr>
          <w:p w14:paraId="5C2320CC" w14:textId="77777777" w:rsidR="00C2614A" w:rsidRPr="00E37160" w:rsidRDefault="00C2614A" w:rsidP="0028298E">
            <w:pPr>
              <w:pStyle w:val="Akapitzlist"/>
              <w:numPr>
                <w:ilvl w:val="0"/>
                <w:numId w:val="64"/>
              </w:numPr>
              <w:spacing w:before="120" w:after="120" w:line="271" w:lineRule="auto"/>
              <w:ind w:left="0" w:firstLine="0"/>
              <w:contextualSpacing w:val="0"/>
              <w:rPr>
                <w:rFonts w:ascii="Arial" w:hAnsi="Arial"/>
                <w:sz w:val="22"/>
                <w:lang w:val="pl-PL"/>
              </w:rPr>
            </w:pPr>
          </w:p>
        </w:tc>
        <w:tc>
          <w:tcPr>
            <w:tcW w:w="1843" w:type="dxa"/>
            <w:shd w:val="clear" w:color="auto" w:fill="auto"/>
          </w:tcPr>
          <w:p w14:paraId="4AAE2B31" w14:textId="1CFFCEDB" w:rsidR="00C2614A" w:rsidRPr="00E37160" w:rsidRDefault="00D1590A" w:rsidP="00E87566">
            <w:pPr>
              <w:spacing w:before="120" w:after="120" w:line="271" w:lineRule="auto"/>
              <w:rPr>
                <w:rFonts w:ascii="Arial" w:hAnsi="Arial" w:cs="Arial"/>
                <w:color w:val="FF0000"/>
                <w:sz w:val="22"/>
                <w:szCs w:val="22"/>
              </w:rPr>
            </w:pPr>
            <w:r w:rsidRPr="00FE204A">
              <w:rPr>
                <w:rFonts w:ascii="Arial" w:hAnsi="Arial" w:cs="Arial"/>
                <w:b/>
                <w:sz w:val="22"/>
                <w:szCs w:val="22"/>
              </w:rPr>
              <w:t>Zgodność z przepisami prawa krajowego i unijnego</w:t>
            </w:r>
          </w:p>
        </w:tc>
        <w:tc>
          <w:tcPr>
            <w:tcW w:w="2693" w:type="dxa"/>
            <w:shd w:val="clear" w:color="auto" w:fill="auto"/>
          </w:tcPr>
          <w:p w14:paraId="0DF81C13"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W ramach kryterium ocenie podlega stan przygotowania projektu do realizacji w istniejącym otoczeniu prawnym.</w:t>
            </w:r>
          </w:p>
          <w:p w14:paraId="0259BDB4"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uznaje się za spełnione jeśli:</w:t>
            </w:r>
          </w:p>
          <w:p w14:paraId="47CF49BA"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w trakcie oceny nie stwierdzono niezgodności z prawodawstwem krajowym i unijnym w zakresie odnoszącym się do sposobu realizacji i zakresu projektu oraz wnioskodawcy.</w:t>
            </w:r>
          </w:p>
          <w:p w14:paraId="764C4C45"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Kryterium będzie weryfikowane na podstawie treści wniosku o dofinansowanie projektu. </w:t>
            </w:r>
          </w:p>
          <w:p w14:paraId="6816F2E4" w14:textId="77777777" w:rsidR="00D1590A" w:rsidRPr="00D1590A" w:rsidRDefault="00D1590A" w:rsidP="00D1590A">
            <w:pPr>
              <w:spacing w:before="120" w:after="120" w:line="271" w:lineRule="auto"/>
              <w:rPr>
                <w:rFonts w:ascii="Arial" w:hAnsi="Arial" w:cs="Arial"/>
                <w:bCs/>
                <w:sz w:val="22"/>
                <w:szCs w:val="22"/>
              </w:rPr>
            </w:pPr>
          </w:p>
          <w:p w14:paraId="16BBE506" w14:textId="53711089" w:rsidR="00C2614A" w:rsidRPr="00E37160"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Kryterium wynika z Rozporządzenia Parlamentu Europejskiego i Rady </w:t>
            </w:r>
            <w:r w:rsidRPr="00D1590A">
              <w:rPr>
                <w:rFonts w:ascii="Arial" w:hAnsi="Arial" w:cs="Arial"/>
                <w:bCs/>
                <w:sz w:val="22"/>
                <w:szCs w:val="22"/>
              </w:rPr>
              <w:lastRenderedPageBreak/>
              <w:t>(UE) nr 2021/1060  z dnia 24 czerwca 2021 r.</w:t>
            </w:r>
          </w:p>
        </w:tc>
        <w:tc>
          <w:tcPr>
            <w:tcW w:w="3969" w:type="dxa"/>
          </w:tcPr>
          <w:p w14:paraId="5E3EF505"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lastRenderedPageBreak/>
              <w:t>Spełnienie kryterium jest konieczne do przyznania dofinansowania.</w:t>
            </w:r>
          </w:p>
          <w:p w14:paraId="304A99D5" w14:textId="77777777" w:rsidR="00D1590A" w:rsidRPr="00D1590A" w:rsidRDefault="00D1590A" w:rsidP="00D1590A">
            <w:pPr>
              <w:spacing w:before="120" w:after="120" w:line="271" w:lineRule="auto"/>
              <w:rPr>
                <w:rFonts w:ascii="Arial" w:hAnsi="Arial" w:cs="Arial"/>
                <w:bCs/>
                <w:sz w:val="22"/>
                <w:szCs w:val="22"/>
              </w:rPr>
            </w:pPr>
          </w:p>
          <w:p w14:paraId="38FC5220"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Ocena spełniania kryterium polega na przypisaniu wartości logicznych „tak”, „nie”.</w:t>
            </w:r>
          </w:p>
          <w:p w14:paraId="42E775FC" w14:textId="77777777" w:rsidR="00D1590A" w:rsidRPr="00D1590A" w:rsidRDefault="00D1590A" w:rsidP="00D1590A">
            <w:pPr>
              <w:spacing w:before="120" w:after="120" w:line="271" w:lineRule="auto"/>
              <w:rPr>
                <w:rFonts w:ascii="Arial" w:hAnsi="Arial" w:cs="Arial"/>
                <w:bCs/>
                <w:sz w:val="22"/>
                <w:szCs w:val="22"/>
              </w:rPr>
            </w:pPr>
          </w:p>
          <w:p w14:paraId="44A60EA7"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Projekty niespełniające kryterium są odrzucane.</w:t>
            </w:r>
          </w:p>
          <w:p w14:paraId="414DD213" w14:textId="77777777" w:rsidR="00C2614A" w:rsidRPr="00E37160" w:rsidRDefault="00C2614A" w:rsidP="00E87566">
            <w:pPr>
              <w:spacing w:before="120" w:after="120" w:line="271" w:lineRule="auto"/>
              <w:rPr>
                <w:rFonts w:ascii="Arial" w:hAnsi="Arial" w:cs="Arial"/>
                <w:bCs/>
                <w:sz w:val="22"/>
                <w:szCs w:val="22"/>
              </w:rPr>
            </w:pPr>
          </w:p>
        </w:tc>
      </w:tr>
      <w:tr w:rsidR="001C1B59" w:rsidRPr="00E37160" w14:paraId="572D3AC3" w14:textId="77777777" w:rsidTr="00E87566">
        <w:tc>
          <w:tcPr>
            <w:tcW w:w="675" w:type="dxa"/>
          </w:tcPr>
          <w:p w14:paraId="19E11F60" w14:textId="77777777" w:rsidR="001C1B59" w:rsidRPr="00E37160" w:rsidRDefault="001C1B59" w:rsidP="0028298E">
            <w:pPr>
              <w:pStyle w:val="Akapitzlist"/>
              <w:numPr>
                <w:ilvl w:val="0"/>
                <w:numId w:val="64"/>
              </w:numPr>
              <w:spacing w:before="120" w:after="120" w:line="271" w:lineRule="auto"/>
              <w:ind w:left="0" w:firstLine="0"/>
              <w:contextualSpacing w:val="0"/>
              <w:rPr>
                <w:rFonts w:ascii="Arial" w:hAnsi="Arial"/>
                <w:sz w:val="22"/>
                <w:lang w:val="pl-PL"/>
              </w:rPr>
            </w:pPr>
          </w:p>
        </w:tc>
        <w:tc>
          <w:tcPr>
            <w:tcW w:w="1843" w:type="dxa"/>
            <w:shd w:val="clear" w:color="auto" w:fill="auto"/>
          </w:tcPr>
          <w:p w14:paraId="6C7D6B55" w14:textId="24DE91D8" w:rsidR="001C1B59" w:rsidRPr="00E37160" w:rsidRDefault="00D1590A" w:rsidP="00E87566">
            <w:pPr>
              <w:spacing w:before="120" w:after="120" w:line="271" w:lineRule="auto"/>
              <w:rPr>
                <w:rFonts w:ascii="Arial" w:hAnsi="Arial" w:cs="Arial"/>
                <w:color w:val="FF0000"/>
                <w:sz w:val="22"/>
                <w:szCs w:val="22"/>
              </w:rPr>
            </w:pPr>
            <w:r w:rsidRPr="00FE204A">
              <w:rPr>
                <w:rFonts w:ascii="Arial" w:hAnsi="Arial" w:cs="Arial"/>
                <w:b/>
                <w:sz w:val="22"/>
                <w:szCs w:val="22"/>
              </w:rPr>
              <w:t>Zgodność projektu realizowanego przed dniem złożenia wniosku o dofinansowanie z przepisami prawa</w:t>
            </w:r>
          </w:p>
        </w:tc>
        <w:tc>
          <w:tcPr>
            <w:tcW w:w="2693" w:type="dxa"/>
            <w:shd w:val="clear" w:color="auto" w:fill="auto"/>
          </w:tcPr>
          <w:p w14:paraId="797F7531"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weryfikuje zgodność projektu z przepisami prawa jeśli projekt rozpoczął się przed dniem złożenia wniosku o dofinansowanie.</w:t>
            </w:r>
          </w:p>
          <w:p w14:paraId="29BFC12D"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3C62B63C"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31F6024D"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uznaje się za spełnione jeśli wszystkie poniższe warunki są spełnione:</w:t>
            </w:r>
          </w:p>
          <w:p w14:paraId="45C30A08"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 w trakcie oceny  nie stwierdzono </w:t>
            </w:r>
            <w:r w:rsidRPr="00D1590A">
              <w:rPr>
                <w:rFonts w:ascii="Arial" w:hAnsi="Arial" w:cs="Arial"/>
                <w:bCs/>
                <w:sz w:val="22"/>
                <w:szCs w:val="22"/>
              </w:rPr>
              <w:lastRenderedPageBreak/>
              <w:t>niezgodności z prawodawstwem krajowym i unijnym w zakresie odnoszącym się do sposobu realizacji i zakresu projektu rozpoczętego przed dniem złożenia wniosku o dofinansowanie,</w:t>
            </w:r>
          </w:p>
          <w:p w14:paraId="6664A860"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treść wniosku o dofinansowanie projektu potwierdza, że projekt nie został fizycznie ukończony lub w pełni wdrożony przed dniem złożenia wniosku.</w:t>
            </w:r>
          </w:p>
          <w:p w14:paraId="3E9C520D"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nie dotyczy projektu, którego realizacja nie rozpoczęła się przed dniem złożenia wniosku o dofinansowanie (przypisanie wartości logicznej „nie dotyczy”).</w:t>
            </w:r>
          </w:p>
          <w:p w14:paraId="0E049B23"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Kryterium będzie weryfikowane na podstawie treści wniosku o dofinansowanie projektu. </w:t>
            </w:r>
          </w:p>
          <w:p w14:paraId="228B8455" w14:textId="61C03C18" w:rsidR="001C1B59" w:rsidRPr="00E37160"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wynika z Rozporządzenia Parlamentu Europejskiego i Rady (UE) nr 2021/1060  z dnia 24 czerwca 2021 r.</w:t>
            </w:r>
          </w:p>
        </w:tc>
        <w:tc>
          <w:tcPr>
            <w:tcW w:w="3969" w:type="dxa"/>
          </w:tcPr>
          <w:p w14:paraId="74E2F3E1"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lastRenderedPageBreak/>
              <w:t>Spełnienie kryterium jest konieczne do przyznania dofinansowania.</w:t>
            </w:r>
          </w:p>
          <w:p w14:paraId="41B2FB0B" w14:textId="77777777" w:rsidR="00D1590A" w:rsidRPr="00D1590A" w:rsidRDefault="00D1590A" w:rsidP="00D1590A">
            <w:pPr>
              <w:spacing w:before="120" w:after="120" w:line="271" w:lineRule="auto"/>
              <w:ind w:firstLine="357"/>
              <w:rPr>
                <w:rFonts w:ascii="Arial" w:hAnsi="Arial" w:cs="Arial"/>
                <w:bCs/>
                <w:sz w:val="22"/>
                <w:szCs w:val="22"/>
              </w:rPr>
            </w:pPr>
          </w:p>
          <w:p w14:paraId="0A55BC07"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Ocena spełniania kryterium polega na przypisaniu wartości logicznych „tak”, „nie” „nie dotyczy”.</w:t>
            </w:r>
          </w:p>
          <w:p w14:paraId="161B02A8" w14:textId="77777777" w:rsidR="00D1590A" w:rsidRPr="00D1590A" w:rsidRDefault="00D1590A" w:rsidP="00D1590A">
            <w:pPr>
              <w:spacing w:before="120" w:after="120" w:line="271" w:lineRule="auto"/>
              <w:ind w:firstLine="357"/>
              <w:rPr>
                <w:rFonts w:ascii="Arial" w:hAnsi="Arial" w:cs="Arial"/>
                <w:bCs/>
                <w:sz w:val="22"/>
                <w:szCs w:val="22"/>
              </w:rPr>
            </w:pPr>
          </w:p>
          <w:p w14:paraId="25419DA8"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Projekty niespełniające kryterium są odrzucane.</w:t>
            </w:r>
          </w:p>
          <w:p w14:paraId="6149F977" w14:textId="77777777" w:rsidR="00D1590A" w:rsidRPr="00D1590A" w:rsidRDefault="00D1590A" w:rsidP="00D1590A">
            <w:pPr>
              <w:spacing w:before="120" w:after="120" w:line="271" w:lineRule="auto"/>
              <w:ind w:firstLine="357"/>
              <w:rPr>
                <w:rFonts w:ascii="Arial" w:hAnsi="Arial" w:cs="Arial"/>
                <w:bCs/>
                <w:sz w:val="22"/>
                <w:szCs w:val="22"/>
              </w:rPr>
            </w:pPr>
          </w:p>
          <w:p w14:paraId="6DF43659" w14:textId="77777777" w:rsidR="00D1590A" w:rsidRPr="00D1590A" w:rsidRDefault="00D1590A" w:rsidP="00D1590A">
            <w:pPr>
              <w:spacing w:before="120" w:after="120" w:line="271" w:lineRule="auto"/>
              <w:rPr>
                <w:rFonts w:ascii="Arial" w:hAnsi="Arial" w:cs="Arial"/>
                <w:b/>
                <w:bCs/>
                <w:sz w:val="22"/>
                <w:szCs w:val="22"/>
              </w:rPr>
            </w:pPr>
            <w:r w:rsidRPr="00D1590A">
              <w:rPr>
                <w:rFonts w:ascii="Arial" w:hAnsi="Arial" w:cs="Arial"/>
                <w:b/>
                <w:bCs/>
                <w:sz w:val="22"/>
                <w:szCs w:val="22"/>
              </w:rPr>
              <w:t xml:space="preserve">Dodatkowe informacje: </w:t>
            </w:r>
          </w:p>
          <w:p w14:paraId="4CD5F8A8"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zostanie zweryfikowane na podstawie treści wniosku o dofinasowanie w szczególności w oparciu o sekcję: I Informacje o projekcie oraz sekcje IV Zadania. Zakres wymaganych informacji został określony w Instrukcji wypełniania wniosku o dofinansowanie projektu.</w:t>
            </w:r>
          </w:p>
          <w:p w14:paraId="47B1167A" w14:textId="77777777" w:rsidR="00D1590A" w:rsidRPr="00D1590A" w:rsidRDefault="00D1590A" w:rsidP="00D1590A">
            <w:pPr>
              <w:spacing w:before="120" w:after="120" w:line="271" w:lineRule="auto"/>
              <w:ind w:firstLine="357"/>
              <w:rPr>
                <w:rFonts w:ascii="Arial" w:hAnsi="Arial" w:cs="Arial"/>
                <w:bCs/>
                <w:sz w:val="22"/>
                <w:szCs w:val="22"/>
              </w:rPr>
            </w:pPr>
          </w:p>
          <w:p w14:paraId="6FB8312A" w14:textId="77777777" w:rsidR="00D1590A" w:rsidRPr="00D1590A" w:rsidRDefault="00D1590A" w:rsidP="00D1590A">
            <w:pPr>
              <w:spacing w:before="120" w:after="120" w:line="271" w:lineRule="auto"/>
              <w:rPr>
                <w:rFonts w:ascii="Arial" w:hAnsi="Arial" w:cs="Arial"/>
                <w:b/>
                <w:bCs/>
                <w:sz w:val="22"/>
                <w:szCs w:val="22"/>
              </w:rPr>
            </w:pPr>
            <w:r w:rsidRPr="00D1590A">
              <w:rPr>
                <w:rFonts w:ascii="Arial" w:hAnsi="Arial" w:cs="Arial"/>
                <w:b/>
                <w:bCs/>
                <w:sz w:val="22"/>
                <w:szCs w:val="22"/>
              </w:rPr>
              <w:t>W ramach przedmiotowego naboru nie ma możliwości rozpoczęcia realizacji projektu przed dniem złożenia wniosku o dofinansowanie.</w:t>
            </w:r>
          </w:p>
          <w:p w14:paraId="5D606C72" w14:textId="77777777" w:rsidR="001C1B59" w:rsidRPr="00E37160" w:rsidRDefault="001C1B59" w:rsidP="00D1590A">
            <w:pPr>
              <w:spacing w:before="120" w:after="120" w:line="271" w:lineRule="auto"/>
              <w:ind w:firstLine="357"/>
              <w:rPr>
                <w:rFonts w:ascii="Arial" w:hAnsi="Arial" w:cs="Arial"/>
                <w:bCs/>
                <w:sz w:val="22"/>
                <w:szCs w:val="22"/>
              </w:rPr>
            </w:pPr>
          </w:p>
        </w:tc>
      </w:tr>
      <w:tr w:rsidR="001C1B59" w:rsidRPr="00E37160" w14:paraId="24984F86" w14:textId="77777777" w:rsidTr="00E87566">
        <w:tc>
          <w:tcPr>
            <w:tcW w:w="675" w:type="dxa"/>
          </w:tcPr>
          <w:p w14:paraId="56FF98BF" w14:textId="77777777" w:rsidR="001C1B59" w:rsidRPr="00E37160" w:rsidRDefault="001C1B59" w:rsidP="0028298E">
            <w:pPr>
              <w:pStyle w:val="Akapitzlist"/>
              <w:numPr>
                <w:ilvl w:val="0"/>
                <w:numId w:val="64"/>
              </w:numPr>
              <w:spacing w:before="120" w:after="120" w:line="271" w:lineRule="auto"/>
              <w:ind w:left="0" w:firstLine="0"/>
              <w:contextualSpacing w:val="0"/>
              <w:rPr>
                <w:rFonts w:ascii="Arial" w:hAnsi="Arial"/>
                <w:sz w:val="22"/>
                <w:lang w:val="pl-PL"/>
              </w:rPr>
            </w:pPr>
          </w:p>
        </w:tc>
        <w:tc>
          <w:tcPr>
            <w:tcW w:w="1843" w:type="dxa"/>
            <w:shd w:val="clear" w:color="auto" w:fill="auto"/>
          </w:tcPr>
          <w:p w14:paraId="2693B653" w14:textId="627C2514" w:rsidR="001C1B59" w:rsidRPr="00E37160" w:rsidRDefault="00D1590A" w:rsidP="00E87566">
            <w:pPr>
              <w:spacing w:before="120" w:after="120" w:line="271" w:lineRule="auto"/>
              <w:rPr>
                <w:rFonts w:ascii="Arial" w:hAnsi="Arial" w:cs="Arial"/>
                <w:color w:val="FF0000"/>
                <w:sz w:val="22"/>
                <w:szCs w:val="22"/>
              </w:rPr>
            </w:pPr>
            <w:r w:rsidRPr="00377F9A">
              <w:rPr>
                <w:rFonts w:ascii="Arial" w:hAnsi="Arial" w:cs="Arial"/>
                <w:b/>
                <w:sz w:val="22"/>
                <w:szCs w:val="22"/>
              </w:rPr>
              <w:t xml:space="preserve">Zgodność z wymogami pomocy publicznej/de </w:t>
            </w:r>
            <w:proofErr w:type="spellStart"/>
            <w:r w:rsidRPr="00377F9A">
              <w:rPr>
                <w:rFonts w:ascii="Arial" w:hAnsi="Arial" w:cs="Arial"/>
                <w:b/>
                <w:sz w:val="22"/>
                <w:szCs w:val="22"/>
              </w:rPr>
              <w:t>minimis</w:t>
            </w:r>
            <w:proofErr w:type="spellEnd"/>
          </w:p>
        </w:tc>
        <w:tc>
          <w:tcPr>
            <w:tcW w:w="2693" w:type="dxa"/>
            <w:shd w:val="clear" w:color="auto" w:fill="auto"/>
          </w:tcPr>
          <w:p w14:paraId="24AFAA93"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W projekcie prawidłowo zidentyfikowano wystąpienie lub brak pomocy publicznej/de </w:t>
            </w:r>
            <w:proofErr w:type="spellStart"/>
            <w:r w:rsidRPr="00D1590A">
              <w:rPr>
                <w:rFonts w:ascii="Arial" w:hAnsi="Arial" w:cs="Arial"/>
                <w:bCs/>
                <w:sz w:val="22"/>
                <w:szCs w:val="22"/>
              </w:rPr>
              <w:t>minimis</w:t>
            </w:r>
            <w:proofErr w:type="spellEnd"/>
            <w:r w:rsidRPr="00D1590A">
              <w:rPr>
                <w:rFonts w:ascii="Arial" w:hAnsi="Arial" w:cs="Arial"/>
                <w:bCs/>
                <w:sz w:val="22"/>
                <w:szCs w:val="22"/>
              </w:rPr>
              <w:t>.</w:t>
            </w:r>
          </w:p>
          <w:p w14:paraId="022FA232" w14:textId="77777777" w:rsidR="00D1590A" w:rsidRPr="00D1590A" w:rsidRDefault="00D1590A" w:rsidP="00D1590A">
            <w:pPr>
              <w:spacing w:before="120" w:after="120" w:line="271" w:lineRule="auto"/>
              <w:rPr>
                <w:rFonts w:ascii="Arial" w:hAnsi="Arial" w:cs="Arial"/>
                <w:bCs/>
                <w:sz w:val="22"/>
                <w:szCs w:val="22"/>
              </w:rPr>
            </w:pPr>
          </w:p>
          <w:p w14:paraId="786E1501"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uznaje się za spełnione jeśli wszystkie poniższe warunki są spełnione:</w:t>
            </w:r>
          </w:p>
          <w:p w14:paraId="3228B416"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zgodność projektu z przepisami o pomocy publicznej, tj.:</w:t>
            </w:r>
          </w:p>
          <w:p w14:paraId="5E918FF9"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a)</w:t>
            </w:r>
            <w:r w:rsidRPr="00D1590A">
              <w:rPr>
                <w:rFonts w:ascii="Arial" w:hAnsi="Arial" w:cs="Arial"/>
                <w:bCs/>
                <w:sz w:val="22"/>
                <w:szCs w:val="22"/>
              </w:rPr>
              <w:tab/>
              <w:t>poprawność uzasadnienia braku wystąpienia pomocy publicznej – w przypadku projektów bez pomocy publicznej,</w:t>
            </w:r>
          </w:p>
          <w:p w14:paraId="114D3773"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b)</w:t>
            </w:r>
            <w:r w:rsidRPr="00D1590A">
              <w:rPr>
                <w:rFonts w:ascii="Arial" w:hAnsi="Arial" w:cs="Arial"/>
                <w:bCs/>
                <w:sz w:val="22"/>
                <w:szCs w:val="22"/>
              </w:rPr>
              <w:tab/>
              <w:t>poprawność wskazanej podstawy prawnej – w przypadku projektów z pomocą publiczną w rozumieniu art. 107 ust. 1 TFUE,</w:t>
            </w:r>
          </w:p>
          <w:p w14:paraId="5A54F125" w14:textId="066845FA"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poprawność wyjaśnień przedstawionych we wniosku o dofinansowanie poprzez odniesienie ich treści do właściwych dokumentów instytucji Unii</w:t>
            </w:r>
            <w:r w:rsidR="00377F9A">
              <w:rPr>
                <w:rFonts w:ascii="Arial" w:hAnsi="Arial" w:cs="Arial"/>
                <w:bCs/>
                <w:sz w:val="22"/>
                <w:szCs w:val="22"/>
              </w:rPr>
              <w:t xml:space="preserve"> </w:t>
            </w:r>
            <w:r w:rsidRPr="00D1590A">
              <w:rPr>
                <w:rFonts w:ascii="Arial" w:hAnsi="Arial" w:cs="Arial"/>
                <w:bCs/>
                <w:sz w:val="22"/>
                <w:szCs w:val="22"/>
              </w:rPr>
              <w:t xml:space="preserve"> Europejskiej.</w:t>
            </w:r>
          </w:p>
          <w:p w14:paraId="07B40564" w14:textId="77777777" w:rsidR="00D1590A" w:rsidRPr="00D1590A" w:rsidRDefault="00D1590A" w:rsidP="00D1590A">
            <w:pPr>
              <w:spacing w:before="120" w:after="120" w:line="271" w:lineRule="auto"/>
              <w:rPr>
                <w:rFonts w:ascii="Arial" w:hAnsi="Arial" w:cs="Arial"/>
                <w:bCs/>
                <w:sz w:val="22"/>
                <w:szCs w:val="22"/>
              </w:rPr>
            </w:pPr>
          </w:p>
          <w:p w14:paraId="203F84DA"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W przypadku projektów objętych pomocą publiczną/pomocą de  </w:t>
            </w:r>
            <w:proofErr w:type="spellStart"/>
            <w:r w:rsidRPr="00D1590A">
              <w:rPr>
                <w:rFonts w:ascii="Arial" w:hAnsi="Arial" w:cs="Arial"/>
                <w:bCs/>
                <w:sz w:val="22"/>
                <w:szCs w:val="22"/>
              </w:rPr>
              <w:t>minimis</w:t>
            </w:r>
            <w:proofErr w:type="spellEnd"/>
            <w:r w:rsidRPr="00D1590A">
              <w:rPr>
                <w:rFonts w:ascii="Arial" w:hAnsi="Arial" w:cs="Arial"/>
                <w:bCs/>
                <w:sz w:val="22"/>
                <w:szCs w:val="22"/>
              </w:rPr>
              <w:t xml:space="preserve"> weryfikacji podlega możliwość udzielenia pomocy publicznej/pomocy de </w:t>
            </w:r>
            <w:proofErr w:type="spellStart"/>
            <w:r w:rsidRPr="00D1590A">
              <w:rPr>
                <w:rFonts w:ascii="Arial" w:hAnsi="Arial" w:cs="Arial"/>
                <w:bCs/>
                <w:sz w:val="22"/>
                <w:szCs w:val="22"/>
              </w:rPr>
              <w:t>minimis</w:t>
            </w:r>
            <w:proofErr w:type="spellEnd"/>
            <w:r w:rsidRPr="00D1590A">
              <w:rPr>
                <w:rFonts w:ascii="Arial" w:hAnsi="Arial" w:cs="Arial"/>
                <w:bCs/>
                <w:sz w:val="22"/>
                <w:szCs w:val="22"/>
              </w:rPr>
              <w:t xml:space="preserve">. Wnioskodawca jest uprawniony do otrzymania pomocy, a zakres projektu jest możliwy do objęcia </w:t>
            </w:r>
            <w:r w:rsidRPr="00D1590A">
              <w:rPr>
                <w:rFonts w:ascii="Arial" w:hAnsi="Arial" w:cs="Arial"/>
                <w:bCs/>
                <w:sz w:val="22"/>
                <w:szCs w:val="22"/>
              </w:rPr>
              <w:lastRenderedPageBreak/>
              <w:t xml:space="preserve">wsparciem zgodnie z właściwym rozporządzeniem. </w:t>
            </w:r>
          </w:p>
          <w:p w14:paraId="3FD86986"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0BC646F4" w14:textId="6C551AB6" w:rsidR="001C1B59" w:rsidRPr="00E37160"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969" w:type="dxa"/>
          </w:tcPr>
          <w:p w14:paraId="5158EABF"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lastRenderedPageBreak/>
              <w:t>Spełnienie kryterium jest konieczne do przyznania dofinansowania.</w:t>
            </w:r>
          </w:p>
          <w:p w14:paraId="5B32729C" w14:textId="77777777" w:rsidR="00D1590A" w:rsidRPr="00D1590A" w:rsidRDefault="00D1590A" w:rsidP="00D1590A">
            <w:pPr>
              <w:spacing w:before="120" w:after="120" w:line="271" w:lineRule="auto"/>
              <w:rPr>
                <w:rFonts w:ascii="Arial" w:hAnsi="Arial" w:cs="Arial"/>
                <w:bCs/>
                <w:sz w:val="22"/>
                <w:szCs w:val="22"/>
              </w:rPr>
            </w:pPr>
          </w:p>
          <w:p w14:paraId="3963A09E"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lastRenderedPageBreak/>
              <w:t>Ocena spełniania kryterium polega na przypisaniu wartości logicznych „tak”, „nie”, „nie dotyczy”.</w:t>
            </w:r>
          </w:p>
          <w:p w14:paraId="3E158DFD" w14:textId="77777777" w:rsidR="00D1590A" w:rsidRPr="00D1590A" w:rsidRDefault="00D1590A" w:rsidP="00D1590A">
            <w:pPr>
              <w:spacing w:before="120" w:after="120" w:line="271" w:lineRule="auto"/>
              <w:rPr>
                <w:rFonts w:ascii="Arial" w:hAnsi="Arial" w:cs="Arial"/>
                <w:bCs/>
                <w:sz w:val="22"/>
                <w:szCs w:val="22"/>
              </w:rPr>
            </w:pPr>
          </w:p>
          <w:p w14:paraId="5BF4EC6A"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Projekty niespełniające kryterium są odrzucane.</w:t>
            </w:r>
          </w:p>
          <w:p w14:paraId="5E1E7F9D" w14:textId="77777777" w:rsidR="00D1590A" w:rsidRPr="00D1590A" w:rsidRDefault="00D1590A" w:rsidP="00D1590A">
            <w:pPr>
              <w:spacing w:before="120" w:after="120" w:line="271" w:lineRule="auto"/>
              <w:rPr>
                <w:rFonts w:ascii="Arial" w:hAnsi="Arial" w:cs="Arial"/>
                <w:bCs/>
                <w:sz w:val="22"/>
                <w:szCs w:val="22"/>
              </w:rPr>
            </w:pPr>
          </w:p>
          <w:p w14:paraId="53129375" w14:textId="77777777" w:rsidR="00D1590A" w:rsidRPr="00D1590A" w:rsidRDefault="00D1590A" w:rsidP="00D1590A">
            <w:pPr>
              <w:spacing w:before="120" w:after="120" w:line="271" w:lineRule="auto"/>
              <w:rPr>
                <w:rFonts w:ascii="Arial" w:hAnsi="Arial" w:cs="Arial"/>
                <w:b/>
                <w:bCs/>
                <w:sz w:val="22"/>
                <w:szCs w:val="22"/>
              </w:rPr>
            </w:pPr>
            <w:r w:rsidRPr="00D1590A">
              <w:rPr>
                <w:rFonts w:ascii="Arial" w:hAnsi="Arial" w:cs="Arial"/>
                <w:b/>
                <w:bCs/>
                <w:sz w:val="22"/>
                <w:szCs w:val="22"/>
              </w:rPr>
              <w:t xml:space="preserve">Dodatkowe informacje: </w:t>
            </w:r>
          </w:p>
          <w:p w14:paraId="0AAFDF27"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Kryterium zostanie zweryfikowane na podstawie treści wniosku o dofinasowanie w szczególności w oparciu o sekcję: X Dodatkowe informacje, w komponencie Pomoc publiczna/pomoc de </w:t>
            </w:r>
            <w:proofErr w:type="spellStart"/>
            <w:r w:rsidRPr="00D1590A">
              <w:rPr>
                <w:rFonts w:ascii="Arial" w:hAnsi="Arial" w:cs="Arial"/>
                <w:bCs/>
                <w:sz w:val="22"/>
                <w:szCs w:val="22"/>
              </w:rPr>
              <w:t>minimis</w:t>
            </w:r>
            <w:proofErr w:type="spellEnd"/>
            <w:r w:rsidRPr="00D1590A">
              <w:rPr>
                <w:rFonts w:ascii="Arial" w:hAnsi="Arial" w:cs="Arial"/>
                <w:bCs/>
                <w:sz w:val="22"/>
                <w:szCs w:val="22"/>
              </w:rPr>
              <w:t xml:space="preserve"> oraz pozostałych komponentach, w których wypełniony zostanie test pomocy publicznej/ de </w:t>
            </w:r>
            <w:proofErr w:type="spellStart"/>
            <w:r w:rsidRPr="00D1590A">
              <w:rPr>
                <w:rFonts w:ascii="Arial" w:hAnsi="Arial" w:cs="Arial"/>
                <w:bCs/>
                <w:sz w:val="22"/>
                <w:szCs w:val="22"/>
              </w:rPr>
              <w:t>minimis</w:t>
            </w:r>
            <w:proofErr w:type="spellEnd"/>
            <w:r w:rsidRPr="00D1590A">
              <w:rPr>
                <w:rFonts w:ascii="Arial" w:hAnsi="Arial" w:cs="Arial"/>
                <w:bCs/>
                <w:sz w:val="22"/>
                <w:szCs w:val="22"/>
              </w:rPr>
              <w:t xml:space="preserve">. </w:t>
            </w:r>
          </w:p>
          <w:p w14:paraId="18108102"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Zakres wymaganych informacji został określony w Instrukcji wypełniania wniosku o dofinansowanie projektu.</w:t>
            </w:r>
          </w:p>
          <w:p w14:paraId="509CA5FA" w14:textId="77777777" w:rsidR="001C1B59" w:rsidRPr="00E37160" w:rsidRDefault="001C1B59" w:rsidP="00E87566">
            <w:pPr>
              <w:spacing w:before="120" w:after="120" w:line="271" w:lineRule="auto"/>
              <w:rPr>
                <w:rFonts w:ascii="Arial" w:hAnsi="Arial" w:cs="Arial"/>
                <w:bCs/>
                <w:sz w:val="22"/>
                <w:szCs w:val="22"/>
              </w:rPr>
            </w:pPr>
          </w:p>
        </w:tc>
      </w:tr>
      <w:tr w:rsidR="001C1B59" w:rsidRPr="00E37160" w14:paraId="73520F51" w14:textId="77777777" w:rsidTr="00E87566">
        <w:tc>
          <w:tcPr>
            <w:tcW w:w="675" w:type="dxa"/>
          </w:tcPr>
          <w:p w14:paraId="46F6F4C0" w14:textId="77777777" w:rsidR="001C1B59" w:rsidRPr="00E37160" w:rsidRDefault="001C1B59" w:rsidP="0028298E">
            <w:pPr>
              <w:pStyle w:val="Akapitzlist"/>
              <w:numPr>
                <w:ilvl w:val="0"/>
                <w:numId w:val="64"/>
              </w:numPr>
              <w:spacing w:before="120" w:after="120" w:line="271" w:lineRule="auto"/>
              <w:ind w:left="0" w:firstLine="0"/>
              <w:contextualSpacing w:val="0"/>
              <w:rPr>
                <w:rFonts w:ascii="Arial" w:hAnsi="Arial"/>
                <w:sz w:val="22"/>
                <w:lang w:val="pl-PL"/>
              </w:rPr>
            </w:pPr>
          </w:p>
        </w:tc>
        <w:tc>
          <w:tcPr>
            <w:tcW w:w="1843" w:type="dxa"/>
            <w:shd w:val="clear" w:color="auto" w:fill="auto"/>
          </w:tcPr>
          <w:p w14:paraId="0B185307" w14:textId="1BE5CD4F" w:rsidR="001C1B59" w:rsidRPr="00E37160" w:rsidRDefault="00D1590A" w:rsidP="00E87566">
            <w:pPr>
              <w:spacing w:before="120" w:after="120" w:line="271" w:lineRule="auto"/>
              <w:rPr>
                <w:rFonts w:ascii="Arial" w:hAnsi="Arial" w:cs="Arial"/>
                <w:color w:val="FF0000"/>
                <w:sz w:val="22"/>
                <w:szCs w:val="22"/>
              </w:rPr>
            </w:pPr>
            <w:r w:rsidRPr="00377F9A">
              <w:rPr>
                <w:rFonts w:ascii="Arial" w:hAnsi="Arial" w:cs="Arial"/>
                <w:b/>
                <w:sz w:val="22"/>
                <w:szCs w:val="22"/>
              </w:rPr>
              <w:t>Projekt partnerski</w:t>
            </w:r>
          </w:p>
        </w:tc>
        <w:tc>
          <w:tcPr>
            <w:tcW w:w="2693" w:type="dxa"/>
            <w:shd w:val="clear" w:color="auto" w:fill="auto"/>
          </w:tcPr>
          <w:p w14:paraId="0DAB95D9"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0AA050D8"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Kryterium uznaje się za spełnione jeśli  wszystkie </w:t>
            </w:r>
            <w:r w:rsidRPr="00D1590A">
              <w:rPr>
                <w:rFonts w:ascii="Arial" w:hAnsi="Arial" w:cs="Arial"/>
                <w:bCs/>
                <w:sz w:val="22"/>
                <w:szCs w:val="22"/>
              </w:rPr>
              <w:lastRenderedPageBreak/>
              <w:t>poniższe warunki są spełnione:</w:t>
            </w:r>
          </w:p>
          <w:p w14:paraId="434A2BFC"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projekt zakłada partnerstwo polegające na wspólnej realizacji  projektu,</w:t>
            </w:r>
          </w:p>
          <w:p w14:paraId="0F864142"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przy wyborze partnerów zastosowano właściwe przepisy w przypadku  podmiotów zobowiązanych do stosowania prawa zamówień publicznych na podstawie odrębnych przepisów (jeśli dotyczy),</w:t>
            </w:r>
          </w:p>
          <w:p w14:paraId="2C824B3B"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zawarcie partnerstwa zostało zainicjonowane przed złożeniem wniosku i dokonane do dnia podpisania umowy.</w:t>
            </w:r>
          </w:p>
          <w:p w14:paraId="1D8CF080"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weryfikowane będzie  dwuetapowo – na etapie oceny na podstawie treści wniosku oraz przed podpisaniem umowy na podstawie dokumentów.</w:t>
            </w:r>
          </w:p>
          <w:p w14:paraId="3F35EEE3" w14:textId="42F31EB7" w:rsidR="001C1B59" w:rsidRPr="00E37160"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wynika z Rozporządzenia Parlamentu Europejskiego i Rady (UE) nr 2021/1060  z dnia 24 czerwca 2021 r.</w:t>
            </w:r>
          </w:p>
        </w:tc>
        <w:tc>
          <w:tcPr>
            <w:tcW w:w="3969" w:type="dxa"/>
          </w:tcPr>
          <w:p w14:paraId="48F7EEF5"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lastRenderedPageBreak/>
              <w:t>Spełnienie kryterium jest konieczne do przyznania dofinansowania.</w:t>
            </w:r>
          </w:p>
          <w:p w14:paraId="6A970B30" w14:textId="77777777" w:rsidR="00D1590A" w:rsidRPr="00D1590A" w:rsidRDefault="00D1590A" w:rsidP="00D1590A">
            <w:pPr>
              <w:spacing w:before="120" w:after="120" w:line="271" w:lineRule="auto"/>
              <w:rPr>
                <w:rFonts w:ascii="Arial" w:hAnsi="Arial" w:cs="Arial"/>
                <w:bCs/>
                <w:sz w:val="22"/>
                <w:szCs w:val="22"/>
              </w:rPr>
            </w:pPr>
          </w:p>
          <w:p w14:paraId="3F9516A4"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Ocena spełniania kryterium polega na przypisaniu wartości logicznych „tak”, „nie”, nie dotyczy”.</w:t>
            </w:r>
          </w:p>
          <w:p w14:paraId="55926220" w14:textId="77777777" w:rsidR="00D1590A" w:rsidRPr="00D1590A" w:rsidRDefault="00D1590A" w:rsidP="00D1590A">
            <w:pPr>
              <w:spacing w:before="120" w:after="120" w:line="271" w:lineRule="auto"/>
              <w:rPr>
                <w:rFonts w:ascii="Arial" w:hAnsi="Arial" w:cs="Arial"/>
                <w:bCs/>
                <w:sz w:val="22"/>
                <w:szCs w:val="22"/>
              </w:rPr>
            </w:pPr>
          </w:p>
          <w:p w14:paraId="6BCB4994"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Projekty niespełniające kryterium są odrzucane.</w:t>
            </w:r>
          </w:p>
          <w:p w14:paraId="70D29871" w14:textId="77777777" w:rsidR="00D1590A" w:rsidRPr="00D1590A" w:rsidRDefault="00D1590A" w:rsidP="00D1590A">
            <w:pPr>
              <w:spacing w:before="120" w:after="120" w:line="271" w:lineRule="auto"/>
              <w:rPr>
                <w:rFonts w:ascii="Arial" w:hAnsi="Arial" w:cs="Arial"/>
                <w:bCs/>
                <w:sz w:val="22"/>
                <w:szCs w:val="22"/>
              </w:rPr>
            </w:pPr>
          </w:p>
          <w:p w14:paraId="5A2F139F" w14:textId="77777777" w:rsidR="00D1590A" w:rsidRPr="00D1590A" w:rsidRDefault="00D1590A" w:rsidP="00D1590A">
            <w:pPr>
              <w:spacing w:before="120" w:after="120" w:line="271" w:lineRule="auto"/>
              <w:rPr>
                <w:rFonts w:ascii="Arial" w:hAnsi="Arial" w:cs="Arial"/>
                <w:b/>
                <w:bCs/>
                <w:sz w:val="22"/>
                <w:szCs w:val="22"/>
                <w:u w:val="single"/>
              </w:rPr>
            </w:pPr>
            <w:r w:rsidRPr="00D1590A">
              <w:rPr>
                <w:rFonts w:ascii="Arial" w:hAnsi="Arial" w:cs="Arial"/>
                <w:b/>
                <w:bCs/>
                <w:sz w:val="22"/>
                <w:szCs w:val="22"/>
                <w:u w:val="single"/>
              </w:rPr>
              <w:t>Dodatkowe informacje:</w:t>
            </w:r>
          </w:p>
          <w:p w14:paraId="7A75E75B" w14:textId="00A88760" w:rsidR="006740B4" w:rsidRPr="006740B4" w:rsidRDefault="006740B4" w:rsidP="006740B4">
            <w:pPr>
              <w:spacing w:before="120" w:after="120" w:line="271" w:lineRule="auto"/>
              <w:rPr>
                <w:rFonts w:ascii="Arial" w:hAnsi="Arial" w:cs="Arial"/>
                <w:b/>
                <w:bCs/>
                <w:sz w:val="22"/>
                <w:szCs w:val="22"/>
              </w:rPr>
            </w:pPr>
            <w:r w:rsidRPr="006740B4">
              <w:rPr>
                <w:rFonts w:ascii="Arial" w:hAnsi="Arial" w:cs="Arial"/>
                <w:b/>
                <w:bCs/>
                <w:sz w:val="22"/>
                <w:szCs w:val="22"/>
              </w:rPr>
              <w:t>W przedmiotowym naborze nie przewiduje się projektów partnerskich.</w:t>
            </w:r>
          </w:p>
          <w:p w14:paraId="131A4EE9" w14:textId="18397CE1" w:rsidR="001C1B59" w:rsidRPr="00E37160" w:rsidRDefault="001C1B59" w:rsidP="006740B4">
            <w:pPr>
              <w:spacing w:before="120" w:after="120" w:line="271" w:lineRule="auto"/>
              <w:rPr>
                <w:rFonts w:ascii="Arial" w:hAnsi="Arial" w:cs="Arial"/>
                <w:bCs/>
                <w:sz w:val="22"/>
                <w:szCs w:val="22"/>
              </w:rPr>
            </w:pPr>
          </w:p>
        </w:tc>
      </w:tr>
      <w:tr w:rsidR="001C1B59" w:rsidRPr="00E37160" w14:paraId="72B9BEF0" w14:textId="77777777" w:rsidTr="00E87566">
        <w:tc>
          <w:tcPr>
            <w:tcW w:w="675" w:type="dxa"/>
          </w:tcPr>
          <w:p w14:paraId="145C44B4" w14:textId="77777777" w:rsidR="001C1B59" w:rsidRPr="00E37160" w:rsidRDefault="001C1B59" w:rsidP="0028298E">
            <w:pPr>
              <w:pStyle w:val="Akapitzlist"/>
              <w:numPr>
                <w:ilvl w:val="0"/>
                <w:numId w:val="64"/>
              </w:numPr>
              <w:spacing w:before="120" w:after="120" w:line="271" w:lineRule="auto"/>
              <w:ind w:left="0" w:firstLine="0"/>
              <w:contextualSpacing w:val="0"/>
              <w:rPr>
                <w:rFonts w:ascii="Arial" w:hAnsi="Arial"/>
                <w:sz w:val="22"/>
                <w:lang w:val="pl-PL"/>
              </w:rPr>
            </w:pPr>
          </w:p>
        </w:tc>
        <w:tc>
          <w:tcPr>
            <w:tcW w:w="1843" w:type="dxa"/>
            <w:shd w:val="clear" w:color="auto" w:fill="auto"/>
          </w:tcPr>
          <w:p w14:paraId="32C4666A" w14:textId="22C19C0E" w:rsidR="001C1B59" w:rsidRPr="00E37160" w:rsidRDefault="00D1590A" w:rsidP="00E87566">
            <w:pPr>
              <w:spacing w:before="120" w:after="120" w:line="271" w:lineRule="auto"/>
              <w:rPr>
                <w:rFonts w:ascii="Arial" w:hAnsi="Arial" w:cs="Arial"/>
                <w:color w:val="FF0000"/>
                <w:sz w:val="22"/>
                <w:szCs w:val="22"/>
              </w:rPr>
            </w:pPr>
            <w:r w:rsidRPr="00466C03">
              <w:rPr>
                <w:rFonts w:ascii="Arial" w:hAnsi="Arial" w:cs="Arial"/>
                <w:b/>
                <w:sz w:val="22"/>
                <w:szCs w:val="22"/>
              </w:rPr>
              <w:t>Zdolność finansowa</w:t>
            </w:r>
          </w:p>
        </w:tc>
        <w:tc>
          <w:tcPr>
            <w:tcW w:w="2693" w:type="dxa"/>
            <w:shd w:val="clear" w:color="auto" w:fill="auto"/>
          </w:tcPr>
          <w:p w14:paraId="78997C23"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Beneficjent oraz Partner/</w:t>
            </w:r>
            <w:proofErr w:type="spellStart"/>
            <w:r w:rsidRPr="00D1590A">
              <w:rPr>
                <w:rFonts w:ascii="Arial" w:hAnsi="Arial" w:cs="Arial"/>
                <w:bCs/>
                <w:sz w:val="22"/>
                <w:szCs w:val="22"/>
              </w:rPr>
              <w:t>rzy</w:t>
            </w:r>
            <w:proofErr w:type="spellEnd"/>
            <w:r w:rsidRPr="00D1590A">
              <w:rPr>
                <w:rFonts w:ascii="Arial" w:hAnsi="Arial" w:cs="Arial"/>
                <w:bCs/>
                <w:sz w:val="22"/>
                <w:szCs w:val="22"/>
              </w:rPr>
              <w:t xml:space="preserve"> krajowi (jeśli dotyczy), ponoszący wydatki w danym projekcie z EFS+, posiadają łączny obrót za ostatni zatwierdzony rok obrotowy zgodnie z </w:t>
            </w:r>
            <w:r w:rsidRPr="00D1590A">
              <w:rPr>
                <w:rFonts w:ascii="Arial" w:hAnsi="Arial" w:cs="Arial"/>
                <w:bCs/>
                <w:sz w:val="22"/>
                <w:szCs w:val="22"/>
              </w:rPr>
              <w:lastRenderedPageBreak/>
              <w:t>ustawą z dnia 29 września 1994 r. o rachunkowości (jeśli dotyczy) lub za ostatni zamknięty i zatwierdzony rok kalendarzowy, równy lub wyższy od średnich rocznych wydatków w ocenianym projekcie.</w:t>
            </w:r>
          </w:p>
          <w:p w14:paraId="333C34AA"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27BD319B"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t>
            </w:r>
            <w:r w:rsidRPr="00D1590A">
              <w:rPr>
                <w:rFonts w:ascii="Arial" w:hAnsi="Arial" w:cs="Arial"/>
                <w:bCs/>
                <w:sz w:val="22"/>
                <w:szCs w:val="22"/>
              </w:rPr>
              <w:lastRenderedPageBreak/>
              <w:t xml:space="preserve">wszystkich podmiotów wchodzących w skład partnerstwa nie będących JSFP. </w:t>
            </w:r>
          </w:p>
          <w:p w14:paraId="2024C49A"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3D9711C0"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będzie weryfikowane dwuetapowo – na etapie oceny na podstawie treści wniosku oraz przed podpisaniem umowy na podstawie dokumentów.</w:t>
            </w:r>
          </w:p>
          <w:p w14:paraId="3399ACC0" w14:textId="6790C95D" w:rsidR="001C1B59" w:rsidRPr="00E37160"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wynika z Rozporządzenia Parlamentu Europejskiego i Rady (UE) nr 2021/1060  z dnia 24 czerwca 2021 r.</w:t>
            </w:r>
          </w:p>
        </w:tc>
        <w:tc>
          <w:tcPr>
            <w:tcW w:w="3969" w:type="dxa"/>
          </w:tcPr>
          <w:p w14:paraId="1BAF8451"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lastRenderedPageBreak/>
              <w:t>Spełnienie kryterium jest konieczne do przyznania dofinansowania.</w:t>
            </w:r>
          </w:p>
          <w:p w14:paraId="3773DB50" w14:textId="77777777" w:rsidR="00D1590A" w:rsidRPr="00D1590A" w:rsidRDefault="00D1590A" w:rsidP="00D1590A">
            <w:pPr>
              <w:spacing w:before="120" w:after="120" w:line="271" w:lineRule="auto"/>
              <w:rPr>
                <w:rFonts w:ascii="Arial" w:hAnsi="Arial" w:cs="Arial"/>
                <w:bCs/>
                <w:sz w:val="22"/>
                <w:szCs w:val="22"/>
                <w:u w:val="single"/>
              </w:rPr>
            </w:pPr>
          </w:p>
          <w:p w14:paraId="72B15544"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Ocena spełniania kryterium polega na przypisaniu wartości logicznych „tak”, „nie”.</w:t>
            </w:r>
          </w:p>
          <w:p w14:paraId="1820FD4E" w14:textId="77777777" w:rsidR="00D1590A" w:rsidRPr="00D1590A" w:rsidRDefault="00D1590A" w:rsidP="00D1590A">
            <w:pPr>
              <w:spacing w:before="120" w:after="120" w:line="271" w:lineRule="auto"/>
              <w:rPr>
                <w:rFonts w:ascii="Arial" w:hAnsi="Arial" w:cs="Arial"/>
                <w:bCs/>
                <w:sz w:val="22"/>
                <w:szCs w:val="22"/>
                <w:u w:val="single"/>
              </w:rPr>
            </w:pPr>
          </w:p>
          <w:p w14:paraId="44A24685"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Projekty niespełniające kryterium są odrzucane.</w:t>
            </w:r>
          </w:p>
          <w:p w14:paraId="2078241A" w14:textId="77777777" w:rsidR="00D1590A" w:rsidRPr="00D1590A" w:rsidRDefault="00D1590A" w:rsidP="00D1590A">
            <w:pPr>
              <w:spacing w:before="120" w:after="120" w:line="271" w:lineRule="auto"/>
              <w:rPr>
                <w:rFonts w:ascii="Arial" w:hAnsi="Arial" w:cs="Arial"/>
                <w:bCs/>
                <w:sz w:val="22"/>
                <w:szCs w:val="22"/>
                <w:u w:val="single"/>
              </w:rPr>
            </w:pPr>
          </w:p>
          <w:p w14:paraId="29851D17" w14:textId="3C0DAD5F" w:rsidR="001C1B59" w:rsidRPr="00E37160" w:rsidRDefault="00D1590A" w:rsidP="00D1590A">
            <w:pPr>
              <w:spacing w:before="120" w:after="120" w:line="271" w:lineRule="auto"/>
              <w:rPr>
                <w:rFonts w:ascii="Arial" w:hAnsi="Arial" w:cs="Arial"/>
                <w:bCs/>
                <w:sz w:val="22"/>
                <w:szCs w:val="22"/>
              </w:rPr>
            </w:pPr>
            <w:r w:rsidRPr="00D1590A">
              <w:rPr>
                <w:rFonts w:ascii="Arial" w:hAnsi="Arial" w:cs="Arial"/>
                <w:b/>
                <w:bCs/>
                <w:sz w:val="22"/>
                <w:szCs w:val="22"/>
              </w:rPr>
              <w:t>Dodatkowe informacje:</w:t>
            </w:r>
            <w:r w:rsidRPr="00D1590A">
              <w:rPr>
                <w:rFonts w:ascii="Arial" w:hAnsi="Arial" w:cs="Arial"/>
                <w:bCs/>
                <w:sz w:val="22"/>
                <w:szCs w:val="22"/>
              </w:rPr>
              <w:t xml:space="preserve"> </w:t>
            </w:r>
            <w:r w:rsidRPr="00D1590A">
              <w:rPr>
                <w:rFonts w:ascii="Arial" w:hAnsi="Arial" w:cs="Arial"/>
                <w:bCs/>
                <w:sz w:val="22"/>
                <w:szCs w:val="22"/>
              </w:rPr>
              <w:br/>
              <w:t>Kryterium zostanie zweryfikowane na etapie oceny na podstawie treści wniosku o dofinasowanie w szczególności w oparciu o sekcję: X Dodatkowe informacje, w komponencie Zdolność finansowa podmiotu. Zakres wymaganych informacji został określony w Instrukcji wypełniania wniosku o dofinansowanie projektu.</w:t>
            </w:r>
          </w:p>
        </w:tc>
      </w:tr>
      <w:tr w:rsidR="001C1B59" w:rsidRPr="00E37160" w14:paraId="667DF762" w14:textId="77777777" w:rsidTr="00E87566">
        <w:tc>
          <w:tcPr>
            <w:tcW w:w="675" w:type="dxa"/>
          </w:tcPr>
          <w:p w14:paraId="5BECABCE" w14:textId="77777777" w:rsidR="001C1B59" w:rsidRPr="00E37160" w:rsidRDefault="001C1B59" w:rsidP="0028298E">
            <w:pPr>
              <w:pStyle w:val="Akapitzlist"/>
              <w:numPr>
                <w:ilvl w:val="0"/>
                <w:numId w:val="64"/>
              </w:numPr>
              <w:spacing w:before="120" w:after="120" w:line="271" w:lineRule="auto"/>
              <w:ind w:left="0" w:firstLine="0"/>
              <w:contextualSpacing w:val="0"/>
              <w:rPr>
                <w:rFonts w:ascii="Arial" w:hAnsi="Arial"/>
                <w:sz w:val="22"/>
                <w:lang w:val="pl-PL"/>
              </w:rPr>
            </w:pPr>
          </w:p>
        </w:tc>
        <w:tc>
          <w:tcPr>
            <w:tcW w:w="1843" w:type="dxa"/>
            <w:shd w:val="clear" w:color="auto" w:fill="auto"/>
          </w:tcPr>
          <w:p w14:paraId="2187F43A" w14:textId="22E6F45F" w:rsidR="001C1B59" w:rsidRPr="00ED76FC" w:rsidRDefault="00D1590A" w:rsidP="00E87566">
            <w:pPr>
              <w:spacing w:before="120" w:after="120" w:line="271" w:lineRule="auto"/>
              <w:rPr>
                <w:rFonts w:ascii="Arial" w:hAnsi="Arial" w:cs="Arial"/>
                <w:b/>
                <w:color w:val="FF0000"/>
                <w:sz w:val="22"/>
                <w:szCs w:val="22"/>
              </w:rPr>
            </w:pPr>
            <w:r w:rsidRPr="00ED76FC">
              <w:rPr>
                <w:rFonts w:ascii="Arial" w:hAnsi="Arial" w:cs="Arial"/>
                <w:b/>
                <w:sz w:val="22"/>
                <w:szCs w:val="22"/>
              </w:rPr>
              <w:t xml:space="preserve">Zgodność projektu z zasadą </w:t>
            </w:r>
            <w:r w:rsidRPr="00ED76FC">
              <w:rPr>
                <w:rFonts w:ascii="Arial" w:hAnsi="Arial" w:cs="Arial"/>
                <w:b/>
                <w:sz w:val="22"/>
                <w:szCs w:val="22"/>
              </w:rPr>
              <w:lastRenderedPageBreak/>
              <w:t>równości kobiet i mężczyzn</w:t>
            </w:r>
          </w:p>
        </w:tc>
        <w:tc>
          <w:tcPr>
            <w:tcW w:w="2693" w:type="dxa"/>
            <w:shd w:val="clear" w:color="auto" w:fill="auto"/>
          </w:tcPr>
          <w:p w14:paraId="1D3382FF"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lastRenderedPageBreak/>
              <w:t xml:space="preserve">Projekt jest zgodny z  zasadą horyzontalną równości kobiet i </w:t>
            </w:r>
            <w:r w:rsidRPr="00D1590A">
              <w:rPr>
                <w:rFonts w:ascii="Arial" w:hAnsi="Arial" w:cs="Arial"/>
                <w:bCs/>
                <w:sz w:val="22"/>
                <w:szCs w:val="22"/>
              </w:rPr>
              <w:lastRenderedPageBreak/>
              <w:t>mężczyzn wynikającą z art. 9 ust. 1-3 Rozporządzenia Parlamentu Europejskiego i Rady 2021/1060.</w:t>
            </w:r>
          </w:p>
          <w:p w14:paraId="5C353A71" w14:textId="77777777" w:rsidR="00D1590A" w:rsidRPr="00D1590A" w:rsidRDefault="00D1590A" w:rsidP="00D1590A">
            <w:pPr>
              <w:spacing w:before="120" w:after="120" w:line="271" w:lineRule="auto"/>
              <w:rPr>
                <w:rFonts w:ascii="Arial" w:hAnsi="Arial" w:cs="Arial"/>
                <w:bCs/>
                <w:sz w:val="22"/>
                <w:szCs w:val="22"/>
              </w:rPr>
            </w:pPr>
          </w:p>
          <w:p w14:paraId="010FD7AC"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57D1940F"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Weryfikacji będzie podlegać, czy wnioskodawca uwzględnił aspekt i perspektywę płci co do zakresu projektu i jego realizacji.</w:t>
            </w:r>
          </w:p>
          <w:p w14:paraId="1E29F498"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Weryfikacja będzie polegać na sprawdzeniu czy Wnioskodawca dokonał analizy projektu pod kątem potencjalnego wpływu finansowanych działań i ich efektów na sytuację kobiet i mężczyzn. </w:t>
            </w:r>
          </w:p>
          <w:p w14:paraId="4A9934CC"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Spełnienie kryterium będzie oceniane w oparciu o standard minimum stanowiącym Załącznik nr 1 do Wytycznych dotyczących </w:t>
            </w:r>
            <w:r w:rsidRPr="00D1590A">
              <w:rPr>
                <w:rFonts w:ascii="Arial" w:hAnsi="Arial" w:cs="Arial"/>
                <w:bCs/>
                <w:sz w:val="22"/>
                <w:szCs w:val="22"/>
              </w:rPr>
              <w:lastRenderedPageBreak/>
              <w:t>realizacji zasad równościowych w ramach funduszy unijnych na lata 2021-2027.</w:t>
            </w:r>
          </w:p>
          <w:p w14:paraId="728B5E2F"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uznaje się za spełnione jeśli projekt jest zgodny ze standardem minimum realizacji zasady równości szans kobiet i mężczyzn.</w:t>
            </w:r>
          </w:p>
          <w:p w14:paraId="67A91660"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będzie weryfikowane na podstawie treści wniosku o dofinansowanie projektu.</w:t>
            </w:r>
          </w:p>
          <w:p w14:paraId="5CCC50E4" w14:textId="77777777" w:rsidR="00D1590A" w:rsidRPr="00D1590A" w:rsidRDefault="00D1590A" w:rsidP="00D1590A">
            <w:pPr>
              <w:spacing w:before="120" w:after="120" w:line="271" w:lineRule="auto"/>
              <w:rPr>
                <w:rFonts w:ascii="Arial" w:hAnsi="Arial" w:cs="Arial"/>
                <w:bCs/>
                <w:sz w:val="22"/>
                <w:szCs w:val="22"/>
              </w:rPr>
            </w:pPr>
          </w:p>
          <w:p w14:paraId="77B1083E" w14:textId="254829E0" w:rsidR="001C1B59" w:rsidRPr="00E37160"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wynika z Rozporządzenia Parlamentu Europejskiego i Rady (UE) 2021/1060 z dnia 24 czerwca 2021 r. art. 9 ust. 1-3</w:t>
            </w:r>
          </w:p>
        </w:tc>
        <w:tc>
          <w:tcPr>
            <w:tcW w:w="3969" w:type="dxa"/>
          </w:tcPr>
          <w:p w14:paraId="6E49A304"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lastRenderedPageBreak/>
              <w:t>Spełnienie kryterium jest konieczne do przyznania dofinansowania.</w:t>
            </w:r>
          </w:p>
          <w:p w14:paraId="19FFAFEA" w14:textId="77777777" w:rsidR="00D1590A" w:rsidRPr="00D1590A" w:rsidRDefault="00D1590A" w:rsidP="00D1590A">
            <w:pPr>
              <w:spacing w:before="120" w:after="120" w:line="271" w:lineRule="auto"/>
              <w:rPr>
                <w:rFonts w:ascii="Arial" w:hAnsi="Arial" w:cs="Arial"/>
                <w:bCs/>
                <w:sz w:val="22"/>
                <w:szCs w:val="22"/>
              </w:rPr>
            </w:pPr>
          </w:p>
          <w:p w14:paraId="010C675F"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Ocena spełniania kryterium polega na przypisaniu wartości logicznych „tak”, „nie”.</w:t>
            </w:r>
          </w:p>
          <w:p w14:paraId="53E6664D" w14:textId="77777777" w:rsidR="00D1590A" w:rsidRPr="00D1590A" w:rsidRDefault="00D1590A" w:rsidP="00D1590A">
            <w:pPr>
              <w:spacing w:before="120" w:after="120" w:line="271" w:lineRule="auto"/>
              <w:rPr>
                <w:rFonts w:ascii="Arial" w:hAnsi="Arial" w:cs="Arial"/>
                <w:bCs/>
                <w:sz w:val="22"/>
                <w:szCs w:val="22"/>
              </w:rPr>
            </w:pPr>
          </w:p>
          <w:p w14:paraId="48EF7A0E"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Projekty niespełniające kryterium są odrzucane.</w:t>
            </w:r>
          </w:p>
          <w:p w14:paraId="262A4779" w14:textId="77777777" w:rsidR="00D1590A" w:rsidRPr="00D1590A" w:rsidRDefault="00D1590A" w:rsidP="00D1590A">
            <w:pPr>
              <w:spacing w:before="120" w:after="120" w:line="271" w:lineRule="auto"/>
              <w:rPr>
                <w:rFonts w:ascii="Arial" w:hAnsi="Arial" w:cs="Arial"/>
                <w:bCs/>
                <w:sz w:val="22"/>
                <w:szCs w:val="22"/>
              </w:rPr>
            </w:pPr>
          </w:p>
          <w:p w14:paraId="3F04C55F"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Dodatkowe informacje: </w:t>
            </w:r>
          </w:p>
          <w:p w14:paraId="5D96350C" w14:textId="3514B43D" w:rsidR="001C1B59" w:rsidRPr="00E37160"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zostanie zweryfikowane na etapie oceny na podstawie treści wniosku o dofinasowanie w szczególności w oparciu o sekcję: X Dodatkowe informacje, w komponencie Zgodność z zasadą równości kobiet i mężczyzn. Zakres wymaganych informacji został określony w Instrukcji wypełniania wniosku o dofinansowanie projektu.</w:t>
            </w:r>
          </w:p>
        </w:tc>
      </w:tr>
      <w:tr w:rsidR="001C1B59" w:rsidRPr="00E37160" w14:paraId="4A74399C" w14:textId="77777777" w:rsidTr="00E87566">
        <w:tc>
          <w:tcPr>
            <w:tcW w:w="675" w:type="dxa"/>
          </w:tcPr>
          <w:p w14:paraId="4C9A401A" w14:textId="77777777" w:rsidR="001C1B59" w:rsidRPr="00E37160" w:rsidRDefault="001C1B59" w:rsidP="0028298E">
            <w:pPr>
              <w:pStyle w:val="Akapitzlist"/>
              <w:numPr>
                <w:ilvl w:val="0"/>
                <w:numId w:val="64"/>
              </w:numPr>
              <w:spacing w:before="120" w:after="120" w:line="271" w:lineRule="auto"/>
              <w:ind w:left="0" w:firstLine="0"/>
              <w:contextualSpacing w:val="0"/>
              <w:rPr>
                <w:rFonts w:ascii="Arial" w:hAnsi="Arial"/>
                <w:sz w:val="22"/>
                <w:lang w:val="pl-PL"/>
              </w:rPr>
            </w:pPr>
          </w:p>
        </w:tc>
        <w:tc>
          <w:tcPr>
            <w:tcW w:w="1843" w:type="dxa"/>
            <w:shd w:val="clear" w:color="auto" w:fill="auto"/>
          </w:tcPr>
          <w:p w14:paraId="549A1490" w14:textId="258DBDF0" w:rsidR="001C1B59" w:rsidRPr="00ED76FC" w:rsidRDefault="00D1590A" w:rsidP="00E87566">
            <w:pPr>
              <w:spacing w:before="120" w:after="120" w:line="271" w:lineRule="auto"/>
              <w:rPr>
                <w:rFonts w:ascii="Arial" w:hAnsi="Arial" w:cs="Arial"/>
                <w:b/>
                <w:color w:val="FF0000"/>
                <w:sz w:val="22"/>
                <w:szCs w:val="22"/>
              </w:rPr>
            </w:pPr>
            <w:r w:rsidRPr="00ED76FC">
              <w:rPr>
                <w:rFonts w:ascii="Arial" w:hAnsi="Arial" w:cs="Arial"/>
                <w:b/>
                <w:sz w:val="22"/>
                <w:szCs w:val="22"/>
              </w:rPr>
              <w:t>Zgodność z zasadą równości szans i niedyskryminacji, w tym dostępności dla osób z niepełnosprawnościami</w:t>
            </w:r>
          </w:p>
        </w:tc>
        <w:tc>
          <w:tcPr>
            <w:tcW w:w="2693" w:type="dxa"/>
            <w:shd w:val="clear" w:color="auto" w:fill="auto"/>
          </w:tcPr>
          <w:p w14:paraId="4A78CC5E"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17451368"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Ocenie podlega czy Wnioskodawca potwierdził we wniosku o dofinansowanie, że projekt został </w:t>
            </w:r>
            <w:r w:rsidRPr="00D1590A">
              <w:rPr>
                <w:rFonts w:ascii="Arial" w:hAnsi="Arial" w:cs="Arial"/>
                <w:bCs/>
                <w:sz w:val="22"/>
                <w:szCs w:val="22"/>
              </w:rPr>
              <w:lastRenderedPageBreak/>
              <w:t>przygotowany</w:t>
            </w:r>
            <w:r w:rsidRPr="00D1590A" w:rsidDel="00C101A7">
              <w:rPr>
                <w:rFonts w:ascii="Arial" w:hAnsi="Arial" w:cs="Arial"/>
                <w:bCs/>
                <w:sz w:val="22"/>
                <w:szCs w:val="22"/>
              </w:rPr>
              <w:t xml:space="preserve"> </w:t>
            </w:r>
            <w:r w:rsidRPr="00D1590A">
              <w:rPr>
                <w:rFonts w:ascii="Arial" w:hAnsi="Arial" w:cs="Arial"/>
                <w:bCs/>
                <w:sz w:val="22"/>
                <w:szCs w:val="22"/>
              </w:rPr>
              <w:t>i że będzie realizowany na każdym etapie zgodnie z zasadą równości szans i niedyskryminacji oraz czy wszystkie produkty projektu są dostępne dla wszystkich użytkowników, w tym dla osób z niepełnosprawnościami, bez jakiejkolwiek dyskryminacji.</w:t>
            </w:r>
          </w:p>
          <w:p w14:paraId="50064DC7"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1CE2B2B2"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w:t>
            </w:r>
            <w:r w:rsidRPr="00D1590A">
              <w:rPr>
                <w:rFonts w:ascii="Arial" w:hAnsi="Arial" w:cs="Arial"/>
                <w:bCs/>
                <w:sz w:val="22"/>
                <w:szCs w:val="22"/>
              </w:rPr>
              <w:lastRenderedPageBreak/>
              <w:t xml:space="preserve">dotyczy danego produktu/usługi. </w:t>
            </w:r>
          </w:p>
          <w:p w14:paraId="3FEE239E"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uznaje się za spełnione jeśli wszystkie poniższe warunki są spełnione (nie dotyczy projektów, które zostały uznane za neutralne):</w:t>
            </w:r>
          </w:p>
          <w:p w14:paraId="2DD92CC8" w14:textId="77777777" w:rsidR="00D1590A" w:rsidRPr="00D1590A" w:rsidRDefault="00D1590A" w:rsidP="0028298E">
            <w:pPr>
              <w:numPr>
                <w:ilvl w:val="0"/>
                <w:numId w:val="100"/>
              </w:numPr>
              <w:spacing w:before="120" w:after="120" w:line="271" w:lineRule="auto"/>
              <w:ind w:left="70" w:firstLine="0"/>
              <w:rPr>
                <w:rFonts w:ascii="Arial" w:hAnsi="Arial" w:cs="Arial"/>
                <w:bCs/>
                <w:sz w:val="22"/>
                <w:szCs w:val="22"/>
                <w:lang w:val="x-none"/>
              </w:rPr>
            </w:pPr>
            <w:r w:rsidRPr="00D1590A">
              <w:rPr>
                <w:rFonts w:ascii="Arial" w:hAnsi="Arial" w:cs="Arial"/>
                <w:bCs/>
                <w:sz w:val="22"/>
                <w:szCs w:val="22"/>
                <w:lang w:val="x-none"/>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7F97B9F6" w14:textId="77777777" w:rsidR="00D1590A" w:rsidRPr="00D1590A" w:rsidRDefault="00D1590A" w:rsidP="0028298E">
            <w:pPr>
              <w:numPr>
                <w:ilvl w:val="0"/>
                <w:numId w:val="100"/>
              </w:numPr>
              <w:spacing w:before="120" w:after="120" w:line="271" w:lineRule="auto"/>
              <w:ind w:left="70" w:firstLine="0"/>
              <w:rPr>
                <w:rFonts w:ascii="Arial" w:hAnsi="Arial" w:cs="Arial"/>
                <w:bCs/>
                <w:sz w:val="22"/>
                <w:szCs w:val="22"/>
                <w:lang w:val="x-none"/>
              </w:rPr>
            </w:pPr>
            <w:r w:rsidRPr="00D1590A">
              <w:rPr>
                <w:rFonts w:ascii="Arial" w:hAnsi="Arial" w:cs="Arial"/>
                <w:bCs/>
                <w:sz w:val="22"/>
                <w:szCs w:val="22"/>
                <w:lang w:val="x-none"/>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D1590A">
              <w:rPr>
                <w:rFonts w:ascii="Arial" w:hAnsi="Arial" w:cs="Arial"/>
                <w:bCs/>
                <w:i/>
                <w:sz w:val="22"/>
                <w:szCs w:val="22"/>
                <w:lang w:val="x-none"/>
              </w:rPr>
              <w:t xml:space="preserve">Wytycznych w zakresie realizacji zasad </w:t>
            </w:r>
            <w:r w:rsidRPr="00D1590A">
              <w:rPr>
                <w:rFonts w:ascii="Arial" w:hAnsi="Arial" w:cs="Arial"/>
                <w:bCs/>
                <w:i/>
                <w:sz w:val="22"/>
                <w:szCs w:val="22"/>
                <w:lang w:val="x-none"/>
              </w:rPr>
              <w:lastRenderedPageBreak/>
              <w:t>równościowych w ramach funduszy unijnych na lata 2021-2027</w:t>
            </w:r>
            <w:r w:rsidRPr="00D1590A">
              <w:rPr>
                <w:rFonts w:ascii="Arial" w:hAnsi="Arial" w:cs="Arial"/>
                <w:bCs/>
                <w:sz w:val="22"/>
                <w:szCs w:val="22"/>
                <w:lang w:val="x-none"/>
              </w:rPr>
              <w:t xml:space="preserve"> lub w uzasadnionych i opisanych we wniosku przypadkach wnioskodawca wykazał neutralność produktu/usługi projektu w rozumieniu tych </w:t>
            </w:r>
            <w:r w:rsidRPr="00D1590A">
              <w:rPr>
                <w:rFonts w:ascii="Arial" w:hAnsi="Arial" w:cs="Arial"/>
                <w:bCs/>
                <w:i/>
                <w:sz w:val="22"/>
                <w:szCs w:val="22"/>
                <w:lang w:val="x-none"/>
              </w:rPr>
              <w:t>Wytycznych</w:t>
            </w:r>
            <w:r w:rsidRPr="00D1590A">
              <w:rPr>
                <w:rFonts w:ascii="Arial" w:hAnsi="Arial" w:cs="Arial"/>
                <w:bCs/>
                <w:sz w:val="22"/>
                <w:szCs w:val="22"/>
                <w:lang w:val="x-none"/>
              </w:rPr>
              <w:t>, w tym niemożność spełnienia wszystkich standardów dostępności.</w:t>
            </w:r>
          </w:p>
          <w:p w14:paraId="7AC6133E"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W przypadku projektów, które zawierają produkt/usługę o charakterze neutralnym kryterium uznaje się za spełnione.</w:t>
            </w:r>
          </w:p>
          <w:p w14:paraId="1BDD1B8D"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będzie weryfikowane na podstawie treści wniosku o dofinansowanie projektu.</w:t>
            </w:r>
          </w:p>
          <w:p w14:paraId="3613C077" w14:textId="0C76A49A" w:rsidR="001C1B59" w:rsidRPr="00E37160"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wynika z Rozporządzenia Parlamentu Europejskiego i Rady (UE) 2021/1060 z dnia 24 czerwca 2021 r. art. 9 ust. 1-3.</w:t>
            </w:r>
          </w:p>
        </w:tc>
        <w:tc>
          <w:tcPr>
            <w:tcW w:w="3969" w:type="dxa"/>
          </w:tcPr>
          <w:p w14:paraId="0618A4F0"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lastRenderedPageBreak/>
              <w:t>Spełnienie kryterium jest konieczne do przyznania dofinansowania.</w:t>
            </w:r>
          </w:p>
          <w:p w14:paraId="7A7C3764"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Ocena spełniania kryterium polega na przypisaniu wartości logicznych „tak”, „nie”.</w:t>
            </w:r>
          </w:p>
          <w:p w14:paraId="0A65FDFA"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Projekty niespełniające kryterium są odrzucane.</w:t>
            </w:r>
          </w:p>
          <w:p w14:paraId="05CD2309" w14:textId="77777777" w:rsidR="00D1590A" w:rsidRPr="00D1590A" w:rsidRDefault="00D1590A" w:rsidP="00D1590A">
            <w:pPr>
              <w:spacing w:before="120" w:after="120" w:line="271" w:lineRule="auto"/>
              <w:rPr>
                <w:rFonts w:ascii="Arial" w:hAnsi="Arial" w:cs="Arial"/>
                <w:bCs/>
                <w:sz w:val="22"/>
                <w:szCs w:val="22"/>
              </w:rPr>
            </w:pPr>
          </w:p>
          <w:p w14:paraId="29C5C120" w14:textId="77777777" w:rsidR="00D1590A" w:rsidRPr="00D1590A" w:rsidRDefault="00D1590A" w:rsidP="00D1590A">
            <w:pPr>
              <w:spacing w:before="120" w:after="120" w:line="271" w:lineRule="auto"/>
              <w:rPr>
                <w:rFonts w:ascii="Arial" w:hAnsi="Arial" w:cs="Arial"/>
                <w:b/>
                <w:bCs/>
                <w:sz w:val="22"/>
                <w:szCs w:val="22"/>
              </w:rPr>
            </w:pPr>
            <w:r w:rsidRPr="00D1590A">
              <w:rPr>
                <w:rFonts w:ascii="Arial" w:hAnsi="Arial" w:cs="Arial"/>
                <w:b/>
                <w:bCs/>
                <w:sz w:val="22"/>
                <w:szCs w:val="22"/>
              </w:rPr>
              <w:t>Dodatkowe informacje:</w:t>
            </w:r>
          </w:p>
          <w:p w14:paraId="2ECB5B24" w14:textId="228EAC96" w:rsidR="001C1B59" w:rsidRPr="00E37160"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Kryterium zostanie zweryfikowane na etapie oceny na podstawie treści wniosku o dofinasowanie w szczególności w oparciu o sekcję: X Dodatkowe informacje, w </w:t>
            </w:r>
            <w:r w:rsidRPr="00D1590A">
              <w:rPr>
                <w:rFonts w:ascii="Arial" w:hAnsi="Arial" w:cs="Arial"/>
                <w:bCs/>
                <w:sz w:val="22"/>
                <w:szCs w:val="22"/>
              </w:rPr>
              <w:lastRenderedPageBreak/>
              <w:t>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p>
        </w:tc>
      </w:tr>
      <w:tr w:rsidR="001C1B59" w:rsidRPr="00E37160" w14:paraId="5C6C80C6" w14:textId="77777777" w:rsidTr="00E87566">
        <w:tc>
          <w:tcPr>
            <w:tcW w:w="675" w:type="dxa"/>
          </w:tcPr>
          <w:p w14:paraId="4AA0808C" w14:textId="77777777" w:rsidR="001C1B59" w:rsidRPr="00E37160" w:rsidRDefault="001C1B59" w:rsidP="0028298E">
            <w:pPr>
              <w:pStyle w:val="Akapitzlist"/>
              <w:numPr>
                <w:ilvl w:val="0"/>
                <w:numId w:val="64"/>
              </w:numPr>
              <w:spacing w:before="120" w:after="120" w:line="271" w:lineRule="auto"/>
              <w:ind w:left="0" w:firstLine="0"/>
              <w:contextualSpacing w:val="0"/>
              <w:rPr>
                <w:rFonts w:ascii="Arial" w:hAnsi="Arial"/>
                <w:sz w:val="22"/>
                <w:lang w:val="pl-PL"/>
              </w:rPr>
            </w:pPr>
          </w:p>
        </w:tc>
        <w:tc>
          <w:tcPr>
            <w:tcW w:w="1843" w:type="dxa"/>
            <w:shd w:val="clear" w:color="auto" w:fill="auto"/>
          </w:tcPr>
          <w:p w14:paraId="0A7056CD" w14:textId="4514137F" w:rsidR="001C1B59" w:rsidRPr="00E37160" w:rsidRDefault="00D1590A" w:rsidP="00E87566">
            <w:pPr>
              <w:spacing w:before="120" w:after="120" w:line="271" w:lineRule="auto"/>
              <w:rPr>
                <w:rFonts w:ascii="Arial" w:hAnsi="Arial" w:cs="Arial"/>
                <w:color w:val="FF0000"/>
                <w:sz w:val="22"/>
                <w:szCs w:val="22"/>
              </w:rPr>
            </w:pPr>
            <w:r w:rsidRPr="00ED76FC">
              <w:rPr>
                <w:rFonts w:ascii="Arial" w:hAnsi="Arial" w:cs="Arial"/>
                <w:b/>
                <w:sz w:val="22"/>
                <w:szCs w:val="22"/>
              </w:rPr>
              <w:t>Zgodność z Konwencją o Prawach Osób Niepełnosprawnych</w:t>
            </w:r>
          </w:p>
        </w:tc>
        <w:tc>
          <w:tcPr>
            <w:tcW w:w="2693" w:type="dxa"/>
            <w:shd w:val="clear" w:color="auto" w:fill="auto"/>
          </w:tcPr>
          <w:p w14:paraId="0DE0D76E"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 xml:space="preserve">Projekt jest zgodny z Konwencją o Prawach Osób Niepełnosprawnych, sporządzoną w Nowym Jorku dnia 13 grudnia 2006 r. (Dz. U. z 2012 r. poz. 1169, z </w:t>
            </w:r>
            <w:proofErr w:type="spellStart"/>
            <w:r w:rsidRPr="00D1590A">
              <w:rPr>
                <w:rFonts w:ascii="Arial" w:hAnsi="Arial" w:cs="Arial"/>
                <w:bCs/>
                <w:sz w:val="22"/>
                <w:szCs w:val="22"/>
              </w:rPr>
              <w:t>późn</w:t>
            </w:r>
            <w:proofErr w:type="spellEnd"/>
            <w:r w:rsidRPr="00D1590A">
              <w:rPr>
                <w:rFonts w:ascii="Arial" w:hAnsi="Arial" w:cs="Arial"/>
                <w:bCs/>
                <w:sz w:val="22"/>
                <w:szCs w:val="22"/>
              </w:rPr>
              <w:t xml:space="preserve">. zm.). </w:t>
            </w:r>
          </w:p>
          <w:p w14:paraId="05B53D41"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lastRenderedPageBreak/>
              <w:t>Ocenie podlega czy Wnioskodawca potwierdził  we wniosku o dofinansowanie, że projekt jest zgodny z Konwencją o Prawach Osób Niepełnosprawnych, co do jego zakresu i sposobu realizacji.</w:t>
            </w:r>
          </w:p>
          <w:p w14:paraId="14FB9320"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uznaje się za spełnione jeśli z informacji zawartych we wniosku o dofinansowanie projektu  wynika brak sprzeczności z wymogami ww. dokumentu.</w:t>
            </w:r>
          </w:p>
          <w:p w14:paraId="1247E20F"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W przypadku projektów, których zakres i zawartość projektu są neutralne wobec wymagań zawartych w tym dokumencie kryterium uznaje się za spełnione.</w:t>
            </w:r>
          </w:p>
          <w:p w14:paraId="6AB80C19"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będzie weryfikowane na podstawie treści wniosku o dofinansowanie projektu.</w:t>
            </w:r>
          </w:p>
          <w:p w14:paraId="12BEA515" w14:textId="31B51331" w:rsidR="001C1B59" w:rsidRPr="00E37160"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wynika z Rozporządzenia Parlamentu Europejskiego i Rady (UE) 2021/1060 z dnia 24 czerwca 2021 r. art. 9 ust. 1-3.</w:t>
            </w:r>
          </w:p>
        </w:tc>
        <w:tc>
          <w:tcPr>
            <w:tcW w:w="3969" w:type="dxa"/>
          </w:tcPr>
          <w:p w14:paraId="3A168114"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lastRenderedPageBreak/>
              <w:t>Spełnienie kryterium jest konieczne do przyznania dofinansowania.</w:t>
            </w:r>
          </w:p>
          <w:p w14:paraId="0C62B2E3" w14:textId="77777777" w:rsidR="00D1590A" w:rsidRPr="00D1590A" w:rsidRDefault="00D1590A" w:rsidP="00D1590A">
            <w:pPr>
              <w:spacing w:before="120" w:after="120" w:line="271" w:lineRule="auto"/>
              <w:rPr>
                <w:rFonts w:ascii="Arial" w:hAnsi="Arial" w:cs="Arial"/>
                <w:bCs/>
                <w:sz w:val="22"/>
                <w:szCs w:val="22"/>
              </w:rPr>
            </w:pPr>
          </w:p>
          <w:p w14:paraId="4175610B" w14:textId="77777777" w:rsidR="00D1590A" w:rsidRP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Ocena spełniania kryterium polega na przypisaniu wartości logicznych „tak”, „nie”.</w:t>
            </w:r>
          </w:p>
          <w:p w14:paraId="4F18ADC6" w14:textId="77777777" w:rsidR="00D1590A" w:rsidRPr="00D1590A" w:rsidRDefault="00D1590A" w:rsidP="00D1590A">
            <w:pPr>
              <w:spacing w:before="120" w:after="120" w:line="271" w:lineRule="auto"/>
              <w:rPr>
                <w:rFonts w:ascii="Arial" w:hAnsi="Arial" w:cs="Arial"/>
                <w:bCs/>
                <w:sz w:val="22"/>
                <w:szCs w:val="22"/>
              </w:rPr>
            </w:pPr>
          </w:p>
          <w:p w14:paraId="00CF696A" w14:textId="77777777" w:rsidR="00D1590A"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lastRenderedPageBreak/>
              <w:t>Projekty niespełniające kryterium są odrzucane.</w:t>
            </w:r>
          </w:p>
          <w:p w14:paraId="2366BABC" w14:textId="77777777" w:rsidR="00D1590A" w:rsidRPr="00D1590A" w:rsidRDefault="00D1590A" w:rsidP="00D1590A">
            <w:pPr>
              <w:spacing w:before="120" w:after="120" w:line="271" w:lineRule="auto"/>
              <w:rPr>
                <w:rFonts w:ascii="Arial" w:hAnsi="Arial" w:cs="Arial"/>
                <w:bCs/>
                <w:sz w:val="22"/>
                <w:szCs w:val="22"/>
              </w:rPr>
            </w:pPr>
          </w:p>
          <w:p w14:paraId="148DE1EF" w14:textId="77777777" w:rsidR="00D1590A" w:rsidRPr="00D1590A" w:rsidRDefault="00D1590A" w:rsidP="00D1590A">
            <w:pPr>
              <w:spacing w:before="120" w:after="120" w:line="271" w:lineRule="auto"/>
              <w:rPr>
                <w:rFonts w:ascii="Arial" w:hAnsi="Arial" w:cs="Arial"/>
                <w:b/>
                <w:bCs/>
                <w:sz w:val="22"/>
                <w:szCs w:val="22"/>
              </w:rPr>
            </w:pPr>
            <w:r w:rsidRPr="00D1590A">
              <w:rPr>
                <w:rFonts w:ascii="Arial" w:hAnsi="Arial" w:cs="Arial"/>
                <w:b/>
                <w:bCs/>
                <w:sz w:val="22"/>
                <w:szCs w:val="22"/>
              </w:rPr>
              <w:t>Dodatkowe informacje:</w:t>
            </w:r>
          </w:p>
          <w:p w14:paraId="36CFC95B" w14:textId="22213B15" w:rsidR="001C1B59" w:rsidRPr="00E37160" w:rsidRDefault="00D1590A" w:rsidP="00D1590A">
            <w:pPr>
              <w:spacing w:before="120" w:after="120" w:line="271" w:lineRule="auto"/>
              <w:rPr>
                <w:rFonts w:ascii="Arial" w:hAnsi="Arial" w:cs="Arial"/>
                <w:bCs/>
                <w:sz w:val="22"/>
                <w:szCs w:val="22"/>
              </w:rPr>
            </w:pPr>
            <w:r w:rsidRPr="00D1590A">
              <w:rPr>
                <w:rFonts w:ascii="Arial" w:hAnsi="Arial" w:cs="Arial"/>
                <w:bCs/>
                <w:sz w:val="22"/>
                <w:szCs w:val="22"/>
              </w:rPr>
              <w:t>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p>
        </w:tc>
      </w:tr>
      <w:tr w:rsidR="001C1B59" w:rsidRPr="00E37160" w14:paraId="1AD7DFDF" w14:textId="77777777" w:rsidTr="00E87566">
        <w:tc>
          <w:tcPr>
            <w:tcW w:w="675" w:type="dxa"/>
          </w:tcPr>
          <w:p w14:paraId="14DE58D5" w14:textId="77777777" w:rsidR="001C1B59" w:rsidRPr="00E37160" w:rsidRDefault="001C1B59" w:rsidP="0028298E">
            <w:pPr>
              <w:pStyle w:val="Akapitzlist"/>
              <w:numPr>
                <w:ilvl w:val="0"/>
                <w:numId w:val="64"/>
              </w:numPr>
              <w:spacing w:before="120" w:after="120" w:line="271" w:lineRule="auto"/>
              <w:ind w:left="0" w:firstLine="0"/>
              <w:contextualSpacing w:val="0"/>
              <w:rPr>
                <w:rFonts w:ascii="Arial" w:hAnsi="Arial"/>
                <w:sz w:val="22"/>
                <w:lang w:val="pl-PL"/>
              </w:rPr>
            </w:pPr>
          </w:p>
        </w:tc>
        <w:tc>
          <w:tcPr>
            <w:tcW w:w="1843" w:type="dxa"/>
            <w:shd w:val="clear" w:color="auto" w:fill="auto"/>
          </w:tcPr>
          <w:p w14:paraId="3102AC49" w14:textId="365C5644" w:rsidR="001C1B59" w:rsidRPr="00E37160" w:rsidRDefault="009B4D24" w:rsidP="00E87566">
            <w:pPr>
              <w:spacing w:before="120" w:after="120" w:line="271" w:lineRule="auto"/>
              <w:rPr>
                <w:rFonts w:ascii="Arial" w:hAnsi="Arial" w:cs="Arial"/>
                <w:color w:val="FF0000"/>
                <w:sz w:val="22"/>
                <w:szCs w:val="22"/>
              </w:rPr>
            </w:pPr>
            <w:r w:rsidRPr="002C0084">
              <w:rPr>
                <w:rFonts w:ascii="Arial" w:hAnsi="Arial" w:cs="Arial"/>
                <w:b/>
                <w:sz w:val="22"/>
                <w:szCs w:val="22"/>
              </w:rPr>
              <w:t xml:space="preserve">Zgodność z Kartą Praw </w:t>
            </w:r>
            <w:r w:rsidRPr="002C0084">
              <w:rPr>
                <w:rFonts w:ascii="Arial" w:hAnsi="Arial" w:cs="Arial"/>
                <w:b/>
                <w:sz w:val="22"/>
                <w:szCs w:val="22"/>
              </w:rPr>
              <w:lastRenderedPageBreak/>
              <w:t>Podstawowych Unii Europejskiej</w:t>
            </w:r>
          </w:p>
        </w:tc>
        <w:tc>
          <w:tcPr>
            <w:tcW w:w="2693" w:type="dxa"/>
            <w:shd w:val="clear" w:color="auto" w:fill="auto"/>
          </w:tcPr>
          <w:p w14:paraId="373F87BA" w14:textId="77777777" w:rsidR="009B4D24" w:rsidRPr="009B4D24"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lastRenderedPageBreak/>
              <w:t xml:space="preserve">Projekt jest zgodny z  postanowieniami Karty </w:t>
            </w:r>
            <w:r w:rsidRPr="009B4D24">
              <w:rPr>
                <w:rFonts w:ascii="Arial" w:hAnsi="Arial" w:cs="Arial"/>
                <w:bCs/>
                <w:sz w:val="22"/>
                <w:szCs w:val="22"/>
              </w:rPr>
              <w:lastRenderedPageBreak/>
              <w:t>praw podstawowych Unii Europejskiej ( Dz. Urz. UE C 326 z 26.10.2012, str. 391) oraz został przygotowany/zostanie przygotowany i zrealizowany z  poszanowaniem praw podstawowych.</w:t>
            </w:r>
          </w:p>
          <w:p w14:paraId="1B46C78F" w14:textId="77777777" w:rsidR="009B4D24" w:rsidRPr="009B4D24"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05627C63" w14:textId="77777777" w:rsidR="009B4D24" w:rsidRPr="009B4D24" w:rsidRDefault="009B4D24" w:rsidP="009B4D24">
            <w:pPr>
              <w:spacing w:before="120" w:after="120" w:line="271" w:lineRule="auto"/>
              <w:rPr>
                <w:rFonts w:ascii="Arial" w:hAnsi="Arial" w:cs="Arial"/>
                <w:bCs/>
                <w:sz w:val="22"/>
                <w:szCs w:val="22"/>
              </w:rPr>
            </w:pPr>
          </w:p>
          <w:p w14:paraId="2E4AA7B9" w14:textId="77777777" w:rsidR="009B4D24" w:rsidRPr="009B4D24"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0111422C" w14:textId="77777777" w:rsidR="009B4D24" w:rsidRPr="009B4D24" w:rsidRDefault="009B4D24" w:rsidP="009B4D24">
            <w:pPr>
              <w:spacing w:before="120" w:after="120" w:line="271" w:lineRule="auto"/>
              <w:rPr>
                <w:rFonts w:ascii="Arial" w:hAnsi="Arial" w:cs="Arial"/>
                <w:bCs/>
                <w:sz w:val="22"/>
                <w:szCs w:val="22"/>
              </w:rPr>
            </w:pPr>
          </w:p>
          <w:p w14:paraId="0E1271C0" w14:textId="77777777" w:rsidR="001C1B59"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Kryterium wynika z Rozporządzenia Parlamentu Europejskiego i Rady (UE) 2021/1060 z dnia 24 czerwca 2021 r. art. 9 ust. 1.</w:t>
            </w:r>
          </w:p>
          <w:p w14:paraId="4E983C3E" w14:textId="0E243CEC" w:rsidR="00C20081" w:rsidRPr="00E37160" w:rsidRDefault="00C20081" w:rsidP="009B4D24">
            <w:pPr>
              <w:spacing w:before="120" w:after="120" w:line="271" w:lineRule="auto"/>
              <w:rPr>
                <w:rFonts w:ascii="Arial" w:hAnsi="Arial" w:cs="Arial"/>
                <w:bCs/>
                <w:sz w:val="22"/>
                <w:szCs w:val="22"/>
              </w:rPr>
            </w:pPr>
          </w:p>
        </w:tc>
        <w:tc>
          <w:tcPr>
            <w:tcW w:w="3969" w:type="dxa"/>
          </w:tcPr>
          <w:p w14:paraId="16973B32" w14:textId="77777777" w:rsidR="009B4D24" w:rsidRPr="009B4D24"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lastRenderedPageBreak/>
              <w:t>Spełnienie kryterium jest konieczne do przyznania dofinansowania.</w:t>
            </w:r>
          </w:p>
          <w:p w14:paraId="42C6A822" w14:textId="77777777" w:rsidR="009B4D24" w:rsidRPr="009B4D24" w:rsidRDefault="009B4D24" w:rsidP="009B4D24">
            <w:pPr>
              <w:spacing w:before="120" w:after="120" w:line="271" w:lineRule="auto"/>
              <w:rPr>
                <w:rFonts w:ascii="Arial" w:hAnsi="Arial" w:cs="Arial"/>
                <w:bCs/>
                <w:sz w:val="22"/>
                <w:szCs w:val="22"/>
              </w:rPr>
            </w:pPr>
          </w:p>
          <w:p w14:paraId="5A2CF851" w14:textId="77777777" w:rsidR="009B4D24" w:rsidRPr="009B4D24"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Ocena spełniania kryterium polega na przypisaniu wartości logicznych „tak”, „nie”.</w:t>
            </w:r>
          </w:p>
          <w:p w14:paraId="0A3F1EB6" w14:textId="77777777" w:rsidR="009B4D24" w:rsidRPr="009B4D24" w:rsidRDefault="009B4D24" w:rsidP="009B4D24">
            <w:pPr>
              <w:spacing w:before="120" w:after="120" w:line="271" w:lineRule="auto"/>
              <w:rPr>
                <w:rFonts w:ascii="Arial" w:hAnsi="Arial" w:cs="Arial"/>
                <w:bCs/>
                <w:sz w:val="22"/>
                <w:szCs w:val="22"/>
                <w:u w:val="single"/>
              </w:rPr>
            </w:pPr>
          </w:p>
          <w:p w14:paraId="3289D315" w14:textId="77777777" w:rsidR="009B4D24" w:rsidRPr="009B4D24"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Projekty niespełniające kryterium są odrzucane.</w:t>
            </w:r>
          </w:p>
          <w:p w14:paraId="6C73917C" w14:textId="77777777" w:rsidR="009B4D24" w:rsidRPr="009B4D24" w:rsidRDefault="009B4D24" w:rsidP="009B4D24">
            <w:pPr>
              <w:spacing w:before="120" w:after="120" w:line="271" w:lineRule="auto"/>
              <w:rPr>
                <w:rFonts w:ascii="Arial" w:hAnsi="Arial" w:cs="Arial"/>
                <w:bCs/>
                <w:sz w:val="22"/>
                <w:szCs w:val="22"/>
                <w:u w:val="single"/>
              </w:rPr>
            </w:pPr>
          </w:p>
          <w:p w14:paraId="28A13F7B" w14:textId="77777777" w:rsidR="009B4D24" w:rsidRPr="009B4D24" w:rsidRDefault="009B4D24" w:rsidP="009B4D24">
            <w:pPr>
              <w:spacing w:before="120" w:after="120" w:line="271" w:lineRule="auto"/>
              <w:rPr>
                <w:rFonts w:ascii="Arial" w:hAnsi="Arial" w:cs="Arial"/>
                <w:b/>
                <w:bCs/>
                <w:sz w:val="22"/>
                <w:szCs w:val="22"/>
              </w:rPr>
            </w:pPr>
            <w:r w:rsidRPr="009B4D24">
              <w:rPr>
                <w:rFonts w:ascii="Arial" w:hAnsi="Arial" w:cs="Arial"/>
                <w:b/>
                <w:bCs/>
                <w:sz w:val="22"/>
                <w:szCs w:val="22"/>
              </w:rPr>
              <w:t>Dodatkowe informacje:</w:t>
            </w:r>
          </w:p>
          <w:p w14:paraId="414BFA8E" w14:textId="4D0D07DB" w:rsidR="001C1B59" w:rsidRPr="00E37160"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Kryterium zostanie zweryfikowane na etapie oceny na podstawie treści wniosku o dofinasowanie w szczególności w oparciu o sekcję: X Dodatkowe informacje, w komponencie Zgodność z Kartą Praw Podstawowych Unii Europejskiej. Zakres wymaganych informacji został określony w Instrukcji wypełniania wniosku o dofinansowanie projektu.</w:t>
            </w:r>
          </w:p>
        </w:tc>
      </w:tr>
      <w:tr w:rsidR="001C1B59" w:rsidRPr="00E37160" w14:paraId="2519D221" w14:textId="77777777" w:rsidTr="00E87566">
        <w:tc>
          <w:tcPr>
            <w:tcW w:w="675" w:type="dxa"/>
          </w:tcPr>
          <w:p w14:paraId="3B4CDB3A" w14:textId="77777777" w:rsidR="001C1B59" w:rsidRPr="00E37160" w:rsidRDefault="001C1B59" w:rsidP="0028298E">
            <w:pPr>
              <w:pStyle w:val="Akapitzlist"/>
              <w:numPr>
                <w:ilvl w:val="0"/>
                <w:numId w:val="64"/>
              </w:numPr>
              <w:spacing w:before="120" w:after="120" w:line="271" w:lineRule="auto"/>
              <w:ind w:left="0" w:firstLine="0"/>
              <w:contextualSpacing w:val="0"/>
              <w:rPr>
                <w:rFonts w:ascii="Arial" w:hAnsi="Arial"/>
                <w:sz w:val="22"/>
                <w:lang w:val="pl-PL"/>
              </w:rPr>
            </w:pPr>
          </w:p>
        </w:tc>
        <w:tc>
          <w:tcPr>
            <w:tcW w:w="1843" w:type="dxa"/>
            <w:shd w:val="clear" w:color="auto" w:fill="auto"/>
          </w:tcPr>
          <w:p w14:paraId="0E831EB5" w14:textId="78ED133C" w:rsidR="001C1B59" w:rsidRPr="00E37160" w:rsidRDefault="009B4D24" w:rsidP="00E87566">
            <w:pPr>
              <w:spacing w:before="120" w:after="120" w:line="271" w:lineRule="auto"/>
              <w:rPr>
                <w:rFonts w:ascii="Arial" w:hAnsi="Arial" w:cs="Arial"/>
                <w:color w:val="FF0000"/>
                <w:sz w:val="22"/>
                <w:szCs w:val="22"/>
              </w:rPr>
            </w:pPr>
            <w:r w:rsidRPr="003A4E07">
              <w:rPr>
                <w:rFonts w:ascii="Arial" w:hAnsi="Arial" w:cs="Arial"/>
                <w:b/>
                <w:iCs/>
                <w:sz w:val="22"/>
                <w:szCs w:val="22"/>
              </w:rPr>
              <w:t xml:space="preserve">Zgodność z zasadą zrównoważonego rozwoju </w:t>
            </w:r>
            <w:r w:rsidRPr="003A4E07">
              <w:rPr>
                <w:rFonts w:ascii="Arial" w:hAnsi="Arial" w:cs="Arial"/>
                <w:b/>
                <w:sz w:val="22"/>
                <w:szCs w:val="22"/>
              </w:rPr>
              <w:t>oraz z zasadą „nie czyń poważnych szkód”</w:t>
            </w:r>
          </w:p>
        </w:tc>
        <w:tc>
          <w:tcPr>
            <w:tcW w:w="2693" w:type="dxa"/>
            <w:shd w:val="clear" w:color="auto" w:fill="auto"/>
          </w:tcPr>
          <w:p w14:paraId="342CC6E9" w14:textId="77777777" w:rsidR="009B4D24" w:rsidRPr="009B4D24"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Projekt jest zgodny z zasadą zrównoważonego rozwoju oraz z zasadą „nie czyń poważnych szkód” środowisku (DNSH).</w:t>
            </w:r>
          </w:p>
          <w:p w14:paraId="34D79663" w14:textId="77777777" w:rsidR="009B4D24" w:rsidRPr="009B4D24"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4DB12137" w14:textId="77777777" w:rsidR="009B4D24" w:rsidRPr="009B4D24"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 xml:space="preserve">Kryterium będzie weryfikowane na podstawie treści wniosku o dofinansowanie projektu. </w:t>
            </w:r>
          </w:p>
          <w:p w14:paraId="1F541F3D" w14:textId="77777777" w:rsidR="009B4D24" w:rsidRPr="009B4D24" w:rsidRDefault="009B4D24" w:rsidP="009B4D24">
            <w:pPr>
              <w:spacing w:before="120" w:after="120" w:line="271" w:lineRule="auto"/>
              <w:rPr>
                <w:rFonts w:ascii="Arial" w:hAnsi="Arial" w:cs="Arial"/>
                <w:bCs/>
                <w:sz w:val="22"/>
                <w:szCs w:val="22"/>
              </w:rPr>
            </w:pPr>
          </w:p>
          <w:p w14:paraId="573DC90A" w14:textId="793F1BFB" w:rsidR="001C1B59" w:rsidRPr="00E37160"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 xml:space="preserve">Kryterium wynika z Rozporządzenia </w:t>
            </w:r>
            <w:r w:rsidRPr="009B4D24">
              <w:rPr>
                <w:rFonts w:ascii="Arial" w:hAnsi="Arial" w:cs="Arial"/>
                <w:bCs/>
                <w:sz w:val="22"/>
                <w:szCs w:val="22"/>
              </w:rPr>
              <w:lastRenderedPageBreak/>
              <w:t>Parlamentu Europejskiego i Rady (UE) 2021/1060 z dnia 24 czerwca 2021 r. art. 9 ust. 4.</w:t>
            </w:r>
          </w:p>
        </w:tc>
        <w:tc>
          <w:tcPr>
            <w:tcW w:w="3969" w:type="dxa"/>
          </w:tcPr>
          <w:p w14:paraId="42C4B1A1" w14:textId="77777777" w:rsidR="009B4D24" w:rsidRPr="009B4D24"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lastRenderedPageBreak/>
              <w:t>Spełnienie kryterium jest konieczne do przyznania dofinansowania.</w:t>
            </w:r>
          </w:p>
          <w:p w14:paraId="0EDF3DF7" w14:textId="77777777" w:rsidR="009B4D24" w:rsidRPr="009B4D24" w:rsidRDefault="009B4D24" w:rsidP="009B4D24">
            <w:pPr>
              <w:spacing w:before="120" w:after="120" w:line="271" w:lineRule="auto"/>
              <w:rPr>
                <w:rFonts w:ascii="Arial" w:hAnsi="Arial" w:cs="Arial"/>
                <w:bCs/>
                <w:sz w:val="22"/>
                <w:szCs w:val="22"/>
              </w:rPr>
            </w:pPr>
          </w:p>
          <w:p w14:paraId="2558E35B" w14:textId="77777777" w:rsidR="009B4D24" w:rsidRPr="009B4D24"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Ocena spełniania kryterium polega na przypisaniu wartości logicznych „tak”, „nie”.</w:t>
            </w:r>
          </w:p>
          <w:p w14:paraId="5E16DD7E" w14:textId="77777777" w:rsidR="009B4D24" w:rsidRPr="009B4D24" w:rsidRDefault="009B4D24" w:rsidP="009B4D24">
            <w:pPr>
              <w:spacing w:before="120" w:after="120" w:line="271" w:lineRule="auto"/>
              <w:rPr>
                <w:rFonts w:ascii="Arial" w:hAnsi="Arial" w:cs="Arial"/>
                <w:bCs/>
                <w:sz w:val="22"/>
                <w:szCs w:val="22"/>
              </w:rPr>
            </w:pPr>
          </w:p>
          <w:p w14:paraId="2E3C16E5" w14:textId="77777777" w:rsidR="009B4D24" w:rsidRPr="009B4D24"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Projekty niespełniające kryterium są odrzucane.</w:t>
            </w:r>
          </w:p>
          <w:p w14:paraId="52472D27" w14:textId="77777777" w:rsidR="009B4D24" w:rsidRPr="009B4D24" w:rsidRDefault="009B4D24" w:rsidP="009B4D24">
            <w:pPr>
              <w:spacing w:before="120" w:after="120" w:line="271" w:lineRule="auto"/>
              <w:rPr>
                <w:rFonts w:ascii="Arial" w:hAnsi="Arial" w:cs="Arial"/>
                <w:bCs/>
                <w:sz w:val="22"/>
                <w:szCs w:val="22"/>
              </w:rPr>
            </w:pPr>
          </w:p>
          <w:p w14:paraId="0F9C0278" w14:textId="77777777" w:rsidR="009B4D24" w:rsidRPr="009B4D24" w:rsidRDefault="009B4D24" w:rsidP="009B4D24">
            <w:pPr>
              <w:spacing w:before="120" w:after="120" w:line="271" w:lineRule="auto"/>
              <w:rPr>
                <w:rFonts w:ascii="Arial" w:hAnsi="Arial" w:cs="Arial"/>
                <w:b/>
                <w:bCs/>
                <w:sz w:val="22"/>
                <w:szCs w:val="22"/>
              </w:rPr>
            </w:pPr>
            <w:r w:rsidRPr="009B4D24">
              <w:rPr>
                <w:rFonts w:ascii="Arial" w:hAnsi="Arial" w:cs="Arial"/>
                <w:b/>
                <w:bCs/>
                <w:sz w:val="22"/>
                <w:szCs w:val="22"/>
              </w:rPr>
              <w:t>Dodatkowe informacje:</w:t>
            </w:r>
          </w:p>
          <w:p w14:paraId="785662D1" w14:textId="6F176C24" w:rsidR="001C1B59" w:rsidRPr="00E37160"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Kryterium zostanie zweryfikowane na etapie oceny na podstawie treści wniosku o dofinasowanie w szczególności w oparciu o sekcję: X Dodatkowe informacje, w komponencie Zgodność z zasadą zrównoważonego rozwoju oraz z zasadą „nie czyń poważnych szkód”. Zakres wymaganych informacji został określony w Instrukcji wypełniania wniosku o dofinansowanie projektu.</w:t>
            </w:r>
          </w:p>
        </w:tc>
      </w:tr>
      <w:tr w:rsidR="001C1B59" w:rsidRPr="00E37160" w14:paraId="022ED149" w14:textId="77777777" w:rsidTr="00E87566">
        <w:tc>
          <w:tcPr>
            <w:tcW w:w="675" w:type="dxa"/>
          </w:tcPr>
          <w:p w14:paraId="1CA16F87" w14:textId="77777777" w:rsidR="001C1B59" w:rsidRPr="00E37160" w:rsidRDefault="001C1B59" w:rsidP="0028298E">
            <w:pPr>
              <w:pStyle w:val="Akapitzlist"/>
              <w:numPr>
                <w:ilvl w:val="0"/>
                <w:numId w:val="64"/>
              </w:numPr>
              <w:spacing w:before="120" w:after="120" w:line="271" w:lineRule="auto"/>
              <w:ind w:left="0" w:firstLine="0"/>
              <w:contextualSpacing w:val="0"/>
              <w:rPr>
                <w:rFonts w:ascii="Arial" w:hAnsi="Arial"/>
                <w:sz w:val="22"/>
                <w:lang w:val="pl-PL"/>
              </w:rPr>
            </w:pPr>
          </w:p>
        </w:tc>
        <w:tc>
          <w:tcPr>
            <w:tcW w:w="1843" w:type="dxa"/>
            <w:shd w:val="clear" w:color="auto" w:fill="auto"/>
          </w:tcPr>
          <w:p w14:paraId="784043C3" w14:textId="2D162A18" w:rsidR="001C1B59" w:rsidRPr="00E37160" w:rsidRDefault="009B4D24" w:rsidP="00E87566">
            <w:pPr>
              <w:spacing w:before="120" w:after="120" w:line="271" w:lineRule="auto"/>
              <w:rPr>
                <w:rFonts w:ascii="Arial" w:hAnsi="Arial" w:cs="Arial"/>
                <w:color w:val="FF0000"/>
                <w:sz w:val="22"/>
                <w:szCs w:val="22"/>
              </w:rPr>
            </w:pPr>
            <w:r w:rsidRPr="003A4E07">
              <w:rPr>
                <w:rFonts w:ascii="Arial" w:hAnsi="Arial" w:cs="Arial"/>
                <w:b/>
                <w:sz w:val="22"/>
                <w:szCs w:val="22"/>
              </w:rPr>
              <w:t>Promocja projektu</w:t>
            </w:r>
          </w:p>
        </w:tc>
        <w:tc>
          <w:tcPr>
            <w:tcW w:w="2693" w:type="dxa"/>
            <w:shd w:val="clear" w:color="auto" w:fill="auto"/>
          </w:tcPr>
          <w:p w14:paraId="4FC1624D" w14:textId="77777777" w:rsidR="009B4D24" w:rsidRPr="009B4D24"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48E503CE" w14:textId="77777777" w:rsidR="009B4D24" w:rsidRPr="009B4D24"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Kryterium uznaje się za spełnione, jeśli opis przewidzianych w projekcie narzędzi informacji i promocji jest zgodny  z zasadami wskazanymi w art. 50 rozporządzenia 2021/1060.</w:t>
            </w:r>
          </w:p>
          <w:p w14:paraId="14CFDBE4" w14:textId="77777777" w:rsidR="009B4D24" w:rsidRPr="009B4D24"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 xml:space="preserve">Kryterium będzie weryfikowane na podstawie treści wniosku o dofinansowanie projektu. </w:t>
            </w:r>
          </w:p>
          <w:p w14:paraId="5474991C" w14:textId="05337C71" w:rsidR="001C1B59" w:rsidRPr="00E37160"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Kryterium wynika z Rozporządzenia Parlamentu Europejskiego i Rady (UE) nr 2021/1060  z dnia 24 czerwca 2021 r. art. 50.</w:t>
            </w:r>
          </w:p>
        </w:tc>
        <w:tc>
          <w:tcPr>
            <w:tcW w:w="3969" w:type="dxa"/>
          </w:tcPr>
          <w:p w14:paraId="73FD4EFF" w14:textId="77777777" w:rsidR="009B4D24" w:rsidRPr="009B4D24"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Spełnienie kryterium jest konieczne do przyznania dofinansowania.</w:t>
            </w:r>
          </w:p>
          <w:p w14:paraId="57CC7755" w14:textId="77777777" w:rsidR="009B4D24" w:rsidRPr="009B4D24" w:rsidRDefault="009B4D24" w:rsidP="009B4D24">
            <w:pPr>
              <w:spacing w:before="120" w:after="120" w:line="271" w:lineRule="auto"/>
              <w:rPr>
                <w:rFonts w:ascii="Arial" w:hAnsi="Arial" w:cs="Arial"/>
                <w:bCs/>
                <w:sz w:val="22"/>
                <w:szCs w:val="22"/>
              </w:rPr>
            </w:pPr>
          </w:p>
          <w:p w14:paraId="5A0AEAE4" w14:textId="77777777" w:rsidR="009B4D24" w:rsidRPr="009B4D24"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Ocena spełniania kryterium polega na przypisaniu wartości logicznych „tak”, „nie”.</w:t>
            </w:r>
          </w:p>
          <w:p w14:paraId="6FE2260F" w14:textId="77777777" w:rsidR="009B4D24" w:rsidRPr="009B4D24" w:rsidRDefault="009B4D24" w:rsidP="009B4D24">
            <w:pPr>
              <w:spacing w:before="120" w:after="120" w:line="271" w:lineRule="auto"/>
              <w:rPr>
                <w:rFonts w:ascii="Arial" w:hAnsi="Arial" w:cs="Arial"/>
                <w:bCs/>
                <w:sz w:val="22"/>
                <w:szCs w:val="22"/>
              </w:rPr>
            </w:pPr>
          </w:p>
          <w:p w14:paraId="51DB099B" w14:textId="77777777" w:rsidR="009B4D24" w:rsidRPr="009B4D24"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Projekty niespełniające kryterium są odrzucane.</w:t>
            </w:r>
          </w:p>
          <w:p w14:paraId="5B0C5866" w14:textId="77777777" w:rsidR="009B4D24" w:rsidRPr="009B4D24" w:rsidRDefault="009B4D24" w:rsidP="009B4D24">
            <w:pPr>
              <w:spacing w:before="120" w:after="120" w:line="271" w:lineRule="auto"/>
              <w:rPr>
                <w:rFonts w:ascii="Arial" w:hAnsi="Arial" w:cs="Arial"/>
                <w:bCs/>
                <w:sz w:val="22"/>
                <w:szCs w:val="22"/>
              </w:rPr>
            </w:pPr>
          </w:p>
          <w:p w14:paraId="03A819C6" w14:textId="77777777" w:rsidR="009B4D24" w:rsidRPr="009B4D24" w:rsidRDefault="009B4D24" w:rsidP="009B4D24">
            <w:pPr>
              <w:spacing w:before="120" w:after="120" w:line="271" w:lineRule="auto"/>
              <w:rPr>
                <w:rFonts w:ascii="Arial" w:hAnsi="Arial" w:cs="Arial"/>
                <w:b/>
                <w:bCs/>
                <w:sz w:val="22"/>
                <w:szCs w:val="22"/>
              </w:rPr>
            </w:pPr>
            <w:r w:rsidRPr="009B4D24">
              <w:rPr>
                <w:rFonts w:ascii="Arial" w:hAnsi="Arial" w:cs="Arial"/>
                <w:b/>
                <w:bCs/>
                <w:sz w:val="22"/>
                <w:szCs w:val="22"/>
              </w:rPr>
              <w:t>Dodatkowe informacje:</w:t>
            </w:r>
          </w:p>
          <w:p w14:paraId="18229806" w14:textId="62F176CD" w:rsidR="001C1B59" w:rsidRPr="00E37160" w:rsidRDefault="009B4D24" w:rsidP="009B4D24">
            <w:pPr>
              <w:spacing w:before="120" w:after="120" w:line="271" w:lineRule="auto"/>
              <w:rPr>
                <w:rFonts w:ascii="Arial" w:hAnsi="Arial" w:cs="Arial"/>
                <w:bCs/>
                <w:sz w:val="22"/>
                <w:szCs w:val="22"/>
              </w:rPr>
            </w:pPr>
            <w:r w:rsidRPr="009B4D24">
              <w:rPr>
                <w:rFonts w:ascii="Arial" w:hAnsi="Arial" w:cs="Arial"/>
                <w:bCs/>
                <w:sz w:val="22"/>
                <w:szCs w:val="22"/>
              </w:rPr>
              <w:t>Kryterium zostanie zweryfikowane na etapie oceny na podstawie treści wniosku o dofinasowanie w szczególności w oparciu o sekcję: X Dodatkowe informacje, w komponencie Promocja projektu. Zakres wymaganych informacji został określony w Instrukcji wypełniania wniosku o dofinansowanie.</w:t>
            </w:r>
          </w:p>
        </w:tc>
      </w:tr>
    </w:tbl>
    <w:p w14:paraId="2B19A5F5"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20074F5" w14:textId="164DD3A0" w:rsidR="00993382" w:rsidRPr="00E37160" w:rsidRDefault="00993382" w:rsidP="0028298E">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w:t>
      </w:r>
      <w:r w:rsidR="003A4E07">
        <w:rPr>
          <w:rFonts w:ascii="Arial" w:hAnsi="Arial" w:cs="Arial"/>
          <w:sz w:val="22"/>
          <w:szCs w:val="22"/>
          <w:lang w:val="pl-PL"/>
        </w:rPr>
        <w:t>”</w:t>
      </w:r>
      <w:r w:rsidRPr="00E37160">
        <w:rPr>
          <w:rFonts w:ascii="Arial" w:hAnsi="Arial" w:cs="Arial"/>
          <w:sz w:val="22"/>
          <w:szCs w:val="22"/>
          <w:lang w:val="pl-PL"/>
        </w:rPr>
        <w:t>nie dotyczy</w:t>
      </w:r>
      <w:r w:rsidR="003A4E07">
        <w:rPr>
          <w:rFonts w:ascii="Arial" w:hAnsi="Arial" w:cs="Arial"/>
          <w:sz w:val="22"/>
          <w:szCs w:val="22"/>
          <w:lang w:val="pl-PL"/>
        </w:rPr>
        <w:t>”</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097986" w:rsidRPr="00E37160">
        <w:rPr>
          <w:rFonts w:ascii="Arial" w:hAnsi="Arial" w:cs="Arial"/>
          <w:sz w:val="22"/>
          <w:szCs w:val="22"/>
          <w:lang w:val="pl-PL"/>
        </w:rPr>
        <w:t xml:space="preserve"> </w:t>
      </w:r>
      <w:r w:rsidR="00FA6F7E" w:rsidRPr="00E37160">
        <w:rPr>
          <w:rFonts w:ascii="Arial" w:hAnsi="Arial" w:cs="Arial"/>
          <w:sz w:val="22"/>
          <w:szCs w:val="22"/>
          <w:lang w:val="pl-PL"/>
        </w:rPr>
        <w:t>kryterium</w:t>
      </w:r>
      <w:r w:rsidR="00C2614A" w:rsidRPr="00E37160">
        <w:rPr>
          <w:rFonts w:ascii="Arial" w:hAnsi="Arial" w:cs="Arial"/>
          <w:sz w:val="22"/>
          <w:szCs w:val="22"/>
          <w:lang w:val="pl-PL"/>
        </w:rPr>
        <w:t>.</w:t>
      </w:r>
    </w:p>
    <w:tbl>
      <w:tblPr>
        <w:tblW w:w="9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84"/>
        <w:gridCol w:w="2693"/>
        <w:gridCol w:w="3969"/>
        <w:gridCol w:w="49"/>
      </w:tblGrid>
      <w:tr w:rsidR="00B17B7D" w:rsidRPr="00E37160" w14:paraId="58EFD246" w14:textId="77777777" w:rsidTr="00444710">
        <w:trPr>
          <w:tblHeader/>
        </w:trPr>
        <w:tc>
          <w:tcPr>
            <w:tcW w:w="9257" w:type="dxa"/>
            <w:gridSpan w:val="5"/>
          </w:tcPr>
          <w:p w14:paraId="3693A363"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118A0D18" w14:textId="77777777" w:rsidTr="00444710">
        <w:trPr>
          <w:gridAfter w:val="1"/>
          <w:wAfter w:w="49" w:type="dxa"/>
          <w:tblHeader/>
        </w:trPr>
        <w:tc>
          <w:tcPr>
            <w:tcW w:w="562" w:type="dxa"/>
          </w:tcPr>
          <w:p w14:paraId="0362A1F2"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984" w:type="dxa"/>
            <w:shd w:val="clear" w:color="auto" w:fill="auto"/>
          </w:tcPr>
          <w:p w14:paraId="79EB8492"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shd w:val="clear" w:color="auto" w:fill="auto"/>
          </w:tcPr>
          <w:p w14:paraId="5B49D610"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3AA61BEC"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E37160" w14:paraId="5CA2BC1A" w14:textId="77777777" w:rsidTr="00444710">
        <w:trPr>
          <w:gridAfter w:val="1"/>
          <w:wAfter w:w="49" w:type="dxa"/>
        </w:trPr>
        <w:tc>
          <w:tcPr>
            <w:tcW w:w="562" w:type="dxa"/>
          </w:tcPr>
          <w:p w14:paraId="78251BD2" w14:textId="77777777" w:rsidR="00B17B7D" w:rsidRPr="00E37160" w:rsidRDefault="00B17B7D" w:rsidP="0028298E">
            <w:pPr>
              <w:pStyle w:val="Akapitzlist"/>
              <w:numPr>
                <w:ilvl w:val="0"/>
                <w:numId w:val="59"/>
              </w:numPr>
              <w:spacing w:before="120" w:after="120" w:line="271" w:lineRule="auto"/>
              <w:ind w:left="0" w:firstLine="0"/>
              <w:contextualSpacing w:val="0"/>
              <w:rPr>
                <w:rFonts w:ascii="Arial" w:hAnsi="Arial"/>
                <w:sz w:val="22"/>
                <w:lang w:val="pl-PL"/>
              </w:rPr>
            </w:pPr>
          </w:p>
        </w:tc>
        <w:tc>
          <w:tcPr>
            <w:tcW w:w="1984" w:type="dxa"/>
            <w:shd w:val="clear" w:color="auto" w:fill="auto"/>
          </w:tcPr>
          <w:p w14:paraId="42A939C8" w14:textId="2C1C8985" w:rsidR="00B17B7D" w:rsidRPr="009B4D24" w:rsidRDefault="009B4D24" w:rsidP="00E87566">
            <w:pPr>
              <w:spacing w:before="120" w:after="120" w:line="271" w:lineRule="auto"/>
              <w:rPr>
                <w:rFonts w:ascii="Arial" w:hAnsi="Arial" w:cs="Arial"/>
                <w:b/>
                <w:bCs/>
                <w:sz w:val="22"/>
                <w:szCs w:val="22"/>
              </w:rPr>
            </w:pPr>
            <w:r w:rsidRPr="009B4D24">
              <w:rPr>
                <w:rFonts w:ascii="Arial" w:hAnsi="Arial" w:cs="Arial"/>
                <w:b/>
                <w:bCs/>
                <w:sz w:val="22"/>
                <w:szCs w:val="22"/>
              </w:rPr>
              <w:t>Wymogi organizacyjne</w:t>
            </w:r>
          </w:p>
        </w:tc>
        <w:tc>
          <w:tcPr>
            <w:tcW w:w="2693" w:type="dxa"/>
            <w:shd w:val="clear" w:color="auto" w:fill="auto"/>
          </w:tcPr>
          <w:p w14:paraId="2CDB552D" w14:textId="77777777" w:rsidR="009B4D24" w:rsidRPr="009B4D24" w:rsidRDefault="009B4D24" w:rsidP="009B4D24">
            <w:pPr>
              <w:spacing w:before="120" w:after="120" w:line="271" w:lineRule="auto"/>
              <w:rPr>
                <w:rFonts w:ascii="Arial" w:hAnsi="Arial" w:cs="Arial"/>
                <w:sz w:val="22"/>
                <w:szCs w:val="22"/>
              </w:rPr>
            </w:pPr>
            <w:r w:rsidRPr="009B4D24">
              <w:rPr>
                <w:rFonts w:ascii="Arial" w:hAnsi="Arial" w:cs="Arial"/>
                <w:sz w:val="22"/>
                <w:szCs w:val="22"/>
              </w:rPr>
              <w:t>1.</w:t>
            </w:r>
            <w:r w:rsidRPr="009B4D24">
              <w:rPr>
                <w:rFonts w:ascii="Arial" w:hAnsi="Arial" w:cs="Arial"/>
                <w:sz w:val="22"/>
                <w:szCs w:val="22"/>
              </w:rPr>
              <w:tab/>
              <w:t xml:space="preserve">Wnioskodawca składa nie więcej niż 1 wniosek o dofinansowanie projektu. W przypadku zidentyfikowania projektów gdzie wnioskodawca występuje więcej niż 1 raz, wszystkie projekty tego podmiotu zostaną odrzucone (wyłączenie to nie dotyczy jednostki samorządu terytorialnego, która składa projekty dla więcej niż 1 jednostki organizacyjnej nie posiadającej osobowości prawnej) . </w:t>
            </w:r>
          </w:p>
          <w:p w14:paraId="755F67BA" w14:textId="77777777" w:rsidR="009B4D24" w:rsidRPr="009B4D24" w:rsidRDefault="009B4D24" w:rsidP="009B4D24">
            <w:pPr>
              <w:spacing w:before="120" w:after="120" w:line="271" w:lineRule="auto"/>
              <w:rPr>
                <w:rFonts w:ascii="Arial" w:hAnsi="Arial" w:cs="Arial"/>
                <w:sz w:val="22"/>
                <w:szCs w:val="22"/>
              </w:rPr>
            </w:pPr>
            <w:r w:rsidRPr="009B4D24">
              <w:rPr>
                <w:rFonts w:ascii="Arial" w:hAnsi="Arial" w:cs="Arial"/>
                <w:sz w:val="22"/>
                <w:szCs w:val="22"/>
              </w:rPr>
              <w:t xml:space="preserve">2.   Projekt realizowany jest samodzielnie przez Wnioskodawcę tj. nie zakłada się realizacji  projektu w formule partnerskiej. </w:t>
            </w:r>
          </w:p>
          <w:p w14:paraId="36577E35" w14:textId="77777777" w:rsidR="009B4D24" w:rsidRDefault="009B4D24" w:rsidP="009B4D24">
            <w:pPr>
              <w:spacing w:before="120" w:after="120" w:line="271" w:lineRule="auto"/>
              <w:rPr>
                <w:rFonts w:ascii="Arial" w:hAnsi="Arial" w:cs="Arial"/>
                <w:sz w:val="22"/>
                <w:szCs w:val="22"/>
              </w:rPr>
            </w:pPr>
          </w:p>
          <w:p w14:paraId="681B363D" w14:textId="77FCBFD0" w:rsidR="009B4D24" w:rsidRPr="00CF5DA8" w:rsidRDefault="009B4D24" w:rsidP="009B4D24">
            <w:pPr>
              <w:spacing w:before="120" w:after="120" w:line="271" w:lineRule="auto"/>
              <w:rPr>
                <w:rFonts w:ascii="Arial" w:hAnsi="Arial" w:cs="Arial"/>
                <w:b/>
                <w:sz w:val="22"/>
                <w:szCs w:val="22"/>
              </w:rPr>
            </w:pPr>
            <w:r w:rsidRPr="00CF5DA8">
              <w:rPr>
                <w:rFonts w:ascii="Arial" w:hAnsi="Arial" w:cs="Arial"/>
                <w:b/>
                <w:sz w:val="22"/>
                <w:szCs w:val="22"/>
              </w:rPr>
              <w:t>Zasady oceny</w:t>
            </w:r>
          </w:p>
          <w:p w14:paraId="711A761C" w14:textId="76FCC31C" w:rsidR="00B17B7D" w:rsidRPr="00E37160" w:rsidRDefault="009B4D24" w:rsidP="009B4D24">
            <w:pPr>
              <w:spacing w:before="120" w:after="120" w:line="271" w:lineRule="auto"/>
              <w:rPr>
                <w:rFonts w:ascii="Arial" w:hAnsi="Arial" w:cs="Arial"/>
                <w:sz w:val="22"/>
                <w:szCs w:val="22"/>
              </w:rPr>
            </w:pPr>
            <w:r w:rsidRPr="009B4D24">
              <w:rPr>
                <w:rFonts w:ascii="Arial" w:hAnsi="Arial" w:cs="Arial"/>
                <w:sz w:val="22"/>
                <w:szCs w:val="22"/>
              </w:rPr>
              <w:t xml:space="preserve">Kryterium zostanie zweryfikowane na podstawie treści wniosku o dofinansowanie projektu oraz  rejestru </w:t>
            </w:r>
            <w:r w:rsidRPr="009B4D24">
              <w:rPr>
                <w:rFonts w:ascii="Arial" w:hAnsi="Arial" w:cs="Arial"/>
                <w:sz w:val="22"/>
                <w:szCs w:val="22"/>
              </w:rPr>
              <w:lastRenderedPageBreak/>
              <w:t>wniosków złożonych w ramach naboru.</w:t>
            </w:r>
          </w:p>
        </w:tc>
        <w:tc>
          <w:tcPr>
            <w:tcW w:w="3969" w:type="dxa"/>
          </w:tcPr>
          <w:p w14:paraId="2ABEF772" w14:textId="77777777" w:rsidR="009B4D24" w:rsidRPr="009B4D24" w:rsidRDefault="009B4D24" w:rsidP="009B4D24">
            <w:pPr>
              <w:spacing w:before="120" w:after="120" w:line="271" w:lineRule="auto"/>
              <w:rPr>
                <w:rFonts w:ascii="Arial" w:hAnsi="Arial" w:cs="Arial"/>
                <w:sz w:val="22"/>
                <w:szCs w:val="22"/>
              </w:rPr>
            </w:pPr>
            <w:r w:rsidRPr="009B4D24">
              <w:rPr>
                <w:rFonts w:ascii="Arial" w:hAnsi="Arial" w:cs="Arial"/>
                <w:sz w:val="22"/>
                <w:szCs w:val="22"/>
              </w:rPr>
              <w:lastRenderedPageBreak/>
              <w:t>Spełnienie kryterium jest konieczne do przyznania dofinansowania.</w:t>
            </w:r>
          </w:p>
          <w:p w14:paraId="7B279C77" w14:textId="77777777" w:rsidR="009B4D24" w:rsidRPr="009B4D24" w:rsidRDefault="009B4D24" w:rsidP="009B4D24">
            <w:pPr>
              <w:spacing w:before="120" w:after="120" w:line="271" w:lineRule="auto"/>
              <w:rPr>
                <w:rFonts w:ascii="Arial" w:hAnsi="Arial" w:cs="Arial"/>
                <w:sz w:val="22"/>
                <w:szCs w:val="22"/>
              </w:rPr>
            </w:pPr>
            <w:r w:rsidRPr="009B4D24">
              <w:rPr>
                <w:rFonts w:ascii="Arial" w:hAnsi="Arial" w:cs="Arial"/>
                <w:sz w:val="22"/>
                <w:szCs w:val="22"/>
              </w:rPr>
              <w:t>Projekty niespełniające kryterium są odrzucane.</w:t>
            </w:r>
          </w:p>
          <w:p w14:paraId="39AA6915" w14:textId="77777777" w:rsidR="009B4D24" w:rsidRPr="009B4D24" w:rsidRDefault="009B4D24" w:rsidP="009B4D24">
            <w:pPr>
              <w:spacing w:before="120" w:after="120" w:line="271" w:lineRule="auto"/>
              <w:rPr>
                <w:rFonts w:ascii="Arial" w:hAnsi="Arial" w:cs="Arial"/>
                <w:sz w:val="22"/>
                <w:szCs w:val="22"/>
              </w:rPr>
            </w:pPr>
            <w:r w:rsidRPr="009B4D24">
              <w:rPr>
                <w:rFonts w:ascii="Arial" w:hAnsi="Arial" w:cs="Arial"/>
                <w:sz w:val="22"/>
                <w:szCs w:val="22"/>
              </w:rPr>
              <w:t>Ocena spełniania kryterium polega na przypisaniu wartości logicznych „tak”, „nie”.</w:t>
            </w:r>
          </w:p>
          <w:p w14:paraId="7FC7AA68" w14:textId="77777777" w:rsidR="00B17B7D" w:rsidRDefault="00B17B7D" w:rsidP="00E87566">
            <w:pPr>
              <w:spacing w:before="120" w:after="120" w:line="271" w:lineRule="auto"/>
              <w:rPr>
                <w:rFonts w:ascii="Arial" w:hAnsi="Arial" w:cs="Arial"/>
                <w:sz w:val="22"/>
                <w:szCs w:val="22"/>
              </w:rPr>
            </w:pPr>
          </w:p>
          <w:p w14:paraId="646DB256" w14:textId="77777777" w:rsidR="009B4D24" w:rsidRPr="009B4D24" w:rsidRDefault="009B4D24" w:rsidP="009B4D24">
            <w:pPr>
              <w:spacing w:before="120" w:after="120" w:line="271" w:lineRule="auto"/>
              <w:rPr>
                <w:rFonts w:ascii="Arial" w:hAnsi="Arial" w:cs="Arial"/>
                <w:b/>
                <w:bCs/>
                <w:sz w:val="22"/>
                <w:szCs w:val="22"/>
              </w:rPr>
            </w:pPr>
            <w:r w:rsidRPr="009B4D24">
              <w:rPr>
                <w:rFonts w:ascii="Arial" w:hAnsi="Arial" w:cs="Arial"/>
                <w:b/>
                <w:bCs/>
                <w:sz w:val="22"/>
                <w:szCs w:val="22"/>
              </w:rPr>
              <w:t>Dodatkowe informacje:</w:t>
            </w:r>
          </w:p>
          <w:p w14:paraId="1F3202D1" w14:textId="0DAC0C6F" w:rsidR="009B4D24" w:rsidRPr="00E37160" w:rsidRDefault="009B4D24" w:rsidP="009B4D24">
            <w:pPr>
              <w:spacing w:before="120" w:after="120" w:line="271" w:lineRule="auto"/>
              <w:rPr>
                <w:rFonts w:ascii="Arial" w:hAnsi="Arial" w:cs="Arial"/>
                <w:sz w:val="22"/>
                <w:szCs w:val="22"/>
              </w:rPr>
            </w:pPr>
            <w:r w:rsidRPr="009B4D24">
              <w:rPr>
                <w:rFonts w:ascii="Arial" w:hAnsi="Arial" w:cs="Arial"/>
                <w:bCs/>
                <w:sz w:val="22"/>
                <w:szCs w:val="22"/>
              </w:rPr>
              <w:t>Kryterium zostanie zweryfikowane na etapie oceny na podstawie treści wniosku o dofinasowanie w szczególności w oparciu o sekcję: I Informacje</w:t>
            </w:r>
            <w:r w:rsidRPr="009B4D24">
              <w:rPr>
                <w:rFonts w:ascii="Arial" w:hAnsi="Arial" w:cs="Arial"/>
                <w:sz w:val="22"/>
                <w:szCs w:val="22"/>
              </w:rPr>
              <w:t xml:space="preserve"> </w:t>
            </w:r>
            <w:r w:rsidRPr="009B4D24">
              <w:rPr>
                <w:rFonts w:ascii="Arial" w:hAnsi="Arial" w:cs="Arial"/>
                <w:bCs/>
                <w:sz w:val="22"/>
                <w:szCs w:val="22"/>
              </w:rPr>
              <w:t>o projekcie, II Wnioskodawca i realizatorzy, rejestru wniosków złożonych w ramach naboru. Zakres wymaganych informacji został określony w Instrukcji wypełniania wniosku o dofinansowanie.</w:t>
            </w:r>
          </w:p>
        </w:tc>
      </w:tr>
      <w:tr w:rsidR="00B17B7D" w:rsidRPr="00E37160" w14:paraId="72054B79" w14:textId="77777777" w:rsidTr="00444710">
        <w:trPr>
          <w:gridAfter w:val="1"/>
          <w:wAfter w:w="49" w:type="dxa"/>
        </w:trPr>
        <w:tc>
          <w:tcPr>
            <w:tcW w:w="562" w:type="dxa"/>
          </w:tcPr>
          <w:p w14:paraId="6A1729C7" w14:textId="77777777" w:rsidR="00B17B7D" w:rsidRPr="00E37160" w:rsidRDefault="00B17B7D" w:rsidP="0028298E">
            <w:pPr>
              <w:pStyle w:val="Akapitzlist"/>
              <w:numPr>
                <w:ilvl w:val="0"/>
                <w:numId w:val="59"/>
              </w:numPr>
              <w:spacing w:before="120" w:after="120" w:line="271" w:lineRule="auto"/>
              <w:ind w:left="0" w:firstLine="0"/>
              <w:contextualSpacing w:val="0"/>
              <w:rPr>
                <w:rFonts w:ascii="Arial" w:hAnsi="Arial"/>
                <w:sz w:val="22"/>
                <w:lang w:val="pl-PL"/>
              </w:rPr>
            </w:pPr>
          </w:p>
        </w:tc>
        <w:tc>
          <w:tcPr>
            <w:tcW w:w="1984" w:type="dxa"/>
            <w:shd w:val="clear" w:color="auto" w:fill="auto"/>
          </w:tcPr>
          <w:p w14:paraId="15AAAC8F" w14:textId="21D87AA1" w:rsidR="00B17B7D" w:rsidRPr="00165FB9" w:rsidRDefault="00165FB9" w:rsidP="00E87566">
            <w:pPr>
              <w:spacing w:before="120" w:after="120" w:line="271" w:lineRule="auto"/>
              <w:rPr>
                <w:rFonts w:ascii="Arial" w:hAnsi="Arial" w:cs="Arial"/>
                <w:b/>
                <w:bCs/>
                <w:color w:val="FF0000"/>
                <w:sz w:val="22"/>
                <w:szCs w:val="22"/>
              </w:rPr>
            </w:pPr>
            <w:r w:rsidRPr="001D516C">
              <w:rPr>
                <w:rFonts w:ascii="Arial" w:hAnsi="Arial" w:cs="Arial"/>
                <w:b/>
                <w:bCs/>
                <w:sz w:val="22"/>
                <w:szCs w:val="22"/>
              </w:rPr>
              <w:t>Beneficjent</w:t>
            </w:r>
          </w:p>
        </w:tc>
        <w:tc>
          <w:tcPr>
            <w:tcW w:w="2693" w:type="dxa"/>
            <w:shd w:val="clear" w:color="auto" w:fill="auto"/>
          </w:tcPr>
          <w:p w14:paraId="5AD471A6" w14:textId="30FFA054" w:rsidR="003D184A" w:rsidRPr="00165FB9" w:rsidRDefault="00165FB9" w:rsidP="00165FB9">
            <w:pPr>
              <w:spacing w:before="120" w:after="120" w:line="271" w:lineRule="auto"/>
              <w:rPr>
                <w:rFonts w:ascii="Arial" w:hAnsi="Arial" w:cs="Arial"/>
                <w:bCs/>
                <w:sz w:val="22"/>
                <w:szCs w:val="22"/>
              </w:rPr>
            </w:pPr>
            <w:r w:rsidRPr="00165FB9">
              <w:rPr>
                <w:rFonts w:ascii="Arial" w:hAnsi="Arial" w:cs="Arial"/>
                <w:bCs/>
                <w:sz w:val="22"/>
                <w:szCs w:val="22"/>
              </w:rPr>
              <w:t>Podmiotami uprawnionymi do otrzymania środków są podmioty posiadające umowę z Narodowym Funduszem Zdrowia (NFZ) i prowadzące na terenie województwa zachodniopomorskiego Ośrodki środowiskowej opieki psychologicznej i psychoterapeutycznej dla Dzieci i Młodzieży (I poziom referencyjny) lub Centra Zdrowia Psychicznego dla Dzieci i Młodzieży (II poziom referencyjny ).</w:t>
            </w:r>
          </w:p>
          <w:p w14:paraId="1D840E8A" w14:textId="77777777" w:rsidR="00165FB9" w:rsidRPr="00CF5DA8" w:rsidRDefault="00165FB9" w:rsidP="00165FB9">
            <w:pPr>
              <w:spacing w:before="120" w:after="120" w:line="271" w:lineRule="auto"/>
              <w:rPr>
                <w:rFonts w:ascii="Arial" w:hAnsi="Arial" w:cs="Arial"/>
                <w:b/>
                <w:bCs/>
                <w:sz w:val="22"/>
                <w:szCs w:val="22"/>
              </w:rPr>
            </w:pPr>
            <w:r w:rsidRPr="00CF5DA8">
              <w:rPr>
                <w:rFonts w:ascii="Arial" w:hAnsi="Arial" w:cs="Arial"/>
                <w:b/>
                <w:bCs/>
                <w:sz w:val="22"/>
                <w:szCs w:val="22"/>
              </w:rPr>
              <w:t>Zasady oceny</w:t>
            </w:r>
          </w:p>
          <w:p w14:paraId="4FAAA7B1" w14:textId="6E2E8E89" w:rsidR="00B17B7D" w:rsidRPr="00E37160" w:rsidRDefault="00165FB9" w:rsidP="00165FB9">
            <w:pPr>
              <w:spacing w:before="120" w:after="120" w:line="271" w:lineRule="auto"/>
              <w:rPr>
                <w:rFonts w:ascii="Arial" w:hAnsi="Arial" w:cs="Arial"/>
                <w:bCs/>
                <w:sz w:val="22"/>
                <w:szCs w:val="22"/>
              </w:rPr>
            </w:pPr>
            <w:r w:rsidRPr="00165FB9">
              <w:rPr>
                <w:rFonts w:ascii="Arial" w:hAnsi="Arial" w:cs="Arial"/>
                <w:bCs/>
                <w:sz w:val="22"/>
                <w:szCs w:val="22"/>
              </w:rPr>
              <w:t>Kryterium zostanie zweryfikowane na podstawie informacji publicznych  NFZ.</w:t>
            </w:r>
          </w:p>
        </w:tc>
        <w:tc>
          <w:tcPr>
            <w:tcW w:w="3969" w:type="dxa"/>
          </w:tcPr>
          <w:p w14:paraId="5D99F412" w14:textId="77777777" w:rsidR="00165FB9" w:rsidRPr="00165FB9" w:rsidRDefault="00165FB9" w:rsidP="00165FB9">
            <w:pPr>
              <w:spacing w:before="120" w:after="120" w:line="271" w:lineRule="auto"/>
              <w:rPr>
                <w:rFonts w:ascii="Arial" w:hAnsi="Arial" w:cs="Arial"/>
                <w:bCs/>
                <w:sz w:val="22"/>
                <w:szCs w:val="22"/>
              </w:rPr>
            </w:pPr>
            <w:r w:rsidRPr="00165FB9">
              <w:rPr>
                <w:rFonts w:ascii="Arial" w:hAnsi="Arial" w:cs="Arial"/>
                <w:bCs/>
                <w:sz w:val="22"/>
                <w:szCs w:val="22"/>
              </w:rPr>
              <w:t>Spełnienie kryterium jest konieczne do przyznania dofinansowania.</w:t>
            </w:r>
          </w:p>
          <w:p w14:paraId="763530F9" w14:textId="77777777" w:rsidR="00165FB9" w:rsidRPr="00165FB9" w:rsidRDefault="00165FB9" w:rsidP="00165FB9">
            <w:pPr>
              <w:spacing w:before="120" w:after="120" w:line="271" w:lineRule="auto"/>
              <w:rPr>
                <w:rFonts w:ascii="Arial" w:hAnsi="Arial" w:cs="Arial"/>
                <w:bCs/>
                <w:sz w:val="22"/>
                <w:szCs w:val="22"/>
              </w:rPr>
            </w:pPr>
            <w:r w:rsidRPr="00165FB9">
              <w:rPr>
                <w:rFonts w:ascii="Arial" w:hAnsi="Arial" w:cs="Arial"/>
                <w:bCs/>
                <w:sz w:val="22"/>
                <w:szCs w:val="22"/>
              </w:rPr>
              <w:t>Projekty niespełniające kryterium są odrzucane.</w:t>
            </w:r>
          </w:p>
          <w:p w14:paraId="71A4C9DF" w14:textId="77777777" w:rsidR="00165FB9" w:rsidRPr="00165FB9" w:rsidRDefault="00165FB9" w:rsidP="00165FB9">
            <w:pPr>
              <w:spacing w:before="120" w:after="120" w:line="271" w:lineRule="auto"/>
              <w:rPr>
                <w:rFonts w:ascii="Arial" w:hAnsi="Arial" w:cs="Arial"/>
                <w:bCs/>
                <w:sz w:val="22"/>
                <w:szCs w:val="22"/>
              </w:rPr>
            </w:pPr>
            <w:r w:rsidRPr="00165FB9">
              <w:rPr>
                <w:rFonts w:ascii="Arial" w:hAnsi="Arial" w:cs="Arial"/>
                <w:bCs/>
                <w:sz w:val="22"/>
                <w:szCs w:val="22"/>
              </w:rPr>
              <w:t>Ocena spełniania kryterium polega na przypisaniu wartości logicznych „tak”, „nie”.</w:t>
            </w:r>
          </w:p>
          <w:p w14:paraId="71D8AFCC" w14:textId="77777777" w:rsidR="00B17B7D" w:rsidRDefault="00B17B7D" w:rsidP="00E87566">
            <w:pPr>
              <w:spacing w:before="120" w:after="120" w:line="271" w:lineRule="auto"/>
              <w:rPr>
                <w:rFonts w:ascii="Arial" w:hAnsi="Arial" w:cs="Arial"/>
                <w:bCs/>
                <w:sz w:val="22"/>
                <w:szCs w:val="22"/>
              </w:rPr>
            </w:pPr>
          </w:p>
          <w:p w14:paraId="0DE2A5F9" w14:textId="77777777" w:rsidR="00165FB9" w:rsidRPr="00165FB9" w:rsidRDefault="00165FB9" w:rsidP="00165FB9">
            <w:pPr>
              <w:spacing w:before="120" w:after="120" w:line="271" w:lineRule="auto"/>
              <w:rPr>
                <w:rFonts w:ascii="Arial" w:hAnsi="Arial" w:cs="Arial"/>
                <w:b/>
                <w:bCs/>
                <w:sz w:val="22"/>
                <w:szCs w:val="22"/>
              </w:rPr>
            </w:pPr>
            <w:r w:rsidRPr="00165FB9">
              <w:rPr>
                <w:rFonts w:ascii="Arial" w:hAnsi="Arial" w:cs="Arial"/>
                <w:b/>
                <w:bCs/>
                <w:sz w:val="22"/>
                <w:szCs w:val="22"/>
              </w:rPr>
              <w:t>Dodatkowe informacje:</w:t>
            </w:r>
          </w:p>
          <w:p w14:paraId="525871D2" w14:textId="67C1F895" w:rsidR="00165FB9" w:rsidRDefault="00165FB9" w:rsidP="00165FB9">
            <w:pPr>
              <w:spacing w:before="120" w:after="120" w:line="271" w:lineRule="auto"/>
              <w:rPr>
                <w:rFonts w:ascii="Arial" w:hAnsi="Arial" w:cs="Arial"/>
                <w:bCs/>
                <w:sz w:val="22"/>
                <w:szCs w:val="22"/>
              </w:rPr>
            </w:pPr>
            <w:r w:rsidRPr="00165FB9">
              <w:rPr>
                <w:rFonts w:ascii="Arial" w:hAnsi="Arial" w:cs="Arial"/>
                <w:bCs/>
                <w:sz w:val="22"/>
                <w:szCs w:val="22"/>
              </w:rPr>
              <w:t xml:space="preserve">Kryterium zostanie zweryfikowane na etapie oceny na podstawie treści wniosku o dofinasowanie w szczególności w oparciu o sekcję: I Informacje o projekcie, II Wnioskodawca i realizatorzy </w:t>
            </w:r>
            <w:r>
              <w:rPr>
                <w:rFonts w:ascii="Arial" w:hAnsi="Arial" w:cs="Arial"/>
                <w:bCs/>
                <w:sz w:val="22"/>
                <w:szCs w:val="22"/>
              </w:rPr>
              <w:t>oraz na podstawie informacji publicznych NFZ</w:t>
            </w:r>
            <w:r w:rsidR="001D516C">
              <w:rPr>
                <w:rFonts w:ascii="Arial" w:hAnsi="Arial" w:cs="Arial"/>
                <w:bCs/>
                <w:sz w:val="22"/>
                <w:szCs w:val="22"/>
              </w:rPr>
              <w:t>.</w:t>
            </w:r>
            <w:r w:rsidRPr="00165FB9">
              <w:rPr>
                <w:rFonts w:ascii="Arial" w:hAnsi="Arial" w:cs="Arial"/>
                <w:bCs/>
                <w:sz w:val="22"/>
                <w:szCs w:val="22"/>
              </w:rPr>
              <w:t xml:space="preserve"> Zakres wymaganych informacji został określony w Instrukcji wypełniania wniosku o dofinansowanie.</w:t>
            </w:r>
          </w:p>
          <w:p w14:paraId="60EFFE8D" w14:textId="77777777" w:rsidR="00165FB9" w:rsidRPr="00165FB9" w:rsidRDefault="00165FB9" w:rsidP="00165FB9">
            <w:pPr>
              <w:rPr>
                <w:rFonts w:ascii="Arial" w:hAnsi="Arial" w:cs="Arial"/>
                <w:sz w:val="22"/>
                <w:szCs w:val="22"/>
              </w:rPr>
            </w:pPr>
          </w:p>
        </w:tc>
      </w:tr>
      <w:tr w:rsidR="00165FB9" w:rsidRPr="00E37160" w14:paraId="5F6B1E22" w14:textId="77777777" w:rsidTr="00444710">
        <w:tc>
          <w:tcPr>
            <w:tcW w:w="562" w:type="dxa"/>
          </w:tcPr>
          <w:p w14:paraId="2C3DC51C" w14:textId="77777777" w:rsidR="00165FB9" w:rsidRPr="00E37160" w:rsidRDefault="00165FB9" w:rsidP="0028298E">
            <w:pPr>
              <w:pStyle w:val="Akapitzlist"/>
              <w:numPr>
                <w:ilvl w:val="0"/>
                <w:numId w:val="59"/>
              </w:numPr>
              <w:spacing w:before="120" w:after="120" w:line="271" w:lineRule="auto"/>
              <w:ind w:left="0" w:firstLine="0"/>
              <w:contextualSpacing w:val="0"/>
              <w:rPr>
                <w:rFonts w:ascii="Arial" w:hAnsi="Arial"/>
                <w:sz w:val="22"/>
                <w:lang w:val="pl-PL"/>
              </w:rPr>
            </w:pPr>
          </w:p>
        </w:tc>
        <w:tc>
          <w:tcPr>
            <w:tcW w:w="1984" w:type="dxa"/>
            <w:shd w:val="clear" w:color="auto" w:fill="auto"/>
          </w:tcPr>
          <w:p w14:paraId="58BF8EC6" w14:textId="32146FE7" w:rsidR="00165FB9" w:rsidRPr="00165FB9" w:rsidRDefault="00165FB9" w:rsidP="00E87566">
            <w:pPr>
              <w:spacing w:before="120" w:after="120" w:line="271" w:lineRule="auto"/>
              <w:rPr>
                <w:rFonts w:ascii="Arial" w:hAnsi="Arial" w:cs="Arial"/>
                <w:b/>
                <w:bCs/>
                <w:color w:val="FF0000"/>
                <w:sz w:val="22"/>
                <w:szCs w:val="22"/>
              </w:rPr>
            </w:pPr>
            <w:r w:rsidRPr="001D516C">
              <w:rPr>
                <w:rFonts w:ascii="Arial" w:hAnsi="Arial" w:cs="Arial"/>
                <w:b/>
                <w:bCs/>
                <w:sz w:val="22"/>
                <w:szCs w:val="22"/>
              </w:rPr>
              <w:t>Mapa potrzeb zdrowotnych</w:t>
            </w:r>
          </w:p>
        </w:tc>
        <w:tc>
          <w:tcPr>
            <w:tcW w:w="2693" w:type="dxa"/>
            <w:shd w:val="clear" w:color="auto" w:fill="auto"/>
          </w:tcPr>
          <w:p w14:paraId="00447AB7" w14:textId="77777777" w:rsidR="00165FB9" w:rsidRDefault="00165FB9" w:rsidP="00165FB9">
            <w:pPr>
              <w:spacing w:before="120" w:after="120" w:line="271" w:lineRule="auto"/>
              <w:rPr>
                <w:rFonts w:ascii="Arial" w:hAnsi="Arial" w:cs="Arial"/>
                <w:bCs/>
                <w:sz w:val="22"/>
                <w:szCs w:val="22"/>
              </w:rPr>
            </w:pPr>
            <w:r w:rsidRPr="00165FB9">
              <w:rPr>
                <w:rFonts w:ascii="Arial" w:hAnsi="Arial" w:cs="Arial"/>
                <w:bCs/>
                <w:sz w:val="22"/>
                <w:szCs w:val="22"/>
              </w:rPr>
              <w:t xml:space="preserve">Potrzeba realizacji projektu jest poparta diagnozą, która uwzględnia dane zawarte w mapie potrzeb zdrowotnych lub dane źródłowe do ww. mapy dostępne na internetowej platformie danych Baza Analiz Systemowych i Wdrożeniowych udostępnionej przez Ministerstwo Zdrowia o ile dane wymagane do oceny projektu nie zostały uwzględnione w </w:t>
            </w:r>
            <w:r w:rsidRPr="00165FB9">
              <w:rPr>
                <w:rFonts w:ascii="Arial" w:hAnsi="Arial" w:cs="Arial"/>
                <w:bCs/>
                <w:sz w:val="22"/>
                <w:szCs w:val="22"/>
              </w:rPr>
              <w:lastRenderedPageBreak/>
              <w:t xml:space="preserve">obowiązującej mapie. Wnioskodawca we wniosku o dofinansowanie uzasadni realizację projektu poprzez wykazanie zgodności z danymi i rekomendacjami zawartymi w Mapie Potrzeb Zdrowotnych, obszar 7 Opieka psychiatryczna i leczenie uzależnień i w załączniku 16 pkt 7.1 dotyczącym rekomendacji 2. Zwiększenie dostępności do ośrodków leczenia dziennego oraz leczenia środowiskowego. </w:t>
            </w:r>
          </w:p>
          <w:p w14:paraId="49E068BD" w14:textId="77777777" w:rsidR="003D184A" w:rsidRDefault="003D184A" w:rsidP="00165FB9">
            <w:pPr>
              <w:spacing w:before="120" w:after="120" w:line="271" w:lineRule="auto"/>
              <w:rPr>
                <w:rFonts w:ascii="Arial" w:hAnsi="Arial" w:cs="Arial"/>
                <w:bCs/>
                <w:sz w:val="22"/>
                <w:szCs w:val="22"/>
              </w:rPr>
            </w:pPr>
          </w:p>
          <w:p w14:paraId="2D43A054" w14:textId="3150B535" w:rsidR="00165FB9" w:rsidRPr="00CF5DA8" w:rsidRDefault="00165FB9" w:rsidP="00165FB9">
            <w:pPr>
              <w:spacing w:before="120" w:after="120" w:line="271" w:lineRule="auto"/>
              <w:rPr>
                <w:rFonts w:ascii="Arial" w:hAnsi="Arial" w:cs="Arial"/>
                <w:b/>
                <w:sz w:val="22"/>
                <w:szCs w:val="22"/>
              </w:rPr>
            </w:pPr>
            <w:r w:rsidRPr="00CF5DA8">
              <w:rPr>
                <w:rFonts w:ascii="Arial" w:hAnsi="Arial" w:cs="Arial"/>
                <w:b/>
                <w:sz w:val="22"/>
                <w:szCs w:val="22"/>
              </w:rPr>
              <w:t xml:space="preserve">Zasady oceny </w:t>
            </w:r>
          </w:p>
          <w:p w14:paraId="47D52655" w14:textId="166A8D36" w:rsidR="00165FB9" w:rsidRPr="00E37160" w:rsidRDefault="00165FB9" w:rsidP="00165FB9">
            <w:pPr>
              <w:spacing w:before="120" w:after="120" w:line="271" w:lineRule="auto"/>
              <w:rPr>
                <w:rFonts w:ascii="Arial" w:hAnsi="Arial" w:cs="Arial"/>
                <w:bCs/>
                <w:sz w:val="22"/>
                <w:szCs w:val="22"/>
              </w:rPr>
            </w:pPr>
            <w:r w:rsidRPr="00165FB9">
              <w:rPr>
                <w:rFonts w:ascii="Arial" w:hAnsi="Arial" w:cs="Arial"/>
                <w:bCs/>
                <w:sz w:val="22"/>
                <w:szCs w:val="22"/>
              </w:rPr>
              <w:t>Kryterium zostanie zweryfikowane na podstawie treści wniosku o dofinansowanie projektu</w:t>
            </w:r>
          </w:p>
        </w:tc>
        <w:tc>
          <w:tcPr>
            <w:tcW w:w="3969" w:type="dxa"/>
            <w:gridSpan w:val="2"/>
          </w:tcPr>
          <w:p w14:paraId="1F08E5C7" w14:textId="77777777" w:rsidR="00165FB9" w:rsidRPr="00165FB9" w:rsidRDefault="00165FB9" w:rsidP="00165FB9">
            <w:pPr>
              <w:spacing w:before="120" w:after="120" w:line="271" w:lineRule="auto"/>
              <w:rPr>
                <w:rFonts w:ascii="Arial" w:hAnsi="Arial" w:cs="Arial"/>
                <w:bCs/>
                <w:sz w:val="22"/>
                <w:szCs w:val="22"/>
              </w:rPr>
            </w:pPr>
            <w:r w:rsidRPr="00165FB9">
              <w:rPr>
                <w:rFonts w:ascii="Arial" w:hAnsi="Arial" w:cs="Arial"/>
                <w:bCs/>
                <w:sz w:val="22"/>
                <w:szCs w:val="22"/>
              </w:rPr>
              <w:lastRenderedPageBreak/>
              <w:t>Spełnienie kryterium jest konieczne do przyznania dofinansowania.</w:t>
            </w:r>
          </w:p>
          <w:p w14:paraId="3363D651" w14:textId="77777777" w:rsidR="00165FB9" w:rsidRPr="00165FB9" w:rsidRDefault="00165FB9" w:rsidP="00165FB9">
            <w:pPr>
              <w:spacing w:before="120" w:after="120" w:line="271" w:lineRule="auto"/>
              <w:rPr>
                <w:rFonts w:ascii="Arial" w:hAnsi="Arial" w:cs="Arial"/>
                <w:bCs/>
                <w:sz w:val="22"/>
                <w:szCs w:val="22"/>
              </w:rPr>
            </w:pPr>
            <w:r w:rsidRPr="00165FB9">
              <w:rPr>
                <w:rFonts w:ascii="Arial" w:hAnsi="Arial" w:cs="Arial"/>
                <w:bCs/>
                <w:sz w:val="22"/>
                <w:szCs w:val="22"/>
              </w:rPr>
              <w:t>Projekty niespełniające kryterium są odrzucane.</w:t>
            </w:r>
          </w:p>
          <w:p w14:paraId="18219ECB" w14:textId="77777777" w:rsidR="00165FB9" w:rsidRPr="00165FB9" w:rsidRDefault="00165FB9" w:rsidP="00165FB9">
            <w:pPr>
              <w:spacing w:before="120" w:after="120" w:line="271" w:lineRule="auto"/>
              <w:rPr>
                <w:rFonts w:ascii="Arial" w:hAnsi="Arial" w:cs="Arial"/>
                <w:bCs/>
                <w:sz w:val="22"/>
                <w:szCs w:val="22"/>
              </w:rPr>
            </w:pPr>
            <w:r w:rsidRPr="00165FB9">
              <w:rPr>
                <w:rFonts w:ascii="Arial" w:hAnsi="Arial" w:cs="Arial"/>
                <w:bCs/>
                <w:sz w:val="22"/>
                <w:szCs w:val="22"/>
              </w:rPr>
              <w:t>Ocena spełniania kryterium polega na przypisaniu wartości logicznych „tak”, „nie”, „do negocjacji”.</w:t>
            </w:r>
          </w:p>
          <w:p w14:paraId="4AFC336C" w14:textId="77777777" w:rsidR="00165FB9" w:rsidRDefault="00165FB9" w:rsidP="00165FB9">
            <w:pPr>
              <w:spacing w:before="120" w:after="120" w:line="271" w:lineRule="auto"/>
              <w:rPr>
                <w:rFonts w:ascii="Arial" w:hAnsi="Arial" w:cs="Arial"/>
                <w:bCs/>
                <w:sz w:val="22"/>
                <w:szCs w:val="22"/>
              </w:rPr>
            </w:pPr>
            <w:r w:rsidRPr="00165FB9">
              <w:rPr>
                <w:rFonts w:ascii="Arial" w:hAnsi="Arial" w:cs="Arial"/>
                <w:bCs/>
                <w:sz w:val="22"/>
                <w:szCs w:val="22"/>
              </w:rPr>
              <w:t xml:space="preserve">Wniosek podlega poprawie w zakresie wskazania w treści wniosku, że projekt został przygotowany z uwzględnieniem danych zawartych w mapie potrzeb zdrowotnych lub danych zawartych na platformie Baza Analiz Systemowych i Wdrożeniowych </w:t>
            </w:r>
            <w:r w:rsidRPr="00165FB9">
              <w:rPr>
                <w:rFonts w:ascii="Arial" w:hAnsi="Arial" w:cs="Arial"/>
                <w:bCs/>
                <w:sz w:val="22"/>
                <w:szCs w:val="22"/>
              </w:rPr>
              <w:lastRenderedPageBreak/>
              <w:t>udostępnionej przez Ministerstwo Zdrowia.</w:t>
            </w:r>
          </w:p>
          <w:p w14:paraId="41E526D6" w14:textId="77777777" w:rsidR="00D93E16" w:rsidRDefault="00D93E16" w:rsidP="00165FB9">
            <w:pPr>
              <w:spacing w:before="120" w:after="120" w:line="271" w:lineRule="auto"/>
              <w:rPr>
                <w:rFonts w:ascii="Arial" w:hAnsi="Arial" w:cs="Arial"/>
                <w:bCs/>
                <w:sz w:val="22"/>
                <w:szCs w:val="22"/>
              </w:rPr>
            </w:pPr>
          </w:p>
          <w:p w14:paraId="43B58AA9" w14:textId="77777777" w:rsidR="00D93E16" w:rsidRPr="00D93E16" w:rsidRDefault="00D93E16" w:rsidP="00D93E16">
            <w:pPr>
              <w:spacing w:before="120" w:after="120" w:line="271" w:lineRule="auto"/>
              <w:rPr>
                <w:rFonts w:ascii="Arial" w:hAnsi="Arial" w:cs="Arial"/>
                <w:b/>
                <w:bCs/>
                <w:sz w:val="22"/>
                <w:szCs w:val="22"/>
              </w:rPr>
            </w:pPr>
            <w:r w:rsidRPr="00D93E16">
              <w:rPr>
                <w:rFonts w:ascii="Arial" w:hAnsi="Arial" w:cs="Arial"/>
                <w:b/>
                <w:bCs/>
                <w:sz w:val="22"/>
                <w:szCs w:val="22"/>
              </w:rPr>
              <w:t>Dodatkowe informacje:</w:t>
            </w:r>
          </w:p>
          <w:p w14:paraId="62DE3038" w14:textId="15365ACF" w:rsidR="00D93E16" w:rsidRDefault="00D93E16" w:rsidP="00D93E16">
            <w:pPr>
              <w:spacing w:before="120" w:after="120" w:line="271" w:lineRule="auto"/>
              <w:rPr>
                <w:rFonts w:ascii="Arial" w:hAnsi="Arial" w:cs="Arial"/>
                <w:bCs/>
                <w:sz w:val="22"/>
                <w:szCs w:val="22"/>
              </w:rPr>
            </w:pPr>
            <w:r w:rsidRPr="00D93E16">
              <w:rPr>
                <w:rFonts w:ascii="Arial" w:hAnsi="Arial" w:cs="Arial"/>
                <w:bCs/>
                <w:sz w:val="22"/>
                <w:szCs w:val="22"/>
              </w:rPr>
              <w:t xml:space="preserve">Kryterium zostanie zweryfikowane na etapie oceny na podstawie treści wniosku o dofinansowanie w szczególności w oparciu o sekcję X. Dodatkowe informacje w komponencie </w:t>
            </w:r>
            <w:proofErr w:type="spellStart"/>
            <w:r w:rsidR="00A46004">
              <w:rPr>
                <w:rFonts w:ascii="Arial" w:hAnsi="Arial" w:cs="Arial"/>
                <w:bCs/>
                <w:sz w:val="22"/>
                <w:szCs w:val="22"/>
              </w:rPr>
              <w:t>Zgodnośc</w:t>
            </w:r>
            <w:proofErr w:type="spellEnd"/>
            <w:r w:rsidR="00A46004">
              <w:rPr>
                <w:rFonts w:ascii="Arial" w:hAnsi="Arial" w:cs="Arial"/>
                <w:bCs/>
                <w:sz w:val="22"/>
                <w:szCs w:val="22"/>
              </w:rPr>
              <w:t xml:space="preserve"> z dokumentami strategicznymi.</w:t>
            </w:r>
          </w:p>
          <w:p w14:paraId="572C7401" w14:textId="5210A030" w:rsidR="00D93E16" w:rsidRPr="00E37160" w:rsidRDefault="00D93E16" w:rsidP="00D93E16">
            <w:pPr>
              <w:spacing w:before="120" w:after="120" w:line="271" w:lineRule="auto"/>
              <w:rPr>
                <w:rFonts w:ascii="Arial" w:hAnsi="Arial" w:cs="Arial"/>
                <w:bCs/>
                <w:sz w:val="22"/>
                <w:szCs w:val="22"/>
              </w:rPr>
            </w:pPr>
            <w:r w:rsidRPr="00D93E16">
              <w:rPr>
                <w:rFonts w:ascii="Arial" w:hAnsi="Arial" w:cs="Arial"/>
                <w:bCs/>
                <w:sz w:val="22"/>
                <w:szCs w:val="22"/>
              </w:rPr>
              <w:t>Zakres wymaganych informacji został określony w Instrukcji wypełniania wniosku o dofinansowanie projektu.</w:t>
            </w:r>
          </w:p>
        </w:tc>
      </w:tr>
      <w:tr w:rsidR="00165FB9" w:rsidRPr="00E37160" w14:paraId="6F8A1280" w14:textId="77777777" w:rsidTr="00444710">
        <w:tc>
          <w:tcPr>
            <w:tcW w:w="562" w:type="dxa"/>
          </w:tcPr>
          <w:p w14:paraId="556050E9" w14:textId="77777777" w:rsidR="00165FB9" w:rsidRPr="00E37160" w:rsidRDefault="00165FB9" w:rsidP="0028298E">
            <w:pPr>
              <w:pStyle w:val="Akapitzlist"/>
              <w:numPr>
                <w:ilvl w:val="0"/>
                <w:numId w:val="59"/>
              </w:numPr>
              <w:spacing w:before="120" w:after="120" w:line="271" w:lineRule="auto"/>
              <w:ind w:left="0" w:firstLine="0"/>
              <w:contextualSpacing w:val="0"/>
              <w:rPr>
                <w:rFonts w:ascii="Arial" w:hAnsi="Arial"/>
                <w:sz w:val="22"/>
                <w:lang w:val="pl-PL"/>
              </w:rPr>
            </w:pPr>
          </w:p>
        </w:tc>
        <w:tc>
          <w:tcPr>
            <w:tcW w:w="1984" w:type="dxa"/>
            <w:shd w:val="clear" w:color="auto" w:fill="auto"/>
          </w:tcPr>
          <w:p w14:paraId="6B0CD4B5" w14:textId="29BF1EFC" w:rsidR="00165FB9" w:rsidRPr="00D93E16" w:rsidRDefault="00D93E16" w:rsidP="00D93E16">
            <w:pPr>
              <w:spacing w:before="120" w:after="120" w:line="271" w:lineRule="auto"/>
              <w:rPr>
                <w:rFonts w:ascii="Arial" w:hAnsi="Arial" w:cs="Arial"/>
                <w:b/>
                <w:bCs/>
                <w:color w:val="FF0000"/>
                <w:sz w:val="22"/>
                <w:szCs w:val="22"/>
              </w:rPr>
            </w:pPr>
            <w:r w:rsidRPr="00CF5DA8">
              <w:rPr>
                <w:rFonts w:ascii="Arial" w:hAnsi="Arial" w:cs="Arial"/>
                <w:b/>
                <w:bCs/>
                <w:sz w:val="22"/>
                <w:szCs w:val="22"/>
              </w:rPr>
              <w:t>Spójność z Wojewódzkim Planem Transformacji dla województwa zachodniopomorskiego</w:t>
            </w:r>
          </w:p>
        </w:tc>
        <w:tc>
          <w:tcPr>
            <w:tcW w:w="2693" w:type="dxa"/>
            <w:shd w:val="clear" w:color="auto" w:fill="auto"/>
          </w:tcPr>
          <w:p w14:paraId="79D50CB9" w14:textId="77777777" w:rsidR="00D93E16" w:rsidRPr="00D93E16" w:rsidRDefault="00D93E16" w:rsidP="00D93E16">
            <w:pPr>
              <w:spacing w:before="120" w:after="120" w:line="271" w:lineRule="auto"/>
              <w:rPr>
                <w:rFonts w:ascii="Arial" w:hAnsi="Arial" w:cs="Arial"/>
                <w:bCs/>
                <w:sz w:val="22"/>
                <w:szCs w:val="22"/>
              </w:rPr>
            </w:pPr>
            <w:r w:rsidRPr="00D93E16">
              <w:rPr>
                <w:rFonts w:ascii="Arial" w:hAnsi="Arial" w:cs="Arial"/>
                <w:bCs/>
                <w:sz w:val="22"/>
                <w:szCs w:val="22"/>
              </w:rPr>
              <w:t>Projekt jest spójny z  Wojewódzkim Planem Transformacji dla województwa zachodniopomorskiego.</w:t>
            </w:r>
          </w:p>
          <w:p w14:paraId="7D560F43" w14:textId="77777777" w:rsidR="00D93E16" w:rsidRDefault="00D93E16" w:rsidP="00D93E16">
            <w:pPr>
              <w:spacing w:before="120" w:after="120" w:line="271" w:lineRule="auto"/>
              <w:rPr>
                <w:rFonts w:ascii="Arial" w:hAnsi="Arial" w:cs="Arial"/>
                <w:bCs/>
                <w:sz w:val="22"/>
                <w:szCs w:val="22"/>
              </w:rPr>
            </w:pPr>
            <w:r w:rsidRPr="00D93E16">
              <w:rPr>
                <w:rFonts w:ascii="Arial" w:hAnsi="Arial" w:cs="Arial"/>
                <w:bCs/>
                <w:sz w:val="22"/>
                <w:szCs w:val="22"/>
              </w:rPr>
              <w:t xml:space="preserve">Wnioskodawca we wniosku o dofinansowanie przedstawi informacje, że realizacja projektu poprzez zwiększenie dostępu do usług z zakresu zdrowia psychicznego jest zgodna z rekomendacją </w:t>
            </w:r>
            <w:r w:rsidRPr="00D93E16">
              <w:rPr>
                <w:rFonts w:ascii="Arial" w:hAnsi="Arial" w:cs="Arial"/>
                <w:bCs/>
                <w:sz w:val="22"/>
                <w:szCs w:val="22"/>
              </w:rPr>
              <w:lastRenderedPageBreak/>
              <w:t xml:space="preserve">2.5.1. Rozwój kompleksowej opieki psychiatrycznej z naciskiem na opiekę środowiskową, Działanie 1: Równomierne rozmieszczenie Centrów Zdrowia Psychicznego oraz 2.5.2. Rozwój psychiatrii dziecięcej, </w:t>
            </w:r>
          </w:p>
          <w:p w14:paraId="4519F99F" w14:textId="77777777" w:rsidR="003D184A" w:rsidRPr="00D93E16" w:rsidRDefault="003D184A" w:rsidP="00D93E16">
            <w:pPr>
              <w:spacing w:before="120" w:after="120" w:line="271" w:lineRule="auto"/>
              <w:rPr>
                <w:rFonts w:ascii="Arial" w:hAnsi="Arial" w:cs="Arial"/>
                <w:bCs/>
                <w:sz w:val="22"/>
                <w:szCs w:val="22"/>
              </w:rPr>
            </w:pPr>
          </w:p>
          <w:p w14:paraId="6994797E" w14:textId="77777777" w:rsidR="00D93E16" w:rsidRPr="00CF5DA8" w:rsidRDefault="00D93E16" w:rsidP="00D93E16">
            <w:pPr>
              <w:spacing w:before="120" w:after="120" w:line="271" w:lineRule="auto"/>
              <w:rPr>
                <w:rFonts w:ascii="Arial" w:hAnsi="Arial" w:cs="Arial"/>
                <w:b/>
                <w:sz w:val="22"/>
                <w:szCs w:val="22"/>
              </w:rPr>
            </w:pPr>
            <w:r w:rsidRPr="00CF5DA8">
              <w:rPr>
                <w:rFonts w:ascii="Arial" w:hAnsi="Arial" w:cs="Arial"/>
                <w:b/>
                <w:sz w:val="22"/>
                <w:szCs w:val="22"/>
              </w:rPr>
              <w:t>Zasady oceny</w:t>
            </w:r>
          </w:p>
          <w:p w14:paraId="66490A54" w14:textId="0005D63B" w:rsidR="00165FB9" w:rsidRPr="00E37160" w:rsidRDefault="00D93E16" w:rsidP="00D93E16">
            <w:pPr>
              <w:spacing w:before="120" w:after="120" w:line="271" w:lineRule="auto"/>
              <w:rPr>
                <w:rFonts w:ascii="Arial" w:hAnsi="Arial" w:cs="Arial"/>
                <w:bCs/>
                <w:sz w:val="22"/>
                <w:szCs w:val="22"/>
              </w:rPr>
            </w:pPr>
            <w:r w:rsidRPr="00D93E16">
              <w:rPr>
                <w:rFonts w:ascii="Arial" w:hAnsi="Arial" w:cs="Arial"/>
                <w:bCs/>
                <w:sz w:val="22"/>
                <w:szCs w:val="22"/>
              </w:rPr>
              <w:t>Kryterium zostanie zweryfikowane na podstawie treści wniosku o dofinansowanie projektu</w:t>
            </w:r>
          </w:p>
        </w:tc>
        <w:tc>
          <w:tcPr>
            <w:tcW w:w="3969" w:type="dxa"/>
            <w:gridSpan w:val="2"/>
          </w:tcPr>
          <w:p w14:paraId="28B7332E" w14:textId="77777777" w:rsidR="003D184A" w:rsidRPr="003D184A" w:rsidRDefault="003D184A" w:rsidP="003D184A">
            <w:pPr>
              <w:spacing w:before="120" w:after="120" w:line="271" w:lineRule="auto"/>
              <w:rPr>
                <w:rFonts w:ascii="Arial" w:hAnsi="Arial" w:cs="Arial"/>
                <w:sz w:val="22"/>
                <w:szCs w:val="22"/>
              </w:rPr>
            </w:pPr>
            <w:r w:rsidRPr="003D184A">
              <w:rPr>
                <w:rFonts w:ascii="Arial" w:hAnsi="Arial" w:cs="Arial"/>
                <w:sz w:val="22"/>
                <w:szCs w:val="22"/>
              </w:rPr>
              <w:lastRenderedPageBreak/>
              <w:t>Spełnienie kryterium jest konieczne do przyznania dofinansowania.</w:t>
            </w:r>
          </w:p>
          <w:p w14:paraId="1733403C" w14:textId="77777777" w:rsidR="003D184A" w:rsidRPr="003D184A" w:rsidRDefault="003D184A" w:rsidP="003D184A">
            <w:pPr>
              <w:spacing w:before="120" w:after="120" w:line="271" w:lineRule="auto"/>
              <w:rPr>
                <w:rFonts w:ascii="Arial" w:hAnsi="Arial" w:cs="Arial"/>
                <w:sz w:val="22"/>
                <w:szCs w:val="22"/>
              </w:rPr>
            </w:pPr>
            <w:r w:rsidRPr="003D184A">
              <w:rPr>
                <w:rFonts w:ascii="Arial" w:hAnsi="Arial" w:cs="Arial"/>
                <w:sz w:val="22"/>
                <w:szCs w:val="22"/>
              </w:rPr>
              <w:t>Projekty niespełniające kryterium są odrzucane.</w:t>
            </w:r>
          </w:p>
          <w:p w14:paraId="2433ED14" w14:textId="77777777" w:rsidR="003D184A" w:rsidRDefault="003D184A" w:rsidP="003D184A">
            <w:pPr>
              <w:spacing w:before="120" w:after="120" w:line="271" w:lineRule="auto"/>
              <w:rPr>
                <w:rFonts w:ascii="Arial" w:hAnsi="Arial" w:cs="Arial"/>
                <w:sz w:val="22"/>
                <w:szCs w:val="22"/>
              </w:rPr>
            </w:pPr>
            <w:r w:rsidRPr="003D184A">
              <w:rPr>
                <w:rFonts w:ascii="Arial" w:hAnsi="Arial" w:cs="Arial"/>
                <w:sz w:val="22"/>
                <w:szCs w:val="22"/>
              </w:rPr>
              <w:t>Ocena spełniania kryterium polega na przypisaniu wartości logicznych „tak”, „nie”, „do negocjacji”.</w:t>
            </w:r>
          </w:p>
          <w:p w14:paraId="45CF775D" w14:textId="77777777" w:rsidR="003D184A" w:rsidRPr="003D184A" w:rsidRDefault="003D184A" w:rsidP="003D184A">
            <w:pPr>
              <w:spacing w:before="120" w:after="120" w:line="271" w:lineRule="auto"/>
              <w:rPr>
                <w:rFonts w:ascii="Arial" w:hAnsi="Arial" w:cs="Arial"/>
                <w:sz w:val="22"/>
                <w:szCs w:val="22"/>
              </w:rPr>
            </w:pPr>
          </w:p>
          <w:p w14:paraId="4FC1B6FB" w14:textId="39014F43" w:rsidR="003D184A" w:rsidRPr="003D184A" w:rsidRDefault="003D184A" w:rsidP="003D184A">
            <w:pPr>
              <w:spacing w:before="120" w:after="120" w:line="271" w:lineRule="auto"/>
              <w:rPr>
                <w:rFonts w:ascii="Arial" w:hAnsi="Arial" w:cs="Arial"/>
                <w:sz w:val="22"/>
                <w:szCs w:val="22"/>
              </w:rPr>
            </w:pPr>
            <w:r w:rsidRPr="003D184A">
              <w:rPr>
                <w:rFonts w:ascii="Arial" w:hAnsi="Arial" w:cs="Arial"/>
                <w:sz w:val="22"/>
                <w:szCs w:val="22"/>
              </w:rPr>
              <w:t xml:space="preserve">Wniosek podlega poprawie w zakresie wskazania w treści wniosku, że zaplanowane działania są spójne </w:t>
            </w:r>
            <w:r>
              <w:rPr>
                <w:rFonts w:ascii="Arial" w:hAnsi="Arial" w:cs="Arial"/>
                <w:sz w:val="22"/>
                <w:szCs w:val="22"/>
              </w:rPr>
              <w:br/>
            </w:r>
            <w:r w:rsidRPr="003D184A">
              <w:rPr>
                <w:rFonts w:ascii="Arial" w:hAnsi="Arial" w:cs="Arial"/>
                <w:sz w:val="22"/>
                <w:szCs w:val="22"/>
              </w:rPr>
              <w:t xml:space="preserve">z Wojewódzkim Planem Transformacji </w:t>
            </w:r>
            <w:r w:rsidRPr="003D184A">
              <w:rPr>
                <w:rFonts w:ascii="Arial" w:hAnsi="Arial" w:cs="Arial"/>
                <w:sz w:val="22"/>
                <w:szCs w:val="22"/>
              </w:rPr>
              <w:lastRenderedPageBreak/>
              <w:t>dla województwa</w:t>
            </w:r>
            <w:r>
              <w:rPr>
                <w:rFonts w:ascii="Arial" w:hAnsi="Arial" w:cs="Arial"/>
                <w:sz w:val="22"/>
                <w:szCs w:val="22"/>
              </w:rPr>
              <w:t xml:space="preserve"> </w:t>
            </w:r>
            <w:r w:rsidRPr="003D184A">
              <w:rPr>
                <w:rFonts w:ascii="Arial" w:hAnsi="Arial" w:cs="Arial"/>
                <w:sz w:val="22"/>
                <w:szCs w:val="22"/>
              </w:rPr>
              <w:t>zachodniopomorskiego.</w:t>
            </w:r>
          </w:p>
          <w:p w14:paraId="097835D5" w14:textId="77777777" w:rsidR="003D184A" w:rsidRDefault="003D184A" w:rsidP="003D184A">
            <w:pPr>
              <w:spacing w:before="120" w:after="120" w:line="271" w:lineRule="auto"/>
              <w:rPr>
                <w:rFonts w:ascii="Arial" w:hAnsi="Arial" w:cs="Arial"/>
                <w:b/>
                <w:bCs/>
                <w:sz w:val="22"/>
                <w:szCs w:val="22"/>
              </w:rPr>
            </w:pPr>
          </w:p>
          <w:p w14:paraId="6BC539F6" w14:textId="031CF88F" w:rsidR="003D184A" w:rsidRPr="003D184A" w:rsidRDefault="003D184A" w:rsidP="003D184A">
            <w:pPr>
              <w:spacing w:before="120" w:after="120" w:line="271" w:lineRule="auto"/>
              <w:rPr>
                <w:rFonts w:ascii="Arial" w:hAnsi="Arial" w:cs="Arial"/>
                <w:b/>
                <w:bCs/>
                <w:sz w:val="22"/>
                <w:szCs w:val="22"/>
              </w:rPr>
            </w:pPr>
            <w:r w:rsidRPr="003D184A">
              <w:rPr>
                <w:rFonts w:ascii="Arial" w:hAnsi="Arial" w:cs="Arial"/>
                <w:b/>
                <w:bCs/>
                <w:sz w:val="22"/>
                <w:szCs w:val="22"/>
              </w:rPr>
              <w:t>Dodatkowe informacje:</w:t>
            </w:r>
          </w:p>
          <w:p w14:paraId="1B1E2BFC" w14:textId="42BC6CBA" w:rsidR="00165FB9" w:rsidRPr="00E37160" w:rsidRDefault="003D184A" w:rsidP="003D184A">
            <w:pPr>
              <w:spacing w:before="120" w:after="120" w:line="271" w:lineRule="auto"/>
              <w:rPr>
                <w:rFonts w:ascii="Arial" w:hAnsi="Arial" w:cs="Arial"/>
                <w:bCs/>
                <w:sz w:val="22"/>
                <w:szCs w:val="22"/>
              </w:rPr>
            </w:pPr>
            <w:r w:rsidRPr="003D184A">
              <w:rPr>
                <w:rFonts w:ascii="Arial" w:hAnsi="Arial" w:cs="Arial"/>
                <w:bCs/>
                <w:sz w:val="22"/>
                <w:szCs w:val="22"/>
              </w:rPr>
              <w:t xml:space="preserve">Kryterium zostanie zweryfikowane na etapie oceny na podstawie treści wniosku o dofinansowanie w szczególności w oparciu o sekcję X. Dodatkowe informacje w komponencie </w:t>
            </w:r>
            <w:proofErr w:type="spellStart"/>
            <w:r w:rsidR="00A46004" w:rsidRPr="00A46004">
              <w:rPr>
                <w:rFonts w:ascii="Arial" w:hAnsi="Arial" w:cs="Arial"/>
                <w:bCs/>
                <w:sz w:val="22"/>
                <w:szCs w:val="22"/>
              </w:rPr>
              <w:t>Zgodnośc</w:t>
            </w:r>
            <w:proofErr w:type="spellEnd"/>
            <w:r w:rsidR="00A46004" w:rsidRPr="00A46004">
              <w:rPr>
                <w:rFonts w:ascii="Arial" w:hAnsi="Arial" w:cs="Arial"/>
                <w:bCs/>
                <w:sz w:val="22"/>
                <w:szCs w:val="22"/>
              </w:rPr>
              <w:t xml:space="preserve"> z dokumentami strategicznymi</w:t>
            </w:r>
            <w:r w:rsidRPr="003D184A">
              <w:rPr>
                <w:rFonts w:ascii="Arial" w:hAnsi="Arial" w:cs="Arial"/>
                <w:bCs/>
                <w:sz w:val="22"/>
                <w:szCs w:val="22"/>
              </w:rPr>
              <w:t>. Zakres wymaganych informacji został określony w Instrukcji wypełniania wniosku o dofinansowanie projektu.</w:t>
            </w:r>
          </w:p>
        </w:tc>
      </w:tr>
      <w:tr w:rsidR="00165FB9" w:rsidRPr="00E37160" w14:paraId="79604322" w14:textId="77777777" w:rsidTr="00444710">
        <w:tc>
          <w:tcPr>
            <w:tcW w:w="562" w:type="dxa"/>
          </w:tcPr>
          <w:p w14:paraId="34F26060" w14:textId="77777777" w:rsidR="00165FB9" w:rsidRPr="00E37160" w:rsidRDefault="00165FB9" w:rsidP="0028298E">
            <w:pPr>
              <w:pStyle w:val="Akapitzlist"/>
              <w:numPr>
                <w:ilvl w:val="0"/>
                <w:numId w:val="59"/>
              </w:numPr>
              <w:spacing w:before="120" w:after="120" w:line="271" w:lineRule="auto"/>
              <w:ind w:left="0" w:firstLine="0"/>
              <w:contextualSpacing w:val="0"/>
              <w:rPr>
                <w:rFonts w:ascii="Arial" w:hAnsi="Arial"/>
                <w:sz w:val="22"/>
                <w:lang w:val="pl-PL"/>
              </w:rPr>
            </w:pPr>
          </w:p>
        </w:tc>
        <w:tc>
          <w:tcPr>
            <w:tcW w:w="1984" w:type="dxa"/>
            <w:shd w:val="clear" w:color="auto" w:fill="auto"/>
          </w:tcPr>
          <w:p w14:paraId="516810E0" w14:textId="51A3FFF9" w:rsidR="00165FB9" w:rsidRPr="00E37160" w:rsidRDefault="003D184A" w:rsidP="003D184A">
            <w:pPr>
              <w:spacing w:before="120" w:after="120" w:line="271" w:lineRule="auto"/>
              <w:rPr>
                <w:rFonts w:ascii="Arial" w:hAnsi="Arial" w:cs="Arial"/>
                <w:color w:val="FF0000"/>
                <w:sz w:val="22"/>
                <w:szCs w:val="22"/>
              </w:rPr>
            </w:pPr>
            <w:r w:rsidRPr="00CF5DA8">
              <w:rPr>
                <w:rFonts w:ascii="Arial" w:hAnsi="Arial" w:cs="Arial"/>
                <w:b/>
                <w:bCs/>
                <w:sz w:val="22"/>
                <w:szCs w:val="22"/>
              </w:rPr>
              <w:t>Zgodność z celami określonymi w dokumencie</w:t>
            </w:r>
            <w:r w:rsidR="00CF5DA8" w:rsidRPr="00CF5DA8">
              <w:rPr>
                <w:rFonts w:ascii="Arial" w:hAnsi="Arial" w:cs="Arial"/>
                <w:b/>
                <w:bCs/>
                <w:sz w:val="22"/>
                <w:szCs w:val="22"/>
              </w:rPr>
              <w:t xml:space="preserve"> </w:t>
            </w:r>
            <w:r w:rsidRPr="00CF5DA8">
              <w:rPr>
                <w:rFonts w:ascii="Arial" w:hAnsi="Arial" w:cs="Arial"/>
                <w:b/>
                <w:bCs/>
                <w:sz w:val="22"/>
                <w:szCs w:val="22"/>
              </w:rPr>
              <w:t>„Zdrowa Przyszłość. Ramy Strategiczne Rozwoju Systemu Ochrony Zdrowia na lata 2021-2027 z perspektywą do 2030 r.”</w:t>
            </w:r>
          </w:p>
        </w:tc>
        <w:tc>
          <w:tcPr>
            <w:tcW w:w="2693" w:type="dxa"/>
            <w:shd w:val="clear" w:color="auto" w:fill="auto"/>
          </w:tcPr>
          <w:p w14:paraId="29A47969" w14:textId="77777777" w:rsidR="003D184A" w:rsidRDefault="003D184A" w:rsidP="003D184A">
            <w:pPr>
              <w:spacing w:before="120" w:after="120" w:line="271" w:lineRule="auto"/>
              <w:rPr>
                <w:rFonts w:ascii="Arial" w:hAnsi="Arial" w:cs="Arial"/>
                <w:bCs/>
                <w:sz w:val="22"/>
                <w:szCs w:val="22"/>
              </w:rPr>
            </w:pPr>
            <w:r w:rsidRPr="003D184A">
              <w:rPr>
                <w:rFonts w:ascii="Arial" w:hAnsi="Arial" w:cs="Arial"/>
                <w:bCs/>
                <w:sz w:val="22"/>
                <w:szCs w:val="22"/>
              </w:rPr>
              <w:t xml:space="preserve">Realizacja projektu jest zgodna  z celami określonymi w dokumencie „Zdrowa Przyszłość. Ramy Strategiczne Rozwoju Systemu Ochrony Zdrowia na lata 2021-2027 z perspektywą do 2030 r.”, tj. m.in. z celem 1.1 Zapewnienie równej dostępności do świadczeń zdrowotnych w ilości i czasie adekwatnym do uzasadnionych potrzeb zdrowotnych społeczeństwa, Narzędzie 2.3. Wsparcie procesu </w:t>
            </w:r>
            <w:proofErr w:type="spellStart"/>
            <w:r w:rsidRPr="003D184A">
              <w:rPr>
                <w:rFonts w:ascii="Arial" w:hAnsi="Arial" w:cs="Arial"/>
                <w:bCs/>
                <w:sz w:val="22"/>
                <w:szCs w:val="22"/>
              </w:rPr>
              <w:t>deinstytucjonalizacji</w:t>
            </w:r>
            <w:proofErr w:type="spellEnd"/>
            <w:r w:rsidRPr="003D184A">
              <w:rPr>
                <w:rFonts w:ascii="Arial" w:hAnsi="Arial" w:cs="Arial"/>
                <w:bCs/>
                <w:sz w:val="22"/>
                <w:szCs w:val="22"/>
              </w:rPr>
              <w:t xml:space="preserve"> opieki, w tym rozwój środowiskowych form opieki oraz</w:t>
            </w:r>
            <w:r w:rsidRPr="003D184A">
              <w:rPr>
                <w:rFonts w:ascii="Arial" w:hAnsi="Arial" w:cs="Arial"/>
                <w:bCs/>
                <w:iCs/>
                <w:sz w:val="22"/>
                <w:szCs w:val="22"/>
              </w:rPr>
              <w:t xml:space="preserve"> </w:t>
            </w:r>
            <w:r w:rsidRPr="003D184A">
              <w:rPr>
                <w:rFonts w:ascii="Arial" w:hAnsi="Arial" w:cs="Arial"/>
                <w:bCs/>
                <w:sz w:val="22"/>
                <w:szCs w:val="22"/>
              </w:rPr>
              <w:t xml:space="preserve">jest zgodna z załącznikiem 2. Strategia </w:t>
            </w:r>
            <w:proofErr w:type="spellStart"/>
            <w:r w:rsidRPr="003D184A">
              <w:rPr>
                <w:rFonts w:ascii="Arial" w:hAnsi="Arial" w:cs="Arial"/>
                <w:bCs/>
                <w:sz w:val="22"/>
                <w:szCs w:val="22"/>
              </w:rPr>
              <w:lastRenderedPageBreak/>
              <w:t>deinstytucjonalizacji</w:t>
            </w:r>
            <w:proofErr w:type="spellEnd"/>
            <w:r w:rsidRPr="003D184A">
              <w:rPr>
                <w:rFonts w:ascii="Arial" w:hAnsi="Arial" w:cs="Arial"/>
                <w:bCs/>
                <w:sz w:val="22"/>
                <w:szCs w:val="22"/>
              </w:rPr>
              <w:t>: Opieka zdrowotna nad osobami z zaburzeniami psychicznymi, rozdział: Psychiatria dzieci i młodzieży, Cel szczegółowy: Wdrożenie nowego modelu opieki psychiatrycznej dla dzieci i młodzieży opartego na trzech poziomach referencyjnych.</w:t>
            </w:r>
          </w:p>
          <w:p w14:paraId="0E58A65D" w14:textId="77777777" w:rsidR="003D184A" w:rsidRPr="003D184A" w:rsidRDefault="003D184A" w:rsidP="003D184A">
            <w:pPr>
              <w:spacing w:before="120" w:after="120" w:line="271" w:lineRule="auto"/>
              <w:rPr>
                <w:rFonts w:ascii="Arial" w:hAnsi="Arial" w:cs="Arial"/>
                <w:bCs/>
                <w:sz w:val="22"/>
                <w:szCs w:val="22"/>
              </w:rPr>
            </w:pPr>
          </w:p>
          <w:p w14:paraId="25D279E7" w14:textId="77777777" w:rsidR="003D184A" w:rsidRPr="00CF5DA8" w:rsidRDefault="003D184A" w:rsidP="003D184A">
            <w:pPr>
              <w:spacing w:before="120" w:after="120" w:line="271" w:lineRule="auto"/>
              <w:rPr>
                <w:rFonts w:ascii="Arial" w:hAnsi="Arial" w:cs="Arial"/>
                <w:b/>
                <w:sz w:val="22"/>
                <w:szCs w:val="22"/>
              </w:rPr>
            </w:pPr>
            <w:r w:rsidRPr="00CF5DA8">
              <w:rPr>
                <w:rFonts w:ascii="Arial" w:hAnsi="Arial" w:cs="Arial"/>
                <w:b/>
                <w:sz w:val="22"/>
                <w:szCs w:val="22"/>
              </w:rPr>
              <w:t>Zasady oceny</w:t>
            </w:r>
          </w:p>
          <w:p w14:paraId="205C3E97" w14:textId="169B54B5" w:rsidR="00165FB9" w:rsidRPr="00E37160" w:rsidRDefault="003D184A" w:rsidP="003D184A">
            <w:pPr>
              <w:spacing w:before="120" w:after="120" w:line="271" w:lineRule="auto"/>
              <w:rPr>
                <w:rFonts w:ascii="Arial" w:hAnsi="Arial" w:cs="Arial"/>
                <w:bCs/>
                <w:sz w:val="22"/>
                <w:szCs w:val="22"/>
              </w:rPr>
            </w:pPr>
            <w:r w:rsidRPr="003D184A">
              <w:rPr>
                <w:rFonts w:ascii="Arial" w:hAnsi="Arial" w:cs="Arial"/>
                <w:bCs/>
                <w:sz w:val="22"/>
                <w:szCs w:val="22"/>
              </w:rPr>
              <w:t>Kryterium zostanie zweryfikowane na podstawie treści wniosku o dofinansowanie projektu.</w:t>
            </w:r>
          </w:p>
        </w:tc>
        <w:tc>
          <w:tcPr>
            <w:tcW w:w="3969" w:type="dxa"/>
            <w:gridSpan w:val="2"/>
          </w:tcPr>
          <w:p w14:paraId="11D44893" w14:textId="77777777" w:rsidR="003D184A" w:rsidRPr="003D184A" w:rsidRDefault="003D184A" w:rsidP="003D184A">
            <w:pPr>
              <w:spacing w:before="120" w:after="120" w:line="271" w:lineRule="auto"/>
              <w:rPr>
                <w:rFonts w:ascii="Arial" w:hAnsi="Arial" w:cs="Arial"/>
                <w:bCs/>
                <w:sz w:val="22"/>
                <w:szCs w:val="22"/>
              </w:rPr>
            </w:pPr>
            <w:r w:rsidRPr="003D184A">
              <w:rPr>
                <w:rFonts w:ascii="Arial" w:hAnsi="Arial" w:cs="Arial"/>
                <w:bCs/>
                <w:sz w:val="22"/>
                <w:szCs w:val="22"/>
              </w:rPr>
              <w:lastRenderedPageBreak/>
              <w:t>Spełnienie kryterium jest konieczne do przyznania dofinansowania.</w:t>
            </w:r>
          </w:p>
          <w:p w14:paraId="17F0FD1B" w14:textId="77777777" w:rsidR="003D184A" w:rsidRPr="003D184A" w:rsidRDefault="003D184A" w:rsidP="003D184A">
            <w:pPr>
              <w:spacing w:before="120" w:after="120" w:line="271" w:lineRule="auto"/>
              <w:rPr>
                <w:rFonts w:ascii="Arial" w:hAnsi="Arial" w:cs="Arial"/>
                <w:bCs/>
                <w:sz w:val="22"/>
                <w:szCs w:val="22"/>
              </w:rPr>
            </w:pPr>
            <w:r w:rsidRPr="003D184A">
              <w:rPr>
                <w:rFonts w:ascii="Arial" w:hAnsi="Arial" w:cs="Arial"/>
                <w:bCs/>
                <w:sz w:val="22"/>
                <w:szCs w:val="22"/>
              </w:rPr>
              <w:t>Projekty niespełniające kryterium są odrzucane.</w:t>
            </w:r>
          </w:p>
          <w:p w14:paraId="132AB626" w14:textId="77777777" w:rsidR="003D184A" w:rsidRDefault="003D184A" w:rsidP="003D184A">
            <w:pPr>
              <w:spacing w:before="120" w:after="120" w:line="271" w:lineRule="auto"/>
              <w:rPr>
                <w:rFonts w:ascii="Arial" w:hAnsi="Arial" w:cs="Arial"/>
                <w:bCs/>
                <w:sz w:val="22"/>
                <w:szCs w:val="22"/>
              </w:rPr>
            </w:pPr>
            <w:r w:rsidRPr="003D184A">
              <w:rPr>
                <w:rFonts w:ascii="Arial" w:hAnsi="Arial" w:cs="Arial"/>
                <w:bCs/>
                <w:sz w:val="22"/>
                <w:szCs w:val="22"/>
              </w:rPr>
              <w:t>Ocena spełniania kryterium polega na przypisaniu wartości logicznych „tak”, „nie”, „do negocjacji”.</w:t>
            </w:r>
          </w:p>
          <w:p w14:paraId="204C059D" w14:textId="77777777" w:rsidR="003D184A" w:rsidRPr="003D184A" w:rsidRDefault="003D184A" w:rsidP="003D184A">
            <w:pPr>
              <w:spacing w:before="120" w:after="120" w:line="271" w:lineRule="auto"/>
              <w:rPr>
                <w:rFonts w:ascii="Arial" w:hAnsi="Arial" w:cs="Arial"/>
                <w:bCs/>
                <w:sz w:val="22"/>
                <w:szCs w:val="22"/>
              </w:rPr>
            </w:pPr>
          </w:p>
          <w:p w14:paraId="106E4B1E" w14:textId="77777777" w:rsidR="00165FB9" w:rsidRDefault="003D184A" w:rsidP="003D184A">
            <w:pPr>
              <w:spacing w:before="120" w:after="120" w:line="271" w:lineRule="auto"/>
              <w:rPr>
                <w:rFonts w:ascii="Arial" w:hAnsi="Arial" w:cs="Arial"/>
                <w:bCs/>
                <w:sz w:val="22"/>
                <w:szCs w:val="22"/>
              </w:rPr>
            </w:pPr>
            <w:r w:rsidRPr="003D184A">
              <w:rPr>
                <w:rFonts w:ascii="Arial" w:hAnsi="Arial" w:cs="Arial"/>
                <w:bCs/>
                <w:sz w:val="22"/>
                <w:szCs w:val="22"/>
              </w:rPr>
              <w:t>Wniosek podlega poprawie w zakresie wskazania w treści wniosku, że zaplanowane działania wpisują się cele określone w dokumencie  „Zdrowa Przyszłość. Ramy Strategiczne Rozwoju Systemu Ochrony Zdrowia na lata 2021-2027 z perspektywą do 2030 r.”</w:t>
            </w:r>
          </w:p>
          <w:p w14:paraId="18A8F594" w14:textId="77777777" w:rsidR="003D184A" w:rsidRDefault="003D184A" w:rsidP="003D184A">
            <w:pPr>
              <w:spacing w:before="120" w:after="120" w:line="271" w:lineRule="auto"/>
              <w:rPr>
                <w:rFonts w:ascii="Arial" w:hAnsi="Arial" w:cs="Arial"/>
                <w:bCs/>
                <w:sz w:val="22"/>
                <w:szCs w:val="22"/>
              </w:rPr>
            </w:pPr>
          </w:p>
          <w:p w14:paraId="52A159AA" w14:textId="77777777" w:rsidR="003D184A" w:rsidRPr="003D184A" w:rsidRDefault="003D184A" w:rsidP="003D184A">
            <w:pPr>
              <w:spacing w:before="120" w:after="120" w:line="271" w:lineRule="auto"/>
              <w:rPr>
                <w:rFonts w:ascii="Arial" w:hAnsi="Arial" w:cs="Arial"/>
                <w:b/>
                <w:bCs/>
                <w:sz w:val="22"/>
                <w:szCs w:val="22"/>
              </w:rPr>
            </w:pPr>
            <w:r w:rsidRPr="003D184A">
              <w:rPr>
                <w:rFonts w:ascii="Arial" w:hAnsi="Arial" w:cs="Arial"/>
                <w:b/>
                <w:bCs/>
                <w:sz w:val="22"/>
                <w:szCs w:val="22"/>
              </w:rPr>
              <w:t>Dodatkowe informacje:</w:t>
            </w:r>
          </w:p>
          <w:p w14:paraId="0DD9D8D6" w14:textId="5F91003C" w:rsidR="003D184A" w:rsidRPr="00E37160" w:rsidRDefault="003D184A" w:rsidP="003D184A">
            <w:pPr>
              <w:spacing w:before="120" w:after="120" w:line="271" w:lineRule="auto"/>
              <w:rPr>
                <w:rFonts w:ascii="Arial" w:hAnsi="Arial" w:cs="Arial"/>
                <w:bCs/>
                <w:sz w:val="22"/>
                <w:szCs w:val="22"/>
              </w:rPr>
            </w:pPr>
            <w:r w:rsidRPr="003D184A">
              <w:rPr>
                <w:rFonts w:ascii="Arial" w:hAnsi="Arial" w:cs="Arial"/>
                <w:bCs/>
                <w:sz w:val="22"/>
                <w:szCs w:val="22"/>
              </w:rPr>
              <w:t xml:space="preserve">Kryterium zostanie zweryfikowane na etapie oceny na podstawie treści wniosku o dofinansowanie w szczególności w oparciu o sekcję X. </w:t>
            </w:r>
            <w:r w:rsidRPr="003D184A">
              <w:rPr>
                <w:rFonts w:ascii="Arial" w:hAnsi="Arial" w:cs="Arial"/>
                <w:bCs/>
                <w:sz w:val="22"/>
                <w:szCs w:val="22"/>
              </w:rPr>
              <w:lastRenderedPageBreak/>
              <w:t xml:space="preserve">Dodatkowe informacje w komponencie </w:t>
            </w:r>
            <w:proofErr w:type="spellStart"/>
            <w:r w:rsidR="00A46004" w:rsidRPr="00A46004">
              <w:rPr>
                <w:rFonts w:ascii="Arial" w:hAnsi="Arial" w:cs="Arial"/>
                <w:bCs/>
                <w:sz w:val="22"/>
                <w:szCs w:val="22"/>
              </w:rPr>
              <w:t>Zgodnośc</w:t>
            </w:r>
            <w:proofErr w:type="spellEnd"/>
            <w:r w:rsidR="00A46004" w:rsidRPr="00A46004">
              <w:rPr>
                <w:rFonts w:ascii="Arial" w:hAnsi="Arial" w:cs="Arial"/>
                <w:bCs/>
                <w:sz w:val="22"/>
                <w:szCs w:val="22"/>
              </w:rPr>
              <w:t xml:space="preserve"> z dokumentami strategicznymi.</w:t>
            </w:r>
            <w:r w:rsidR="00A46004">
              <w:rPr>
                <w:rFonts w:ascii="Arial" w:hAnsi="Arial" w:cs="Arial"/>
                <w:bCs/>
                <w:sz w:val="22"/>
                <w:szCs w:val="22"/>
              </w:rPr>
              <w:t xml:space="preserve"> </w:t>
            </w:r>
            <w:r w:rsidRPr="003D184A">
              <w:rPr>
                <w:rFonts w:ascii="Arial" w:hAnsi="Arial" w:cs="Arial"/>
                <w:bCs/>
                <w:sz w:val="22"/>
                <w:szCs w:val="22"/>
              </w:rPr>
              <w:t>Zakres wymaganych informacji został określony w Instrukcji wypełniania wniosku o dofinansowanie projektu.</w:t>
            </w:r>
          </w:p>
        </w:tc>
      </w:tr>
      <w:tr w:rsidR="00165FB9" w:rsidRPr="00E37160" w14:paraId="7F18A749" w14:textId="77777777" w:rsidTr="00444710">
        <w:tc>
          <w:tcPr>
            <w:tcW w:w="562" w:type="dxa"/>
          </w:tcPr>
          <w:p w14:paraId="10EF8C4E" w14:textId="77777777" w:rsidR="00165FB9" w:rsidRPr="00E37160" w:rsidRDefault="00165FB9" w:rsidP="0028298E">
            <w:pPr>
              <w:pStyle w:val="Akapitzlist"/>
              <w:numPr>
                <w:ilvl w:val="0"/>
                <w:numId w:val="59"/>
              </w:numPr>
              <w:spacing w:before="120" w:after="120" w:line="271" w:lineRule="auto"/>
              <w:ind w:left="0" w:firstLine="0"/>
              <w:contextualSpacing w:val="0"/>
              <w:rPr>
                <w:rFonts w:ascii="Arial" w:hAnsi="Arial"/>
                <w:sz w:val="22"/>
                <w:lang w:val="pl-PL"/>
              </w:rPr>
            </w:pPr>
          </w:p>
        </w:tc>
        <w:tc>
          <w:tcPr>
            <w:tcW w:w="1984" w:type="dxa"/>
            <w:shd w:val="clear" w:color="auto" w:fill="auto"/>
          </w:tcPr>
          <w:p w14:paraId="50E65637" w14:textId="0CC2E0C9" w:rsidR="00165FB9" w:rsidRPr="00CF5DA8" w:rsidRDefault="003D184A" w:rsidP="00E87566">
            <w:pPr>
              <w:spacing w:before="120" w:after="120" w:line="271" w:lineRule="auto"/>
              <w:rPr>
                <w:rFonts w:ascii="Arial" w:hAnsi="Arial" w:cs="Arial"/>
                <w:b/>
                <w:bCs/>
                <w:color w:val="FF0000"/>
                <w:sz w:val="22"/>
                <w:szCs w:val="22"/>
              </w:rPr>
            </w:pPr>
            <w:r w:rsidRPr="00CF5DA8">
              <w:rPr>
                <w:rFonts w:ascii="Arial" w:hAnsi="Arial" w:cs="Arial"/>
                <w:b/>
                <w:bCs/>
                <w:sz w:val="22"/>
                <w:szCs w:val="22"/>
              </w:rPr>
              <w:t>Opieka stacjonarna</w:t>
            </w:r>
          </w:p>
        </w:tc>
        <w:tc>
          <w:tcPr>
            <w:tcW w:w="2693" w:type="dxa"/>
            <w:shd w:val="clear" w:color="auto" w:fill="auto"/>
          </w:tcPr>
          <w:p w14:paraId="2EBEFDB5" w14:textId="42D7E42C" w:rsidR="003D184A" w:rsidRPr="003D184A" w:rsidRDefault="003D184A" w:rsidP="003D184A">
            <w:pPr>
              <w:spacing w:before="120" w:after="120" w:line="271" w:lineRule="auto"/>
              <w:rPr>
                <w:rFonts w:ascii="Arial" w:hAnsi="Arial" w:cs="Arial"/>
                <w:bCs/>
                <w:sz w:val="22"/>
                <w:szCs w:val="22"/>
              </w:rPr>
            </w:pPr>
            <w:r w:rsidRPr="003D184A">
              <w:rPr>
                <w:rFonts w:ascii="Arial" w:hAnsi="Arial" w:cs="Arial"/>
                <w:bCs/>
                <w:sz w:val="22"/>
                <w:szCs w:val="22"/>
              </w:rPr>
              <w:t>W projekcie możliwe jest wspieranie opieki stacjonarnej całodobowej w psychiatrii dzieci i młodzieży jedynie w przypadku, gdy podmiot wspiera ze</w:t>
            </w:r>
            <w:r>
              <w:rPr>
                <w:rFonts w:ascii="Arial" w:hAnsi="Arial" w:cs="Arial"/>
                <w:bCs/>
                <w:sz w:val="22"/>
                <w:szCs w:val="22"/>
              </w:rPr>
              <w:t xml:space="preserve"> </w:t>
            </w:r>
            <w:r w:rsidRPr="003D184A">
              <w:rPr>
                <w:rFonts w:ascii="Arial" w:hAnsi="Arial" w:cs="Arial"/>
                <w:bCs/>
                <w:sz w:val="22"/>
                <w:szCs w:val="22"/>
              </w:rPr>
              <w:t xml:space="preserve">środków Europejskiego Funduszu Rozwoju Regionalnego lub Europejskiego Funduszu Społecznego Plus formy </w:t>
            </w:r>
            <w:proofErr w:type="spellStart"/>
            <w:r w:rsidRPr="003D184A">
              <w:rPr>
                <w:rFonts w:ascii="Arial" w:hAnsi="Arial" w:cs="Arial"/>
                <w:bCs/>
                <w:sz w:val="22"/>
                <w:szCs w:val="22"/>
              </w:rPr>
              <w:t>zdeinstytucjonalizowane</w:t>
            </w:r>
            <w:proofErr w:type="spellEnd"/>
            <w:r w:rsidRPr="003D184A">
              <w:rPr>
                <w:rFonts w:ascii="Arial" w:hAnsi="Arial" w:cs="Arial"/>
                <w:bCs/>
                <w:sz w:val="22"/>
                <w:szCs w:val="22"/>
              </w:rPr>
              <w:t>.</w:t>
            </w:r>
          </w:p>
          <w:p w14:paraId="6A7517B4" w14:textId="77777777" w:rsidR="003D184A" w:rsidRDefault="003D184A" w:rsidP="003D184A">
            <w:pPr>
              <w:spacing w:before="120" w:after="120" w:line="271" w:lineRule="auto"/>
              <w:rPr>
                <w:rFonts w:ascii="Arial" w:hAnsi="Arial" w:cs="Arial"/>
                <w:b/>
                <w:bCs/>
                <w:sz w:val="22"/>
                <w:szCs w:val="22"/>
              </w:rPr>
            </w:pPr>
          </w:p>
          <w:p w14:paraId="7017C658" w14:textId="0C13B0DF" w:rsidR="003D184A" w:rsidRPr="003D184A" w:rsidRDefault="003D184A" w:rsidP="003D184A">
            <w:pPr>
              <w:spacing w:before="120" w:after="120" w:line="271" w:lineRule="auto"/>
              <w:rPr>
                <w:rFonts w:ascii="Arial" w:hAnsi="Arial" w:cs="Arial"/>
                <w:b/>
                <w:bCs/>
                <w:sz w:val="22"/>
                <w:szCs w:val="22"/>
              </w:rPr>
            </w:pPr>
            <w:r w:rsidRPr="003D184A">
              <w:rPr>
                <w:rFonts w:ascii="Arial" w:hAnsi="Arial" w:cs="Arial"/>
                <w:b/>
                <w:bCs/>
                <w:sz w:val="22"/>
                <w:szCs w:val="22"/>
              </w:rPr>
              <w:t>Zasady oceny</w:t>
            </w:r>
          </w:p>
          <w:p w14:paraId="2F865991" w14:textId="5B2103A5" w:rsidR="00165FB9" w:rsidRPr="00E37160" w:rsidRDefault="003D184A" w:rsidP="003D184A">
            <w:pPr>
              <w:spacing w:before="120" w:after="120" w:line="271" w:lineRule="auto"/>
              <w:rPr>
                <w:rFonts w:ascii="Arial" w:hAnsi="Arial" w:cs="Arial"/>
                <w:bCs/>
                <w:sz w:val="22"/>
                <w:szCs w:val="22"/>
              </w:rPr>
            </w:pPr>
            <w:r w:rsidRPr="003D184A">
              <w:rPr>
                <w:rFonts w:ascii="Arial" w:hAnsi="Arial" w:cs="Arial"/>
                <w:bCs/>
                <w:sz w:val="22"/>
                <w:szCs w:val="22"/>
              </w:rPr>
              <w:t>Kryterium zostanie zweryfikowane na podstawie treści wniosku o dofinansowanie projektu.</w:t>
            </w:r>
          </w:p>
        </w:tc>
        <w:tc>
          <w:tcPr>
            <w:tcW w:w="3969" w:type="dxa"/>
            <w:gridSpan w:val="2"/>
          </w:tcPr>
          <w:p w14:paraId="2B0465D3" w14:textId="77777777" w:rsidR="00136ADB" w:rsidRPr="00136ADB" w:rsidRDefault="00136ADB" w:rsidP="00136ADB">
            <w:pPr>
              <w:spacing w:before="120" w:after="120" w:line="271" w:lineRule="auto"/>
              <w:rPr>
                <w:rFonts w:ascii="Arial" w:hAnsi="Arial" w:cs="Arial"/>
                <w:bCs/>
                <w:sz w:val="22"/>
                <w:szCs w:val="22"/>
              </w:rPr>
            </w:pPr>
            <w:r w:rsidRPr="00136ADB">
              <w:rPr>
                <w:rFonts w:ascii="Arial" w:hAnsi="Arial" w:cs="Arial"/>
                <w:bCs/>
                <w:sz w:val="22"/>
                <w:szCs w:val="22"/>
              </w:rPr>
              <w:t>Spełnienie kryterium jest konieczne do przyznania dofinansowania.</w:t>
            </w:r>
          </w:p>
          <w:p w14:paraId="62C30BF8" w14:textId="77777777" w:rsidR="00136ADB" w:rsidRPr="00136ADB" w:rsidRDefault="00136ADB" w:rsidP="00136ADB">
            <w:pPr>
              <w:spacing w:before="120" w:after="120" w:line="271" w:lineRule="auto"/>
              <w:rPr>
                <w:rFonts w:ascii="Arial" w:hAnsi="Arial" w:cs="Arial"/>
                <w:bCs/>
                <w:sz w:val="22"/>
                <w:szCs w:val="22"/>
              </w:rPr>
            </w:pPr>
            <w:r w:rsidRPr="00136ADB">
              <w:rPr>
                <w:rFonts w:ascii="Arial" w:hAnsi="Arial" w:cs="Arial"/>
                <w:bCs/>
                <w:sz w:val="22"/>
                <w:szCs w:val="22"/>
              </w:rPr>
              <w:t>Projekty niespełniające kryterium są odrzucane.</w:t>
            </w:r>
          </w:p>
          <w:p w14:paraId="76473D1E" w14:textId="77777777" w:rsidR="00165FB9" w:rsidRDefault="00136ADB" w:rsidP="00136ADB">
            <w:pPr>
              <w:spacing w:before="120" w:after="120" w:line="271" w:lineRule="auto"/>
              <w:rPr>
                <w:rFonts w:ascii="Arial" w:hAnsi="Arial" w:cs="Arial"/>
                <w:bCs/>
                <w:sz w:val="22"/>
                <w:szCs w:val="22"/>
              </w:rPr>
            </w:pPr>
            <w:r w:rsidRPr="00136ADB">
              <w:rPr>
                <w:rFonts w:ascii="Arial" w:hAnsi="Arial" w:cs="Arial"/>
                <w:bCs/>
                <w:sz w:val="22"/>
                <w:szCs w:val="22"/>
              </w:rPr>
              <w:t>Ocena spełniania kryterium polega na przypisaniu wartości logicznych „tak”, „nie”, „nie dotyczy”.</w:t>
            </w:r>
          </w:p>
          <w:p w14:paraId="23AB2471" w14:textId="77777777" w:rsidR="00136ADB" w:rsidRDefault="00136ADB" w:rsidP="00136ADB">
            <w:pPr>
              <w:spacing w:before="120" w:after="120" w:line="271" w:lineRule="auto"/>
              <w:rPr>
                <w:rFonts w:ascii="Arial" w:hAnsi="Arial" w:cs="Arial"/>
                <w:bCs/>
                <w:sz w:val="22"/>
                <w:szCs w:val="22"/>
              </w:rPr>
            </w:pPr>
          </w:p>
          <w:p w14:paraId="23521D83" w14:textId="77777777" w:rsidR="00136ADB" w:rsidRPr="00136ADB" w:rsidRDefault="00136ADB" w:rsidP="00136ADB">
            <w:pPr>
              <w:spacing w:before="120" w:after="120" w:line="271" w:lineRule="auto"/>
              <w:rPr>
                <w:rFonts w:ascii="Arial" w:hAnsi="Arial" w:cs="Arial"/>
                <w:b/>
                <w:bCs/>
                <w:sz w:val="22"/>
                <w:szCs w:val="22"/>
              </w:rPr>
            </w:pPr>
            <w:r w:rsidRPr="00136ADB">
              <w:rPr>
                <w:rFonts w:ascii="Arial" w:hAnsi="Arial" w:cs="Arial"/>
                <w:b/>
                <w:bCs/>
                <w:sz w:val="22"/>
                <w:szCs w:val="22"/>
              </w:rPr>
              <w:t>Dodatkowe informacje:</w:t>
            </w:r>
          </w:p>
          <w:p w14:paraId="5026E47E" w14:textId="2042EA22" w:rsidR="00136ADB" w:rsidRPr="00E37160" w:rsidRDefault="00136ADB" w:rsidP="00136ADB">
            <w:pPr>
              <w:spacing w:before="120" w:after="120" w:line="271" w:lineRule="auto"/>
              <w:rPr>
                <w:rFonts w:ascii="Arial" w:hAnsi="Arial" w:cs="Arial"/>
                <w:bCs/>
                <w:sz w:val="22"/>
                <w:szCs w:val="22"/>
              </w:rPr>
            </w:pPr>
            <w:r w:rsidRPr="00136ADB">
              <w:rPr>
                <w:rFonts w:ascii="Arial" w:hAnsi="Arial" w:cs="Arial"/>
                <w:bCs/>
                <w:sz w:val="22"/>
                <w:szCs w:val="22"/>
              </w:rPr>
              <w:t>Kryterium zostanie zweryfikowane na etapie oceny na podstawie treści wniosku o dofinansowanie w szczególności w oparciu o sekcję IV Zadania. Zakres wymaganych informacji został określony w Instrukcji wypełniania wniosku o dofinansowanie.</w:t>
            </w:r>
          </w:p>
        </w:tc>
      </w:tr>
      <w:tr w:rsidR="00165FB9" w:rsidRPr="00E37160" w14:paraId="4D23D797" w14:textId="77777777" w:rsidTr="00444710">
        <w:tc>
          <w:tcPr>
            <w:tcW w:w="562" w:type="dxa"/>
          </w:tcPr>
          <w:p w14:paraId="5B045A60" w14:textId="77777777" w:rsidR="00165FB9" w:rsidRPr="00E37160" w:rsidRDefault="00165FB9" w:rsidP="0028298E">
            <w:pPr>
              <w:pStyle w:val="Akapitzlist"/>
              <w:numPr>
                <w:ilvl w:val="0"/>
                <w:numId w:val="59"/>
              </w:numPr>
              <w:spacing w:before="120" w:after="120" w:line="271" w:lineRule="auto"/>
              <w:ind w:left="0" w:firstLine="0"/>
              <w:contextualSpacing w:val="0"/>
              <w:rPr>
                <w:rFonts w:ascii="Arial" w:hAnsi="Arial"/>
                <w:sz w:val="22"/>
                <w:lang w:val="pl-PL"/>
              </w:rPr>
            </w:pPr>
          </w:p>
        </w:tc>
        <w:tc>
          <w:tcPr>
            <w:tcW w:w="1984" w:type="dxa"/>
            <w:shd w:val="clear" w:color="auto" w:fill="auto"/>
          </w:tcPr>
          <w:p w14:paraId="510C0A36" w14:textId="1D247BC2" w:rsidR="00165FB9" w:rsidRPr="00526EC9" w:rsidRDefault="00526EC9" w:rsidP="00E87566">
            <w:pPr>
              <w:spacing w:before="120" w:after="120" w:line="271" w:lineRule="auto"/>
              <w:rPr>
                <w:rFonts w:ascii="Arial" w:hAnsi="Arial" w:cs="Arial"/>
                <w:b/>
                <w:bCs/>
                <w:color w:val="FF0000"/>
                <w:sz w:val="22"/>
                <w:szCs w:val="22"/>
              </w:rPr>
            </w:pPr>
            <w:r w:rsidRPr="00CF5DA8">
              <w:rPr>
                <w:rFonts w:ascii="Arial" w:hAnsi="Arial" w:cs="Arial"/>
                <w:b/>
                <w:bCs/>
                <w:sz w:val="22"/>
                <w:szCs w:val="22"/>
              </w:rPr>
              <w:t>Infrastruktura wytworzona w ramach projektu</w:t>
            </w:r>
          </w:p>
        </w:tc>
        <w:tc>
          <w:tcPr>
            <w:tcW w:w="2693" w:type="dxa"/>
            <w:shd w:val="clear" w:color="auto" w:fill="auto"/>
          </w:tcPr>
          <w:p w14:paraId="1F5BB900" w14:textId="53FD5A63" w:rsidR="00526EC9" w:rsidRPr="00526EC9" w:rsidRDefault="00526EC9" w:rsidP="00526EC9">
            <w:pPr>
              <w:spacing w:before="120" w:after="120" w:line="271" w:lineRule="auto"/>
              <w:rPr>
                <w:rFonts w:ascii="Arial" w:hAnsi="Arial" w:cs="Arial"/>
                <w:bCs/>
                <w:sz w:val="22"/>
                <w:szCs w:val="22"/>
              </w:rPr>
            </w:pPr>
            <w:r w:rsidRPr="00526EC9">
              <w:rPr>
                <w:rFonts w:ascii="Arial" w:hAnsi="Arial" w:cs="Arial"/>
                <w:bCs/>
                <w:sz w:val="22"/>
                <w:szCs w:val="22"/>
              </w:rPr>
              <w:t xml:space="preserve">Infrastruktura wytworzona w ramach projektu może być wykorzystywana na rzecz udzielania świadczeń opieki zdrowotnej finansowanych ze środków publicznych oraz jeśli to zasadne do działalności </w:t>
            </w:r>
            <w:proofErr w:type="spellStart"/>
            <w:r w:rsidRPr="00526EC9">
              <w:rPr>
                <w:rFonts w:ascii="Arial" w:hAnsi="Arial" w:cs="Arial"/>
                <w:bCs/>
                <w:sz w:val="22"/>
                <w:szCs w:val="22"/>
              </w:rPr>
              <w:t>pozaleczniczej</w:t>
            </w:r>
            <w:proofErr w:type="spellEnd"/>
            <w:r w:rsidRPr="00526EC9">
              <w:rPr>
                <w:rFonts w:ascii="Arial" w:hAnsi="Arial" w:cs="Arial"/>
                <w:bCs/>
                <w:sz w:val="22"/>
                <w:szCs w:val="22"/>
              </w:rPr>
              <w:t xml:space="preserve"> w ramach działalności statutowej danego podmiotu leczniczego, przy czym gospodarcze wykorzystanie infrastruktury nie może przekroczyć 20% zasobów/wydajności infrastruktury w ujęciu rocznym.</w:t>
            </w:r>
          </w:p>
          <w:p w14:paraId="1CD4F571" w14:textId="77777777" w:rsidR="00526EC9" w:rsidRPr="00526EC9" w:rsidRDefault="00526EC9" w:rsidP="00526EC9">
            <w:pPr>
              <w:spacing w:before="120" w:after="120" w:line="271" w:lineRule="auto"/>
              <w:rPr>
                <w:rFonts w:ascii="Arial" w:hAnsi="Arial" w:cs="Arial"/>
                <w:b/>
                <w:bCs/>
                <w:sz w:val="22"/>
                <w:szCs w:val="22"/>
              </w:rPr>
            </w:pPr>
            <w:r w:rsidRPr="00526EC9">
              <w:rPr>
                <w:rFonts w:ascii="Arial" w:hAnsi="Arial" w:cs="Arial"/>
                <w:b/>
                <w:bCs/>
                <w:sz w:val="22"/>
                <w:szCs w:val="22"/>
              </w:rPr>
              <w:t>Zasady oceny</w:t>
            </w:r>
          </w:p>
          <w:p w14:paraId="55F0A4B0" w14:textId="30D8AB9F" w:rsidR="00165FB9" w:rsidRPr="00E37160" w:rsidRDefault="00526EC9" w:rsidP="00526EC9">
            <w:pPr>
              <w:spacing w:before="120" w:after="120" w:line="271" w:lineRule="auto"/>
              <w:rPr>
                <w:rFonts w:ascii="Arial" w:hAnsi="Arial" w:cs="Arial"/>
                <w:bCs/>
                <w:sz w:val="22"/>
                <w:szCs w:val="22"/>
              </w:rPr>
            </w:pPr>
            <w:r w:rsidRPr="00526EC9">
              <w:rPr>
                <w:rFonts w:ascii="Arial" w:hAnsi="Arial" w:cs="Arial"/>
                <w:bCs/>
                <w:sz w:val="22"/>
                <w:szCs w:val="22"/>
              </w:rPr>
              <w:t>Kryterium zostanie zweryfikowane na podstawie treści wniosku o dofinansowanie projektu.</w:t>
            </w:r>
          </w:p>
        </w:tc>
        <w:tc>
          <w:tcPr>
            <w:tcW w:w="3969" w:type="dxa"/>
            <w:gridSpan w:val="2"/>
          </w:tcPr>
          <w:p w14:paraId="3D1AE9CE" w14:textId="77777777" w:rsidR="00526EC9" w:rsidRPr="00526EC9" w:rsidRDefault="00526EC9" w:rsidP="00526EC9">
            <w:pPr>
              <w:spacing w:before="120" w:after="120" w:line="271" w:lineRule="auto"/>
              <w:rPr>
                <w:rFonts w:ascii="Arial" w:hAnsi="Arial" w:cs="Arial"/>
                <w:bCs/>
                <w:sz w:val="22"/>
                <w:szCs w:val="22"/>
              </w:rPr>
            </w:pPr>
            <w:r w:rsidRPr="00526EC9">
              <w:rPr>
                <w:rFonts w:ascii="Arial" w:hAnsi="Arial" w:cs="Arial"/>
                <w:bCs/>
                <w:sz w:val="22"/>
                <w:szCs w:val="22"/>
              </w:rPr>
              <w:t>Spełnienie kryterium jest konieczne do przyznania dofinansowania.</w:t>
            </w:r>
          </w:p>
          <w:p w14:paraId="4C886A6A" w14:textId="77777777" w:rsidR="00526EC9" w:rsidRPr="00526EC9" w:rsidRDefault="00526EC9" w:rsidP="00526EC9">
            <w:pPr>
              <w:spacing w:before="120" w:after="120" w:line="271" w:lineRule="auto"/>
              <w:rPr>
                <w:rFonts w:ascii="Arial" w:hAnsi="Arial" w:cs="Arial"/>
                <w:bCs/>
                <w:sz w:val="22"/>
                <w:szCs w:val="22"/>
              </w:rPr>
            </w:pPr>
            <w:r w:rsidRPr="00526EC9">
              <w:rPr>
                <w:rFonts w:ascii="Arial" w:hAnsi="Arial" w:cs="Arial"/>
                <w:bCs/>
                <w:sz w:val="22"/>
                <w:szCs w:val="22"/>
              </w:rPr>
              <w:t>Projekty niespełniające kryterium są odrzucane.</w:t>
            </w:r>
          </w:p>
          <w:p w14:paraId="0D4CED02" w14:textId="77777777" w:rsidR="00165FB9" w:rsidRDefault="00526EC9" w:rsidP="00526EC9">
            <w:pPr>
              <w:spacing w:before="120" w:after="120" w:line="271" w:lineRule="auto"/>
              <w:rPr>
                <w:rFonts w:ascii="Arial" w:hAnsi="Arial" w:cs="Arial"/>
                <w:bCs/>
                <w:sz w:val="22"/>
                <w:szCs w:val="22"/>
              </w:rPr>
            </w:pPr>
            <w:r w:rsidRPr="00526EC9">
              <w:rPr>
                <w:rFonts w:ascii="Arial" w:hAnsi="Arial" w:cs="Arial"/>
                <w:bCs/>
                <w:sz w:val="22"/>
                <w:szCs w:val="22"/>
              </w:rPr>
              <w:t>Ocena spełniania kryterium polega na przypisaniu wartości logicznych „tak”, „nie”, „nie dotyczy”.</w:t>
            </w:r>
          </w:p>
          <w:p w14:paraId="6759C3F3" w14:textId="77777777" w:rsidR="00526EC9" w:rsidRDefault="00526EC9" w:rsidP="00526EC9">
            <w:pPr>
              <w:spacing w:before="120" w:after="120" w:line="271" w:lineRule="auto"/>
              <w:rPr>
                <w:rFonts w:ascii="Arial" w:hAnsi="Arial" w:cs="Arial"/>
                <w:bCs/>
                <w:sz w:val="22"/>
                <w:szCs w:val="22"/>
              </w:rPr>
            </w:pPr>
          </w:p>
          <w:p w14:paraId="15932742" w14:textId="77777777" w:rsidR="00526EC9" w:rsidRPr="00526EC9" w:rsidRDefault="00526EC9" w:rsidP="00526EC9">
            <w:pPr>
              <w:spacing w:before="120" w:after="120" w:line="271" w:lineRule="auto"/>
              <w:rPr>
                <w:rFonts w:ascii="Arial" w:hAnsi="Arial" w:cs="Arial"/>
                <w:b/>
                <w:bCs/>
                <w:sz w:val="22"/>
                <w:szCs w:val="22"/>
              </w:rPr>
            </w:pPr>
            <w:r w:rsidRPr="00526EC9">
              <w:rPr>
                <w:rFonts w:ascii="Arial" w:hAnsi="Arial" w:cs="Arial"/>
                <w:b/>
                <w:bCs/>
                <w:sz w:val="22"/>
                <w:szCs w:val="22"/>
              </w:rPr>
              <w:t>Dodatkowe informacje:</w:t>
            </w:r>
          </w:p>
          <w:p w14:paraId="4955CBE5" w14:textId="77777777" w:rsidR="00526EC9" w:rsidRPr="00526EC9" w:rsidRDefault="00526EC9" w:rsidP="00526EC9">
            <w:pPr>
              <w:spacing w:before="120" w:after="120" w:line="271" w:lineRule="auto"/>
              <w:rPr>
                <w:rFonts w:ascii="Arial" w:hAnsi="Arial" w:cs="Arial"/>
                <w:bCs/>
                <w:sz w:val="22"/>
                <w:szCs w:val="22"/>
              </w:rPr>
            </w:pPr>
            <w:r w:rsidRPr="00526EC9">
              <w:rPr>
                <w:rFonts w:ascii="Arial" w:hAnsi="Arial" w:cs="Arial"/>
                <w:bCs/>
                <w:sz w:val="22"/>
                <w:szCs w:val="22"/>
              </w:rPr>
              <w:t>Kryterium zostanie zweryfikowane na etapie oceny na podstawie treści wniosku o dofinansowanie w szczególności w oparciu o sekcję X. Dodatkowe informacje w komponencie Diagnoza i założenia realizacji projektu. Zakres wymaganych informacji został określony w Instrukcji wypełniania wniosku o dofinansowanie.</w:t>
            </w:r>
          </w:p>
          <w:p w14:paraId="0BEAE36F" w14:textId="28673189" w:rsidR="00526EC9" w:rsidRPr="00E37160" w:rsidRDefault="00526EC9" w:rsidP="00526EC9">
            <w:pPr>
              <w:spacing w:before="120" w:after="120" w:line="271" w:lineRule="auto"/>
              <w:rPr>
                <w:rFonts w:ascii="Arial" w:hAnsi="Arial" w:cs="Arial"/>
                <w:bCs/>
                <w:sz w:val="22"/>
                <w:szCs w:val="22"/>
              </w:rPr>
            </w:pPr>
          </w:p>
        </w:tc>
      </w:tr>
      <w:tr w:rsidR="00165FB9" w:rsidRPr="00E37160" w14:paraId="0D5CD57C" w14:textId="77777777" w:rsidTr="00444710">
        <w:tc>
          <w:tcPr>
            <w:tcW w:w="562" w:type="dxa"/>
          </w:tcPr>
          <w:p w14:paraId="0A50352A" w14:textId="77777777" w:rsidR="00165FB9" w:rsidRPr="00E37160" w:rsidRDefault="00165FB9" w:rsidP="0028298E">
            <w:pPr>
              <w:pStyle w:val="Akapitzlist"/>
              <w:numPr>
                <w:ilvl w:val="0"/>
                <w:numId w:val="59"/>
              </w:numPr>
              <w:spacing w:before="120" w:after="120" w:line="271" w:lineRule="auto"/>
              <w:ind w:left="0" w:firstLine="0"/>
              <w:contextualSpacing w:val="0"/>
              <w:rPr>
                <w:rFonts w:ascii="Arial" w:hAnsi="Arial"/>
                <w:sz w:val="22"/>
                <w:lang w:val="pl-PL"/>
              </w:rPr>
            </w:pPr>
          </w:p>
        </w:tc>
        <w:tc>
          <w:tcPr>
            <w:tcW w:w="1984" w:type="dxa"/>
            <w:shd w:val="clear" w:color="auto" w:fill="auto"/>
          </w:tcPr>
          <w:p w14:paraId="4214559D" w14:textId="05B73D76" w:rsidR="00165FB9" w:rsidRPr="00526EC9" w:rsidRDefault="00526EC9" w:rsidP="00526EC9">
            <w:pPr>
              <w:spacing w:before="120" w:after="120" w:line="271" w:lineRule="auto"/>
              <w:rPr>
                <w:rFonts w:ascii="Arial" w:hAnsi="Arial" w:cs="Arial"/>
                <w:b/>
                <w:bCs/>
                <w:color w:val="FF0000"/>
                <w:sz w:val="22"/>
                <w:szCs w:val="22"/>
              </w:rPr>
            </w:pPr>
            <w:r w:rsidRPr="00FD1B7B">
              <w:rPr>
                <w:rFonts w:ascii="Arial" w:hAnsi="Arial" w:cs="Arial"/>
                <w:b/>
                <w:bCs/>
                <w:sz w:val="22"/>
                <w:szCs w:val="22"/>
              </w:rPr>
              <w:t>Dostęp do usług</w:t>
            </w:r>
          </w:p>
        </w:tc>
        <w:tc>
          <w:tcPr>
            <w:tcW w:w="2693" w:type="dxa"/>
            <w:shd w:val="clear" w:color="auto" w:fill="auto"/>
          </w:tcPr>
          <w:p w14:paraId="7ECACAC7" w14:textId="77777777" w:rsidR="00526EC9" w:rsidRPr="00526EC9" w:rsidRDefault="00526EC9" w:rsidP="00526EC9">
            <w:pPr>
              <w:spacing w:before="120" w:after="120" w:line="271" w:lineRule="auto"/>
              <w:rPr>
                <w:rFonts w:ascii="Arial" w:hAnsi="Arial" w:cs="Arial"/>
                <w:bCs/>
                <w:sz w:val="22"/>
                <w:szCs w:val="22"/>
              </w:rPr>
            </w:pPr>
            <w:r w:rsidRPr="00526EC9">
              <w:rPr>
                <w:rFonts w:ascii="Arial" w:hAnsi="Arial" w:cs="Arial"/>
                <w:bCs/>
                <w:sz w:val="22"/>
                <w:szCs w:val="22"/>
              </w:rPr>
              <w:t xml:space="preserve">Projekt zakłada zwiększenie dostępu do usług z zakresu zdrowia psychicznego świadczonych przez Wnioskodawcę, tj. objęcie większej liczby osób z zaburzeniami psychicznymi/ psychologicznymi i uzależnieniami w stosunku do liczby osób </w:t>
            </w:r>
            <w:r w:rsidRPr="00526EC9">
              <w:rPr>
                <w:rFonts w:ascii="Arial" w:hAnsi="Arial" w:cs="Arial"/>
                <w:bCs/>
                <w:sz w:val="22"/>
                <w:szCs w:val="22"/>
              </w:rPr>
              <w:lastRenderedPageBreak/>
              <w:t>dotychczas obejmowanej wsparciem.</w:t>
            </w:r>
          </w:p>
          <w:p w14:paraId="44D22044" w14:textId="77777777" w:rsidR="00526EC9" w:rsidRPr="00526EC9" w:rsidRDefault="00526EC9" w:rsidP="00526EC9">
            <w:pPr>
              <w:spacing w:before="120" w:after="120" w:line="271" w:lineRule="auto"/>
              <w:rPr>
                <w:rFonts w:ascii="Arial" w:hAnsi="Arial" w:cs="Arial"/>
                <w:b/>
                <w:bCs/>
                <w:sz w:val="22"/>
                <w:szCs w:val="22"/>
              </w:rPr>
            </w:pPr>
            <w:r w:rsidRPr="00526EC9">
              <w:rPr>
                <w:rFonts w:ascii="Arial" w:hAnsi="Arial" w:cs="Arial"/>
                <w:b/>
                <w:bCs/>
                <w:sz w:val="22"/>
                <w:szCs w:val="22"/>
              </w:rPr>
              <w:t>Zasady oceny</w:t>
            </w:r>
          </w:p>
          <w:p w14:paraId="21253B35" w14:textId="4C2CA0CD" w:rsidR="00165FB9" w:rsidRPr="00E37160" w:rsidRDefault="00526EC9" w:rsidP="00526EC9">
            <w:pPr>
              <w:spacing w:before="120" w:after="120" w:line="271" w:lineRule="auto"/>
              <w:rPr>
                <w:rFonts w:ascii="Arial" w:hAnsi="Arial" w:cs="Arial"/>
                <w:bCs/>
                <w:sz w:val="22"/>
                <w:szCs w:val="22"/>
              </w:rPr>
            </w:pPr>
            <w:r w:rsidRPr="00526EC9">
              <w:rPr>
                <w:rFonts w:ascii="Arial" w:hAnsi="Arial" w:cs="Arial"/>
                <w:bCs/>
                <w:sz w:val="22"/>
                <w:szCs w:val="22"/>
              </w:rPr>
              <w:t>Kryterium zostanie zweryfikowane na podstawie treści wniosku o dofinansowanie projektu.</w:t>
            </w:r>
          </w:p>
        </w:tc>
        <w:tc>
          <w:tcPr>
            <w:tcW w:w="3969" w:type="dxa"/>
            <w:gridSpan w:val="2"/>
          </w:tcPr>
          <w:p w14:paraId="5E244B90" w14:textId="77777777" w:rsidR="00526EC9" w:rsidRPr="00526EC9" w:rsidRDefault="00526EC9" w:rsidP="00526EC9">
            <w:pPr>
              <w:spacing w:before="120" w:after="120" w:line="271" w:lineRule="auto"/>
              <w:rPr>
                <w:rFonts w:ascii="Arial" w:hAnsi="Arial" w:cs="Arial"/>
                <w:bCs/>
                <w:sz w:val="22"/>
                <w:szCs w:val="22"/>
              </w:rPr>
            </w:pPr>
            <w:r w:rsidRPr="00526EC9">
              <w:rPr>
                <w:rFonts w:ascii="Arial" w:hAnsi="Arial" w:cs="Arial"/>
                <w:bCs/>
                <w:sz w:val="22"/>
                <w:szCs w:val="22"/>
              </w:rPr>
              <w:lastRenderedPageBreak/>
              <w:t>Spełnienie kryterium jest konieczne do przyznania dofinansowania.</w:t>
            </w:r>
          </w:p>
          <w:p w14:paraId="3173C714" w14:textId="77777777" w:rsidR="00526EC9" w:rsidRPr="00526EC9" w:rsidRDefault="00526EC9" w:rsidP="00526EC9">
            <w:pPr>
              <w:spacing w:before="120" w:after="120" w:line="271" w:lineRule="auto"/>
              <w:rPr>
                <w:rFonts w:ascii="Arial" w:hAnsi="Arial" w:cs="Arial"/>
                <w:bCs/>
                <w:sz w:val="22"/>
                <w:szCs w:val="22"/>
              </w:rPr>
            </w:pPr>
            <w:r w:rsidRPr="00526EC9">
              <w:rPr>
                <w:rFonts w:ascii="Arial" w:hAnsi="Arial" w:cs="Arial"/>
                <w:bCs/>
                <w:sz w:val="22"/>
                <w:szCs w:val="22"/>
              </w:rPr>
              <w:t>Projekty niespełniające kryterium są odrzucane.</w:t>
            </w:r>
          </w:p>
          <w:p w14:paraId="4D13CA44" w14:textId="77777777" w:rsidR="00165FB9" w:rsidRDefault="00526EC9" w:rsidP="00526EC9">
            <w:pPr>
              <w:spacing w:before="120" w:after="120" w:line="271" w:lineRule="auto"/>
              <w:rPr>
                <w:rFonts w:ascii="Arial" w:hAnsi="Arial" w:cs="Arial"/>
                <w:bCs/>
                <w:sz w:val="22"/>
                <w:szCs w:val="22"/>
              </w:rPr>
            </w:pPr>
            <w:r w:rsidRPr="00526EC9">
              <w:rPr>
                <w:rFonts w:ascii="Arial" w:hAnsi="Arial" w:cs="Arial"/>
                <w:bCs/>
                <w:sz w:val="22"/>
                <w:szCs w:val="22"/>
              </w:rPr>
              <w:t>Ocena spełniania kryterium polega na przypisaniu wartości logicznych „tak”, „nie”.</w:t>
            </w:r>
          </w:p>
          <w:p w14:paraId="3F194524" w14:textId="77777777" w:rsidR="00526EC9" w:rsidRDefault="00526EC9" w:rsidP="00526EC9">
            <w:pPr>
              <w:spacing w:before="120" w:after="120" w:line="271" w:lineRule="auto"/>
              <w:rPr>
                <w:rFonts w:ascii="Arial" w:hAnsi="Arial" w:cs="Arial"/>
                <w:bCs/>
                <w:sz w:val="22"/>
                <w:szCs w:val="22"/>
              </w:rPr>
            </w:pPr>
          </w:p>
          <w:p w14:paraId="6C4871F9" w14:textId="77777777" w:rsidR="00526EC9" w:rsidRPr="00526EC9" w:rsidRDefault="00526EC9" w:rsidP="00526EC9">
            <w:pPr>
              <w:spacing w:before="120" w:after="120" w:line="271" w:lineRule="auto"/>
              <w:rPr>
                <w:rFonts w:ascii="Arial" w:hAnsi="Arial" w:cs="Arial"/>
                <w:b/>
                <w:bCs/>
                <w:sz w:val="22"/>
                <w:szCs w:val="22"/>
              </w:rPr>
            </w:pPr>
            <w:r w:rsidRPr="00526EC9">
              <w:rPr>
                <w:rFonts w:ascii="Arial" w:hAnsi="Arial" w:cs="Arial"/>
                <w:b/>
                <w:bCs/>
                <w:sz w:val="22"/>
                <w:szCs w:val="22"/>
              </w:rPr>
              <w:t xml:space="preserve">Dodatkowe informacje: </w:t>
            </w:r>
          </w:p>
          <w:p w14:paraId="2C5D2B8F" w14:textId="32493C64" w:rsidR="00526EC9" w:rsidRPr="00E37160" w:rsidRDefault="00526EC9" w:rsidP="00526EC9">
            <w:pPr>
              <w:spacing w:before="120" w:after="120" w:line="271" w:lineRule="auto"/>
              <w:rPr>
                <w:rFonts w:ascii="Arial" w:hAnsi="Arial" w:cs="Arial"/>
                <w:bCs/>
                <w:sz w:val="22"/>
                <w:szCs w:val="22"/>
              </w:rPr>
            </w:pPr>
            <w:r w:rsidRPr="00526EC9">
              <w:rPr>
                <w:rFonts w:ascii="Arial" w:hAnsi="Arial" w:cs="Arial"/>
                <w:bCs/>
                <w:sz w:val="22"/>
                <w:szCs w:val="22"/>
              </w:rPr>
              <w:t xml:space="preserve">Kryterium zostanie zweryfikowane na etapie oceny na podstawie treści </w:t>
            </w:r>
            <w:r w:rsidRPr="00526EC9">
              <w:rPr>
                <w:rFonts w:ascii="Arial" w:hAnsi="Arial" w:cs="Arial"/>
                <w:bCs/>
                <w:sz w:val="22"/>
                <w:szCs w:val="22"/>
              </w:rPr>
              <w:lastRenderedPageBreak/>
              <w:t>wniosku o dofinasowanie w szczególności w oparciu o sekcję: IV Zadania. Zakres wymaganych informacji został określony w Instrukcji wypełniania wniosku o dofinansowanie.</w:t>
            </w:r>
          </w:p>
        </w:tc>
      </w:tr>
      <w:tr w:rsidR="00165FB9" w:rsidRPr="00E37160" w14:paraId="64A02D94" w14:textId="77777777" w:rsidTr="00444710">
        <w:tc>
          <w:tcPr>
            <w:tcW w:w="562" w:type="dxa"/>
          </w:tcPr>
          <w:p w14:paraId="71DA4A54" w14:textId="77777777" w:rsidR="00165FB9" w:rsidRPr="00E37160" w:rsidRDefault="00165FB9" w:rsidP="0028298E">
            <w:pPr>
              <w:pStyle w:val="Akapitzlist"/>
              <w:numPr>
                <w:ilvl w:val="0"/>
                <w:numId w:val="59"/>
              </w:numPr>
              <w:spacing w:before="120" w:after="120" w:line="271" w:lineRule="auto"/>
              <w:ind w:left="0" w:firstLine="0"/>
              <w:contextualSpacing w:val="0"/>
              <w:rPr>
                <w:rFonts w:ascii="Arial" w:hAnsi="Arial"/>
                <w:sz w:val="22"/>
                <w:lang w:val="pl-PL"/>
              </w:rPr>
            </w:pPr>
          </w:p>
        </w:tc>
        <w:tc>
          <w:tcPr>
            <w:tcW w:w="1984" w:type="dxa"/>
            <w:shd w:val="clear" w:color="auto" w:fill="auto"/>
          </w:tcPr>
          <w:p w14:paraId="5E6265AF" w14:textId="39D5D37C" w:rsidR="00165FB9" w:rsidRPr="00B96028" w:rsidRDefault="00B96028" w:rsidP="00E87566">
            <w:pPr>
              <w:spacing w:before="120" w:after="120" w:line="271" w:lineRule="auto"/>
              <w:rPr>
                <w:rFonts w:ascii="Arial" w:hAnsi="Arial" w:cs="Arial"/>
                <w:b/>
                <w:bCs/>
                <w:color w:val="FF0000"/>
                <w:sz w:val="22"/>
                <w:szCs w:val="22"/>
              </w:rPr>
            </w:pPr>
            <w:r w:rsidRPr="00FD1B7B">
              <w:rPr>
                <w:rFonts w:ascii="Arial" w:hAnsi="Arial" w:cs="Arial"/>
                <w:b/>
                <w:bCs/>
                <w:sz w:val="22"/>
                <w:szCs w:val="22"/>
              </w:rPr>
              <w:t>Zgodność z uwarunkowaniami</w:t>
            </w:r>
          </w:p>
        </w:tc>
        <w:tc>
          <w:tcPr>
            <w:tcW w:w="2693" w:type="dxa"/>
            <w:shd w:val="clear" w:color="auto" w:fill="auto"/>
          </w:tcPr>
          <w:p w14:paraId="1131E26C" w14:textId="77777777" w:rsidR="00B96028" w:rsidRPr="00B96028" w:rsidRDefault="00B96028" w:rsidP="00B96028">
            <w:pPr>
              <w:spacing w:before="120" w:after="120" w:line="271" w:lineRule="auto"/>
              <w:rPr>
                <w:rFonts w:ascii="Arial" w:hAnsi="Arial" w:cs="Arial"/>
                <w:bCs/>
                <w:sz w:val="22"/>
                <w:szCs w:val="22"/>
              </w:rPr>
            </w:pPr>
            <w:r w:rsidRPr="00B96028">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t>
            </w:r>
            <w:r w:rsidRPr="00B96028">
              <w:rPr>
                <w:rFonts w:ascii="Arial" w:hAnsi="Arial" w:cs="Arial"/>
                <w:bCs/>
                <w:i/>
                <w:sz w:val="22"/>
                <w:szCs w:val="22"/>
              </w:rPr>
              <w:t>Wytycznych  dotyczących realizacji projektów z udziałem środków Europejskiego Funduszu Społecznego Plus w regionalnych programach na lata 2021-2027</w:t>
            </w:r>
            <w:r w:rsidRPr="00B96028">
              <w:rPr>
                <w:rFonts w:ascii="Arial" w:hAnsi="Arial" w:cs="Arial"/>
                <w:bCs/>
                <w:sz w:val="22"/>
                <w:szCs w:val="22"/>
              </w:rPr>
              <w:t xml:space="preserve">. W przypadku aktualizacji Wytycznych w trakcie trwania naboru IP FEPZ 2021-2027 dostosuje zapisy Regulaminu wyboru projektów do  zaktualizowanej wersji Wytycznych. Zmiana ta umożliwi korektę złożonych wniosków w zakresie wprowadzonych zmian z zachowaniem zasad równego traktowania Wnioskodawców. W przypadku ewentualnej </w:t>
            </w:r>
            <w:r w:rsidRPr="00B96028">
              <w:rPr>
                <w:rFonts w:ascii="Arial" w:hAnsi="Arial" w:cs="Arial"/>
                <w:bCs/>
                <w:sz w:val="22"/>
                <w:szCs w:val="22"/>
              </w:rPr>
              <w:lastRenderedPageBreak/>
              <w:t xml:space="preserve">aktualizacji </w:t>
            </w:r>
            <w:r w:rsidRPr="00B96028">
              <w:rPr>
                <w:rFonts w:ascii="Arial" w:hAnsi="Arial" w:cs="Arial"/>
                <w:bCs/>
                <w:i/>
                <w:sz w:val="22"/>
                <w:szCs w:val="22"/>
              </w:rPr>
              <w:t>Wytycznych</w:t>
            </w:r>
            <w:r w:rsidRPr="00B96028">
              <w:rPr>
                <w:rFonts w:ascii="Arial" w:hAnsi="Arial" w:cs="Arial"/>
                <w:bCs/>
                <w:sz w:val="22"/>
                <w:szCs w:val="22"/>
              </w:rPr>
              <w:t xml:space="preserve"> w trakcie realizacji projektu, za zgodą IP FEPZ 2021-2027, na wniosek Beneficjenta możliwe będzie przyjęcie założeń bardziej dla niego korzystnych. </w:t>
            </w:r>
          </w:p>
          <w:p w14:paraId="41C7F4B1" w14:textId="77777777" w:rsidR="00B96028" w:rsidRPr="00B96028" w:rsidRDefault="00B96028" w:rsidP="00B96028">
            <w:pPr>
              <w:spacing w:before="120" w:after="120" w:line="271" w:lineRule="auto"/>
              <w:rPr>
                <w:rFonts w:ascii="Arial" w:hAnsi="Arial" w:cs="Arial"/>
                <w:b/>
                <w:bCs/>
                <w:sz w:val="22"/>
                <w:szCs w:val="22"/>
              </w:rPr>
            </w:pPr>
            <w:r w:rsidRPr="00B96028">
              <w:rPr>
                <w:rFonts w:ascii="Arial" w:hAnsi="Arial" w:cs="Arial"/>
                <w:b/>
                <w:bCs/>
                <w:sz w:val="22"/>
                <w:szCs w:val="22"/>
              </w:rPr>
              <w:t>Zasady oceny</w:t>
            </w:r>
          </w:p>
          <w:p w14:paraId="7FE3DD70" w14:textId="2F0311A1" w:rsidR="00165FB9" w:rsidRPr="00E37160" w:rsidRDefault="00B96028" w:rsidP="00B96028">
            <w:pPr>
              <w:spacing w:before="120" w:after="120" w:line="271" w:lineRule="auto"/>
              <w:rPr>
                <w:rFonts w:ascii="Arial" w:hAnsi="Arial" w:cs="Arial"/>
                <w:bCs/>
                <w:sz w:val="22"/>
                <w:szCs w:val="22"/>
              </w:rPr>
            </w:pPr>
            <w:r w:rsidRPr="00B96028">
              <w:rPr>
                <w:rFonts w:ascii="Arial" w:hAnsi="Arial" w:cs="Arial"/>
                <w:bCs/>
                <w:sz w:val="22"/>
                <w:szCs w:val="22"/>
              </w:rPr>
              <w:t>Kryterium będzie weryfikowane na podstawie treści wniosku o dofinansowanie projektu.</w:t>
            </w:r>
          </w:p>
        </w:tc>
        <w:tc>
          <w:tcPr>
            <w:tcW w:w="3969" w:type="dxa"/>
            <w:gridSpan w:val="2"/>
          </w:tcPr>
          <w:p w14:paraId="4E8F717C" w14:textId="77777777" w:rsidR="00B96028" w:rsidRPr="00B96028" w:rsidRDefault="00B96028" w:rsidP="00B96028">
            <w:pPr>
              <w:spacing w:before="120" w:after="120" w:line="271" w:lineRule="auto"/>
              <w:rPr>
                <w:rFonts w:ascii="Arial" w:hAnsi="Arial" w:cs="Arial"/>
                <w:bCs/>
                <w:sz w:val="22"/>
                <w:szCs w:val="22"/>
              </w:rPr>
            </w:pPr>
            <w:r w:rsidRPr="00B96028">
              <w:rPr>
                <w:rFonts w:ascii="Arial" w:hAnsi="Arial" w:cs="Arial"/>
                <w:bCs/>
                <w:sz w:val="22"/>
                <w:szCs w:val="22"/>
              </w:rPr>
              <w:lastRenderedPageBreak/>
              <w:t>Spełnienie kryterium jest konieczne do przyznania dofinansowania.</w:t>
            </w:r>
          </w:p>
          <w:p w14:paraId="70016F4C" w14:textId="77777777" w:rsidR="00B96028" w:rsidRPr="00B96028" w:rsidRDefault="00B96028" w:rsidP="00B96028">
            <w:pPr>
              <w:spacing w:before="120" w:after="120" w:line="271" w:lineRule="auto"/>
              <w:rPr>
                <w:rFonts w:ascii="Arial" w:hAnsi="Arial" w:cs="Arial"/>
                <w:bCs/>
                <w:sz w:val="22"/>
                <w:szCs w:val="22"/>
              </w:rPr>
            </w:pPr>
            <w:r w:rsidRPr="00B96028">
              <w:rPr>
                <w:rFonts w:ascii="Arial" w:hAnsi="Arial" w:cs="Arial"/>
                <w:bCs/>
                <w:sz w:val="22"/>
                <w:szCs w:val="22"/>
              </w:rPr>
              <w:t xml:space="preserve">Projekty niespełniające kryterium są odrzucane. </w:t>
            </w:r>
          </w:p>
          <w:p w14:paraId="02179ADE" w14:textId="77777777" w:rsidR="00B96028" w:rsidRPr="00B96028" w:rsidRDefault="00B96028" w:rsidP="00B96028">
            <w:pPr>
              <w:spacing w:before="120" w:after="120" w:line="271" w:lineRule="auto"/>
              <w:rPr>
                <w:rFonts w:ascii="Arial" w:hAnsi="Arial" w:cs="Arial"/>
                <w:bCs/>
                <w:sz w:val="22"/>
                <w:szCs w:val="22"/>
              </w:rPr>
            </w:pPr>
            <w:r w:rsidRPr="00B96028">
              <w:rPr>
                <w:rFonts w:ascii="Arial" w:hAnsi="Arial" w:cs="Arial"/>
                <w:bCs/>
                <w:sz w:val="22"/>
                <w:szCs w:val="22"/>
              </w:rPr>
              <w:t>Ocena spełniania kryterium polega na przypisaniu wartości logicznych „tak”, nie”, „do negocjacji”.</w:t>
            </w:r>
          </w:p>
          <w:p w14:paraId="4A537392" w14:textId="77777777" w:rsidR="00B96028" w:rsidRDefault="00B96028" w:rsidP="00B96028">
            <w:pPr>
              <w:spacing w:before="120" w:after="120" w:line="271" w:lineRule="auto"/>
              <w:rPr>
                <w:rFonts w:ascii="Arial" w:hAnsi="Arial" w:cs="Arial"/>
                <w:bCs/>
                <w:sz w:val="22"/>
                <w:szCs w:val="22"/>
              </w:rPr>
            </w:pPr>
          </w:p>
          <w:p w14:paraId="44056A2B" w14:textId="77777777" w:rsidR="00165FB9" w:rsidRDefault="00B96028" w:rsidP="00B96028">
            <w:pPr>
              <w:spacing w:before="120" w:after="120" w:line="271" w:lineRule="auto"/>
              <w:rPr>
                <w:rFonts w:ascii="Arial" w:hAnsi="Arial" w:cs="Arial"/>
                <w:bCs/>
                <w:sz w:val="22"/>
                <w:szCs w:val="22"/>
              </w:rPr>
            </w:pPr>
            <w:r w:rsidRPr="00B96028">
              <w:rPr>
                <w:rFonts w:ascii="Arial" w:hAnsi="Arial" w:cs="Arial"/>
                <w:bCs/>
                <w:sz w:val="22"/>
                <w:szCs w:val="22"/>
              </w:rPr>
              <w:t xml:space="preserve">Wnioskodawca ma możliwość uzupełnienia/poprawy wniosku w zakresie spełniania kryterium na etapie negocjacji, z wyłączeniem sytuacji, kiedy zapisy we wniosku o dofinansowanie będą wskazywać, iż  działania w zakresie </w:t>
            </w:r>
            <w:proofErr w:type="spellStart"/>
            <w:r w:rsidRPr="00B96028">
              <w:rPr>
                <w:rFonts w:ascii="Arial" w:hAnsi="Arial" w:cs="Arial"/>
                <w:bCs/>
                <w:sz w:val="22"/>
                <w:szCs w:val="22"/>
              </w:rPr>
              <w:t>deinstytucjonalizacji</w:t>
            </w:r>
            <w:proofErr w:type="spellEnd"/>
            <w:r w:rsidRPr="00B96028">
              <w:rPr>
                <w:rFonts w:ascii="Arial" w:hAnsi="Arial" w:cs="Arial"/>
                <w:bCs/>
                <w:sz w:val="22"/>
                <w:szCs w:val="22"/>
              </w:rPr>
              <w:t xml:space="preserve"> psychiatrii nie będą zgodne z wdrażanymi przez MZ reformami w zakresie psychiatrii.</w:t>
            </w:r>
          </w:p>
          <w:p w14:paraId="14474215" w14:textId="77777777" w:rsidR="00B96028" w:rsidRDefault="00B96028" w:rsidP="00B96028">
            <w:pPr>
              <w:spacing w:before="120" w:after="120" w:line="271" w:lineRule="auto"/>
              <w:rPr>
                <w:rFonts w:ascii="Arial" w:hAnsi="Arial" w:cs="Arial"/>
                <w:bCs/>
                <w:sz w:val="22"/>
                <w:szCs w:val="22"/>
              </w:rPr>
            </w:pPr>
          </w:p>
          <w:p w14:paraId="10465D6C" w14:textId="77777777" w:rsidR="00B96028" w:rsidRPr="00B96028" w:rsidRDefault="00B96028" w:rsidP="00B96028">
            <w:pPr>
              <w:spacing w:before="120" w:after="120" w:line="271" w:lineRule="auto"/>
              <w:rPr>
                <w:rFonts w:ascii="Arial" w:hAnsi="Arial" w:cs="Arial"/>
                <w:b/>
                <w:bCs/>
                <w:sz w:val="22"/>
                <w:szCs w:val="22"/>
              </w:rPr>
            </w:pPr>
            <w:r w:rsidRPr="00B96028">
              <w:rPr>
                <w:rFonts w:ascii="Arial" w:hAnsi="Arial" w:cs="Arial"/>
                <w:b/>
                <w:bCs/>
                <w:sz w:val="22"/>
                <w:szCs w:val="22"/>
              </w:rPr>
              <w:t>Dodatkowe informacje:</w:t>
            </w:r>
          </w:p>
          <w:p w14:paraId="3F58B310" w14:textId="77777777" w:rsidR="00444710" w:rsidRDefault="00B96028" w:rsidP="00B96028">
            <w:pPr>
              <w:spacing w:before="120" w:after="120" w:line="271" w:lineRule="auto"/>
              <w:rPr>
                <w:rFonts w:ascii="Arial" w:hAnsi="Arial" w:cs="Arial"/>
                <w:bCs/>
                <w:sz w:val="22"/>
                <w:szCs w:val="22"/>
              </w:rPr>
            </w:pPr>
            <w:r w:rsidRPr="00B96028">
              <w:rPr>
                <w:rFonts w:ascii="Arial" w:hAnsi="Arial" w:cs="Arial"/>
                <w:sz w:val="22"/>
                <w:szCs w:val="22"/>
              </w:rPr>
              <w:t>Kryterium zostanie zweryfikowane na etapie oceny na podstawie treści wniosku o dofinansowanie w szczególności w oparciu o sekcję IV Zadania</w:t>
            </w:r>
            <w:r w:rsidR="00444710">
              <w:rPr>
                <w:rFonts w:ascii="Arial" w:hAnsi="Arial" w:cs="Arial"/>
                <w:sz w:val="22"/>
                <w:szCs w:val="22"/>
              </w:rPr>
              <w:t>,</w:t>
            </w:r>
            <w:r w:rsidRPr="00B96028">
              <w:rPr>
                <w:rFonts w:ascii="Arial" w:hAnsi="Arial" w:cs="Arial"/>
                <w:sz w:val="22"/>
                <w:szCs w:val="22"/>
              </w:rPr>
              <w:t xml:space="preserve"> </w:t>
            </w:r>
            <w:r w:rsidR="00444710" w:rsidRPr="00444710">
              <w:rPr>
                <w:rFonts w:ascii="Arial" w:hAnsi="Arial" w:cs="Arial"/>
                <w:bCs/>
                <w:sz w:val="22"/>
                <w:szCs w:val="22"/>
              </w:rPr>
              <w:t xml:space="preserve">V Budżet projektu, VII Źródła finansowania oraz VIII Uzasadnienie wydatków. </w:t>
            </w:r>
          </w:p>
          <w:p w14:paraId="63B2FCFC" w14:textId="11E9546E" w:rsidR="00B96028" w:rsidRPr="00B96028" w:rsidRDefault="00B96028" w:rsidP="00B96028">
            <w:pPr>
              <w:spacing w:before="120" w:after="120" w:line="271" w:lineRule="auto"/>
              <w:rPr>
                <w:rFonts w:ascii="Arial" w:hAnsi="Arial" w:cs="Arial"/>
                <w:sz w:val="22"/>
                <w:szCs w:val="22"/>
              </w:rPr>
            </w:pPr>
            <w:r w:rsidRPr="00B96028">
              <w:rPr>
                <w:rFonts w:ascii="Arial" w:hAnsi="Arial" w:cs="Arial"/>
                <w:sz w:val="22"/>
                <w:szCs w:val="22"/>
              </w:rPr>
              <w:t>Zakres wymaganych informacji został określony w Instrukcji wypełniania wniosku o dofinansowanie.</w:t>
            </w:r>
          </w:p>
        </w:tc>
      </w:tr>
      <w:tr w:rsidR="00165FB9" w:rsidRPr="00E37160" w14:paraId="5792E846" w14:textId="77777777" w:rsidTr="00444710">
        <w:tc>
          <w:tcPr>
            <w:tcW w:w="562" w:type="dxa"/>
          </w:tcPr>
          <w:p w14:paraId="2FEBF43F" w14:textId="77777777" w:rsidR="00165FB9" w:rsidRPr="00E37160" w:rsidRDefault="00165FB9" w:rsidP="0028298E">
            <w:pPr>
              <w:pStyle w:val="Akapitzlist"/>
              <w:numPr>
                <w:ilvl w:val="0"/>
                <w:numId w:val="59"/>
              </w:numPr>
              <w:spacing w:before="120" w:after="120" w:line="271" w:lineRule="auto"/>
              <w:ind w:left="0" w:firstLine="0"/>
              <w:contextualSpacing w:val="0"/>
              <w:rPr>
                <w:rFonts w:ascii="Arial" w:hAnsi="Arial"/>
                <w:sz w:val="22"/>
                <w:lang w:val="pl-PL"/>
              </w:rPr>
            </w:pPr>
          </w:p>
        </w:tc>
        <w:tc>
          <w:tcPr>
            <w:tcW w:w="1984" w:type="dxa"/>
            <w:shd w:val="clear" w:color="auto" w:fill="auto"/>
          </w:tcPr>
          <w:p w14:paraId="0A05EFDA" w14:textId="2489CD82" w:rsidR="00165FB9" w:rsidRPr="00444710" w:rsidRDefault="00444710" w:rsidP="00444710">
            <w:pPr>
              <w:spacing w:before="120" w:after="120" w:line="271" w:lineRule="auto"/>
              <w:rPr>
                <w:rFonts w:ascii="Arial" w:hAnsi="Arial" w:cs="Arial"/>
                <w:b/>
                <w:bCs/>
                <w:color w:val="FF0000"/>
                <w:sz w:val="22"/>
                <w:szCs w:val="22"/>
              </w:rPr>
            </w:pPr>
            <w:r w:rsidRPr="00FD1B7B">
              <w:rPr>
                <w:rFonts w:ascii="Arial" w:hAnsi="Arial" w:cs="Arial"/>
                <w:b/>
                <w:bCs/>
                <w:sz w:val="22"/>
                <w:szCs w:val="22"/>
              </w:rPr>
              <w:t>Zgodność z grupą docelową</w:t>
            </w:r>
          </w:p>
        </w:tc>
        <w:tc>
          <w:tcPr>
            <w:tcW w:w="2693" w:type="dxa"/>
            <w:shd w:val="clear" w:color="auto" w:fill="auto"/>
          </w:tcPr>
          <w:p w14:paraId="3C1D3EDD"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1. Grupę docelową stanowią:</w:t>
            </w:r>
          </w:p>
          <w:p w14:paraId="4901756F"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 dzieci i młodzież z zaburzeniami psychicznymi/psychologicznymi i uzależnieniami oraz ich otoczenie,</w:t>
            </w:r>
          </w:p>
          <w:p w14:paraId="5802F24C"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 personel medyczny terapeutyczny i niemedyczny  z otoczenia osób z zaburzeniami psychicznymi.</w:t>
            </w:r>
          </w:p>
          <w:p w14:paraId="041638B0"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2. Projekt jest skierowany do osób zamieszkujących województwo zachodniopomorskie (w przypadku osób fizycznych - pracujących, uczących się lub zamieszkujących obszar województwa zachodniopomorskiego w rozumieniu przepisów Kodeksu Cywilnego).</w:t>
            </w:r>
          </w:p>
          <w:p w14:paraId="63895AB4" w14:textId="77777777" w:rsidR="00444710" w:rsidRPr="00444710" w:rsidRDefault="00444710" w:rsidP="00444710">
            <w:pPr>
              <w:spacing w:before="120" w:after="120" w:line="271" w:lineRule="auto"/>
              <w:rPr>
                <w:rFonts w:ascii="Arial" w:hAnsi="Arial" w:cs="Arial"/>
                <w:b/>
                <w:bCs/>
                <w:sz w:val="22"/>
                <w:szCs w:val="22"/>
              </w:rPr>
            </w:pPr>
            <w:r w:rsidRPr="00444710">
              <w:rPr>
                <w:rFonts w:ascii="Arial" w:hAnsi="Arial" w:cs="Arial"/>
                <w:b/>
                <w:bCs/>
                <w:sz w:val="22"/>
                <w:szCs w:val="22"/>
              </w:rPr>
              <w:lastRenderedPageBreak/>
              <w:t>Zasady oceny</w:t>
            </w:r>
          </w:p>
          <w:p w14:paraId="20CF454E" w14:textId="27699005" w:rsidR="00165FB9" w:rsidRPr="00E3716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Kryterium zostanie zweryfikowane na podstawie treści wniosku o dofinansowanie projektu.</w:t>
            </w:r>
          </w:p>
        </w:tc>
        <w:tc>
          <w:tcPr>
            <w:tcW w:w="3969" w:type="dxa"/>
            <w:gridSpan w:val="2"/>
          </w:tcPr>
          <w:p w14:paraId="3955E32B"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lastRenderedPageBreak/>
              <w:t>Spełnienie kryterium jest konieczne do przyznania dofinansowania.</w:t>
            </w:r>
          </w:p>
          <w:p w14:paraId="2EF8BE44"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Projekty niespełniające kryterium są odrzucane.</w:t>
            </w:r>
          </w:p>
          <w:p w14:paraId="17A801C9"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Ocena spełniania kryterium polega na przypisaniu wartości logicznych „tak”, „nie”.</w:t>
            </w:r>
          </w:p>
          <w:p w14:paraId="5724E457" w14:textId="77777777" w:rsidR="00444710" w:rsidRPr="00444710" w:rsidRDefault="00444710" w:rsidP="00444710">
            <w:pPr>
              <w:spacing w:before="120" w:after="120" w:line="271" w:lineRule="auto"/>
              <w:rPr>
                <w:rFonts w:ascii="Arial" w:hAnsi="Arial" w:cs="Arial"/>
                <w:b/>
                <w:bCs/>
                <w:sz w:val="22"/>
                <w:szCs w:val="22"/>
              </w:rPr>
            </w:pPr>
            <w:r w:rsidRPr="00444710">
              <w:rPr>
                <w:rFonts w:ascii="Arial" w:hAnsi="Arial" w:cs="Arial"/>
                <w:b/>
                <w:bCs/>
                <w:sz w:val="22"/>
                <w:szCs w:val="22"/>
              </w:rPr>
              <w:t xml:space="preserve">Dodatkowe informacje: </w:t>
            </w:r>
          </w:p>
          <w:p w14:paraId="3D58CC93"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Kryterium zostanie zweryfikowane na etapie oceny na podstawie treści wniosku o dofinasowanie w szczególności w oparciu o sekcję: I Informacje o projekcie – Opis projektu oraz Grupy docelowe, a także w oparciu o sekcję: III Wskaźniki projektu. Zakres wymaganych informacji został określony w Instrukcji wypełniania wniosku o dofinansowanie.</w:t>
            </w:r>
          </w:p>
          <w:p w14:paraId="4AA28346" w14:textId="77777777" w:rsidR="00165FB9" w:rsidRPr="00E37160" w:rsidRDefault="00165FB9" w:rsidP="00E87566">
            <w:pPr>
              <w:spacing w:before="120" w:after="120" w:line="271" w:lineRule="auto"/>
              <w:rPr>
                <w:rFonts w:ascii="Arial" w:hAnsi="Arial" w:cs="Arial"/>
                <w:bCs/>
                <w:sz w:val="22"/>
                <w:szCs w:val="22"/>
              </w:rPr>
            </w:pPr>
          </w:p>
        </w:tc>
      </w:tr>
      <w:tr w:rsidR="00165FB9" w:rsidRPr="00E37160" w14:paraId="1D6B93AE" w14:textId="77777777" w:rsidTr="00444710">
        <w:tc>
          <w:tcPr>
            <w:tcW w:w="562" w:type="dxa"/>
          </w:tcPr>
          <w:p w14:paraId="22D8B2DA" w14:textId="77777777" w:rsidR="00165FB9" w:rsidRPr="00E37160" w:rsidRDefault="00165FB9" w:rsidP="0028298E">
            <w:pPr>
              <w:pStyle w:val="Akapitzlist"/>
              <w:numPr>
                <w:ilvl w:val="0"/>
                <w:numId w:val="59"/>
              </w:numPr>
              <w:spacing w:before="120" w:after="120" w:line="271" w:lineRule="auto"/>
              <w:ind w:left="0" w:firstLine="0"/>
              <w:contextualSpacing w:val="0"/>
              <w:rPr>
                <w:rFonts w:ascii="Arial" w:hAnsi="Arial"/>
                <w:sz w:val="22"/>
                <w:lang w:val="pl-PL"/>
              </w:rPr>
            </w:pPr>
          </w:p>
        </w:tc>
        <w:tc>
          <w:tcPr>
            <w:tcW w:w="1984" w:type="dxa"/>
            <w:shd w:val="clear" w:color="auto" w:fill="auto"/>
          </w:tcPr>
          <w:p w14:paraId="6E520D77" w14:textId="42CCFB80" w:rsidR="00165FB9" w:rsidRPr="00444710" w:rsidRDefault="00444710" w:rsidP="00E87566">
            <w:pPr>
              <w:spacing w:before="120" w:after="120" w:line="271" w:lineRule="auto"/>
              <w:rPr>
                <w:rFonts w:ascii="Arial" w:hAnsi="Arial" w:cs="Arial"/>
                <w:b/>
                <w:bCs/>
                <w:color w:val="FF0000"/>
                <w:sz w:val="22"/>
                <w:szCs w:val="22"/>
              </w:rPr>
            </w:pPr>
            <w:r w:rsidRPr="00FD1B7B">
              <w:rPr>
                <w:rFonts w:ascii="Arial" w:hAnsi="Arial" w:cs="Arial"/>
                <w:b/>
                <w:bCs/>
                <w:sz w:val="22"/>
                <w:szCs w:val="22"/>
              </w:rPr>
              <w:t>Podnoszenie kwalifikacji/kompetencji personelu medycznego, terapeutycznego i niemedycznego</w:t>
            </w:r>
          </w:p>
        </w:tc>
        <w:tc>
          <w:tcPr>
            <w:tcW w:w="2693" w:type="dxa"/>
            <w:shd w:val="clear" w:color="auto" w:fill="auto"/>
          </w:tcPr>
          <w:p w14:paraId="49BFFE1E"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Wydatki przeznaczone na podnoszenie kwalifikacji/kompetencji personelu medycznego, terapeutycznego i niemedycznego w projekcie nie mogą stanowić więcej niż 20% wydatków kwalifikowalnych projektu.</w:t>
            </w:r>
          </w:p>
          <w:p w14:paraId="6584A33B" w14:textId="77777777" w:rsidR="00444710" w:rsidRPr="00444710" w:rsidRDefault="00444710" w:rsidP="00444710">
            <w:pPr>
              <w:spacing w:before="120" w:after="120" w:line="271" w:lineRule="auto"/>
              <w:rPr>
                <w:rFonts w:ascii="Arial" w:hAnsi="Arial" w:cs="Arial"/>
                <w:b/>
                <w:bCs/>
                <w:sz w:val="22"/>
                <w:szCs w:val="22"/>
              </w:rPr>
            </w:pPr>
            <w:r w:rsidRPr="00444710">
              <w:rPr>
                <w:rFonts w:ascii="Arial" w:hAnsi="Arial" w:cs="Arial"/>
                <w:b/>
                <w:bCs/>
                <w:sz w:val="22"/>
                <w:szCs w:val="22"/>
              </w:rPr>
              <w:t>Zasady oceny</w:t>
            </w:r>
          </w:p>
          <w:p w14:paraId="5CDB77E1" w14:textId="2C770293" w:rsidR="00165FB9" w:rsidRPr="00E3716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Kryterium zostanie zweryfikowane na podstawie treści wniosku o dofinansowanie projektu.</w:t>
            </w:r>
          </w:p>
        </w:tc>
        <w:tc>
          <w:tcPr>
            <w:tcW w:w="3969" w:type="dxa"/>
            <w:gridSpan w:val="2"/>
          </w:tcPr>
          <w:p w14:paraId="4397961E" w14:textId="77777777" w:rsidR="00444710" w:rsidRPr="00444710" w:rsidRDefault="00444710" w:rsidP="00444710">
            <w:pPr>
              <w:spacing w:before="120" w:after="120" w:line="271" w:lineRule="auto"/>
              <w:rPr>
                <w:rFonts w:ascii="Arial" w:hAnsi="Arial" w:cs="Arial"/>
                <w:sz w:val="22"/>
                <w:szCs w:val="22"/>
              </w:rPr>
            </w:pPr>
            <w:r w:rsidRPr="00444710">
              <w:rPr>
                <w:rFonts w:ascii="Arial" w:hAnsi="Arial" w:cs="Arial"/>
                <w:sz w:val="22"/>
                <w:szCs w:val="22"/>
              </w:rPr>
              <w:t>Spełnienie kryterium jest konieczne do przyznania dofinansowania.</w:t>
            </w:r>
          </w:p>
          <w:p w14:paraId="2966DFCE" w14:textId="77777777" w:rsidR="00444710" w:rsidRPr="00444710" w:rsidRDefault="00444710" w:rsidP="00444710">
            <w:pPr>
              <w:spacing w:before="120" w:after="120" w:line="271" w:lineRule="auto"/>
              <w:rPr>
                <w:rFonts w:ascii="Arial" w:hAnsi="Arial" w:cs="Arial"/>
                <w:sz w:val="22"/>
                <w:szCs w:val="22"/>
              </w:rPr>
            </w:pPr>
            <w:r w:rsidRPr="00444710">
              <w:rPr>
                <w:rFonts w:ascii="Arial" w:hAnsi="Arial" w:cs="Arial"/>
                <w:sz w:val="22"/>
                <w:szCs w:val="22"/>
              </w:rPr>
              <w:t>Projekty niespełniające kryterium są odrzucane.</w:t>
            </w:r>
          </w:p>
          <w:p w14:paraId="53B8D5D6" w14:textId="6AA4B2AE" w:rsidR="00444710" w:rsidRPr="00444710" w:rsidRDefault="00444710" w:rsidP="00444710">
            <w:pPr>
              <w:spacing w:before="120" w:after="120" w:line="271" w:lineRule="auto"/>
              <w:rPr>
                <w:rFonts w:ascii="Arial" w:hAnsi="Arial" w:cs="Arial"/>
                <w:sz w:val="22"/>
                <w:szCs w:val="22"/>
              </w:rPr>
            </w:pPr>
            <w:r w:rsidRPr="00444710">
              <w:rPr>
                <w:rFonts w:ascii="Arial" w:hAnsi="Arial" w:cs="Arial"/>
                <w:sz w:val="22"/>
                <w:szCs w:val="22"/>
              </w:rPr>
              <w:t>Ocena spełniania kryterium polega na przypisaniu wartości logicznych „tak”, „nie”, „nie dotyczy”.</w:t>
            </w:r>
          </w:p>
          <w:p w14:paraId="690815E9" w14:textId="77777777" w:rsidR="00444710" w:rsidRDefault="00444710" w:rsidP="00444710">
            <w:pPr>
              <w:spacing w:before="120" w:after="120" w:line="271" w:lineRule="auto"/>
              <w:rPr>
                <w:rFonts w:ascii="Arial" w:hAnsi="Arial" w:cs="Arial"/>
                <w:b/>
                <w:bCs/>
                <w:sz w:val="22"/>
                <w:szCs w:val="22"/>
              </w:rPr>
            </w:pPr>
          </w:p>
          <w:p w14:paraId="6CC2935B" w14:textId="1A4520CD" w:rsidR="00444710" w:rsidRPr="00444710" w:rsidRDefault="00444710" w:rsidP="00444710">
            <w:pPr>
              <w:spacing w:before="120" w:after="120" w:line="271" w:lineRule="auto"/>
              <w:rPr>
                <w:rFonts w:ascii="Arial" w:hAnsi="Arial" w:cs="Arial"/>
                <w:b/>
                <w:bCs/>
                <w:sz w:val="22"/>
                <w:szCs w:val="22"/>
              </w:rPr>
            </w:pPr>
            <w:r w:rsidRPr="00444710">
              <w:rPr>
                <w:rFonts w:ascii="Arial" w:hAnsi="Arial" w:cs="Arial"/>
                <w:b/>
                <w:bCs/>
                <w:sz w:val="22"/>
                <w:szCs w:val="22"/>
              </w:rPr>
              <w:t xml:space="preserve">Dodatkowe informacje: </w:t>
            </w:r>
          </w:p>
          <w:p w14:paraId="6A92D112" w14:textId="7F9BF73A" w:rsidR="00165FB9" w:rsidRPr="00E3716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Kryterium zostanie zweryfikowane na etapie oceny na podstawie treści wniosku o dofinasowanie w szczególności w oparciu o sekcję: IV Zadania oraz V Budżet projektu. Zakres wymaganych informacji został określony w Instrukcji wypełniania wniosku o dofinansowanie.</w:t>
            </w:r>
          </w:p>
        </w:tc>
      </w:tr>
      <w:tr w:rsidR="00165FB9" w:rsidRPr="00E37160" w14:paraId="4F721698" w14:textId="77777777" w:rsidTr="00444710">
        <w:tc>
          <w:tcPr>
            <w:tcW w:w="562" w:type="dxa"/>
          </w:tcPr>
          <w:p w14:paraId="43A7CBBC" w14:textId="77777777" w:rsidR="00165FB9" w:rsidRPr="00E37160" w:rsidRDefault="00165FB9" w:rsidP="0028298E">
            <w:pPr>
              <w:pStyle w:val="Akapitzlist"/>
              <w:numPr>
                <w:ilvl w:val="0"/>
                <w:numId w:val="59"/>
              </w:numPr>
              <w:spacing w:before="120" w:after="120" w:line="271" w:lineRule="auto"/>
              <w:ind w:left="0" w:firstLine="0"/>
              <w:contextualSpacing w:val="0"/>
              <w:rPr>
                <w:rFonts w:ascii="Arial" w:hAnsi="Arial"/>
                <w:sz w:val="22"/>
                <w:lang w:val="pl-PL"/>
              </w:rPr>
            </w:pPr>
          </w:p>
        </w:tc>
        <w:tc>
          <w:tcPr>
            <w:tcW w:w="1984" w:type="dxa"/>
            <w:shd w:val="clear" w:color="auto" w:fill="auto"/>
          </w:tcPr>
          <w:p w14:paraId="173FC2AB" w14:textId="1E6E1974" w:rsidR="00165FB9" w:rsidRPr="00444710" w:rsidRDefault="00444710" w:rsidP="00E87566">
            <w:pPr>
              <w:spacing w:before="120" w:after="120" w:line="271" w:lineRule="auto"/>
              <w:rPr>
                <w:rFonts w:ascii="Arial" w:hAnsi="Arial" w:cs="Arial"/>
                <w:b/>
                <w:bCs/>
                <w:color w:val="FF0000"/>
                <w:sz w:val="22"/>
                <w:szCs w:val="22"/>
              </w:rPr>
            </w:pPr>
            <w:r w:rsidRPr="00FD1B7B">
              <w:rPr>
                <w:rFonts w:ascii="Arial" w:hAnsi="Arial" w:cs="Arial"/>
                <w:b/>
                <w:bCs/>
                <w:sz w:val="22"/>
                <w:szCs w:val="22"/>
              </w:rPr>
              <w:t>Koszty pośrednie i bezpośrednie</w:t>
            </w:r>
          </w:p>
        </w:tc>
        <w:tc>
          <w:tcPr>
            <w:tcW w:w="2693" w:type="dxa"/>
            <w:shd w:val="clear" w:color="auto" w:fill="auto"/>
          </w:tcPr>
          <w:p w14:paraId="70F19F25"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w:t>
            </w:r>
            <w:r w:rsidRPr="00444710">
              <w:rPr>
                <w:rFonts w:ascii="Arial" w:hAnsi="Arial" w:cs="Arial"/>
                <w:bCs/>
                <w:sz w:val="22"/>
                <w:szCs w:val="22"/>
              </w:rPr>
              <w:lastRenderedPageBreak/>
              <w:t>rzeczywiście ponoszonych wydatków.</w:t>
            </w:r>
          </w:p>
          <w:p w14:paraId="007337F2" w14:textId="77777777" w:rsidR="00444710" w:rsidRPr="00444710" w:rsidRDefault="00444710" w:rsidP="00444710">
            <w:pPr>
              <w:spacing w:before="120" w:after="120" w:line="271" w:lineRule="auto"/>
              <w:rPr>
                <w:rFonts w:ascii="Arial" w:hAnsi="Arial" w:cs="Arial"/>
                <w:b/>
                <w:bCs/>
                <w:sz w:val="22"/>
                <w:szCs w:val="22"/>
              </w:rPr>
            </w:pPr>
            <w:r w:rsidRPr="00444710">
              <w:rPr>
                <w:rFonts w:ascii="Arial" w:hAnsi="Arial" w:cs="Arial"/>
                <w:b/>
                <w:bCs/>
                <w:sz w:val="22"/>
                <w:szCs w:val="22"/>
              </w:rPr>
              <w:t>Zasady oceny</w:t>
            </w:r>
          </w:p>
          <w:p w14:paraId="041BC5A9" w14:textId="5F35E8CC" w:rsidR="00165FB9" w:rsidRPr="00E3716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Kryterium zostanie zweryfikowane na podstawie treści wniosku o dofinansowanie projektu.</w:t>
            </w:r>
          </w:p>
        </w:tc>
        <w:tc>
          <w:tcPr>
            <w:tcW w:w="3969" w:type="dxa"/>
            <w:gridSpan w:val="2"/>
          </w:tcPr>
          <w:p w14:paraId="141E14D9"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lastRenderedPageBreak/>
              <w:t>Spełnienie kryterium jest konieczne do przyznania dofinansowania.</w:t>
            </w:r>
          </w:p>
          <w:p w14:paraId="6112951B"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Projekty niespełniające kryterium są odrzucane.</w:t>
            </w:r>
          </w:p>
          <w:p w14:paraId="20EF2991"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Ocena spełniania kryterium polega na przypisaniu wartości logicznych „tak”, „nie”.</w:t>
            </w:r>
          </w:p>
          <w:p w14:paraId="71F83F51" w14:textId="77777777" w:rsidR="00165FB9" w:rsidRDefault="00165FB9" w:rsidP="00E87566">
            <w:pPr>
              <w:spacing w:before="120" w:after="120" w:line="271" w:lineRule="auto"/>
              <w:rPr>
                <w:rFonts w:ascii="Arial" w:hAnsi="Arial" w:cs="Arial"/>
                <w:bCs/>
                <w:sz w:val="22"/>
                <w:szCs w:val="22"/>
              </w:rPr>
            </w:pPr>
          </w:p>
          <w:p w14:paraId="3CB3CD21" w14:textId="77777777" w:rsidR="00444710" w:rsidRPr="00444710" w:rsidRDefault="00444710" w:rsidP="00444710">
            <w:pPr>
              <w:spacing w:before="120" w:after="120" w:line="271" w:lineRule="auto"/>
              <w:rPr>
                <w:rFonts w:ascii="Arial" w:hAnsi="Arial" w:cs="Arial"/>
                <w:b/>
                <w:bCs/>
                <w:sz w:val="22"/>
                <w:szCs w:val="22"/>
              </w:rPr>
            </w:pPr>
            <w:r w:rsidRPr="00444710">
              <w:rPr>
                <w:rFonts w:ascii="Arial" w:hAnsi="Arial" w:cs="Arial"/>
                <w:b/>
                <w:bCs/>
                <w:sz w:val="22"/>
                <w:szCs w:val="22"/>
              </w:rPr>
              <w:t xml:space="preserve">Dodatkowe informacje: </w:t>
            </w:r>
          </w:p>
          <w:p w14:paraId="387A85F7" w14:textId="58D13A90" w:rsidR="00444710" w:rsidRPr="00E3716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 xml:space="preserve">Kryterium zostanie zweryfikowane na etapie oceny na podstawie treści wniosku o dofinasowanie w szczególności w oparciu o sekcję: IV Zadania oraz V Budżet projektu. </w:t>
            </w:r>
            <w:r w:rsidRPr="00444710">
              <w:rPr>
                <w:rFonts w:ascii="Arial" w:hAnsi="Arial" w:cs="Arial"/>
                <w:bCs/>
                <w:sz w:val="22"/>
                <w:szCs w:val="22"/>
              </w:rPr>
              <w:lastRenderedPageBreak/>
              <w:t>Zakres wymaganych informacji został określony w Instrukcji wypełniania wniosku o dofinansowanie.</w:t>
            </w:r>
          </w:p>
        </w:tc>
      </w:tr>
      <w:tr w:rsidR="00165FB9" w:rsidRPr="00E37160" w14:paraId="7E301BFA" w14:textId="77777777" w:rsidTr="00444710">
        <w:tc>
          <w:tcPr>
            <w:tcW w:w="562" w:type="dxa"/>
          </w:tcPr>
          <w:p w14:paraId="2F6EC984" w14:textId="77777777" w:rsidR="00165FB9" w:rsidRPr="00E37160" w:rsidRDefault="00165FB9" w:rsidP="0028298E">
            <w:pPr>
              <w:pStyle w:val="Akapitzlist"/>
              <w:numPr>
                <w:ilvl w:val="0"/>
                <w:numId w:val="59"/>
              </w:numPr>
              <w:spacing w:before="120" w:after="120" w:line="271" w:lineRule="auto"/>
              <w:ind w:left="0" w:firstLine="0"/>
              <w:contextualSpacing w:val="0"/>
              <w:rPr>
                <w:rFonts w:ascii="Arial" w:hAnsi="Arial"/>
                <w:sz w:val="22"/>
                <w:lang w:val="pl-PL"/>
              </w:rPr>
            </w:pPr>
          </w:p>
        </w:tc>
        <w:tc>
          <w:tcPr>
            <w:tcW w:w="1984" w:type="dxa"/>
            <w:shd w:val="clear" w:color="auto" w:fill="auto"/>
          </w:tcPr>
          <w:p w14:paraId="48359183" w14:textId="482337FE" w:rsidR="00165FB9" w:rsidRPr="00444710" w:rsidRDefault="00444710" w:rsidP="00615A4C">
            <w:pPr>
              <w:spacing w:before="120" w:after="120" w:line="271" w:lineRule="auto"/>
              <w:rPr>
                <w:rFonts w:ascii="Arial" w:hAnsi="Arial" w:cs="Arial"/>
                <w:b/>
                <w:bCs/>
                <w:color w:val="FF0000"/>
                <w:sz w:val="22"/>
                <w:szCs w:val="22"/>
              </w:rPr>
            </w:pPr>
            <w:r w:rsidRPr="00615A4C">
              <w:rPr>
                <w:rFonts w:ascii="Arial" w:hAnsi="Arial" w:cs="Arial"/>
                <w:b/>
                <w:bCs/>
                <w:sz w:val="22"/>
                <w:szCs w:val="22"/>
              </w:rPr>
              <w:t>Wkład własny</w:t>
            </w:r>
          </w:p>
        </w:tc>
        <w:tc>
          <w:tcPr>
            <w:tcW w:w="2693" w:type="dxa"/>
            <w:shd w:val="clear" w:color="auto" w:fill="auto"/>
          </w:tcPr>
          <w:p w14:paraId="630CEAB0" w14:textId="77777777" w:rsid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Wnioskodawca wniesie wkład własny w wysokości nie mniejszej niż 5% wydatków kwalifikowalnych.</w:t>
            </w:r>
          </w:p>
          <w:p w14:paraId="4BFF15F1" w14:textId="77777777" w:rsidR="00444710" w:rsidRPr="00444710" w:rsidRDefault="00444710" w:rsidP="00444710">
            <w:pPr>
              <w:spacing w:before="120" w:after="120" w:line="271" w:lineRule="auto"/>
              <w:rPr>
                <w:rFonts w:ascii="Arial" w:hAnsi="Arial" w:cs="Arial"/>
                <w:bCs/>
                <w:sz w:val="22"/>
                <w:szCs w:val="22"/>
              </w:rPr>
            </w:pPr>
          </w:p>
          <w:p w14:paraId="01944526" w14:textId="77777777" w:rsidR="00444710" w:rsidRPr="00444710" w:rsidRDefault="00444710" w:rsidP="00444710">
            <w:pPr>
              <w:spacing w:before="120" w:after="120" w:line="271" w:lineRule="auto"/>
              <w:rPr>
                <w:rFonts w:ascii="Arial" w:hAnsi="Arial" w:cs="Arial"/>
                <w:b/>
                <w:bCs/>
                <w:sz w:val="22"/>
                <w:szCs w:val="22"/>
              </w:rPr>
            </w:pPr>
            <w:r w:rsidRPr="00444710">
              <w:rPr>
                <w:rFonts w:ascii="Arial" w:hAnsi="Arial" w:cs="Arial"/>
                <w:b/>
                <w:bCs/>
                <w:sz w:val="22"/>
                <w:szCs w:val="22"/>
              </w:rPr>
              <w:t>Zasady oceny</w:t>
            </w:r>
          </w:p>
          <w:p w14:paraId="4A1C3025" w14:textId="302D62CD" w:rsidR="00165FB9" w:rsidRPr="00E3716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Kryterium zostanie zweryfikowane na podstawie treści wniosku o dofinansowanie projektu.</w:t>
            </w:r>
          </w:p>
        </w:tc>
        <w:tc>
          <w:tcPr>
            <w:tcW w:w="3969" w:type="dxa"/>
            <w:gridSpan w:val="2"/>
          </w:tcPr>
          <w:p w14:paraId="07F8BC0C"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Spełnienie kryterium jest konieczne do przyznania dofinansowania.</w:t>
            </w:r>
          </w:p>
          <w:p w14:paraId="6C52C22B"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Projekty niespełniające kryterium są odrzucane.</w:t>
            </w:r>
          </w:p>
          <w:p w14:paraId="085E83F2" w14:textId="77777777" w:rsidR="00165FB9"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Ocena spełniania kryterium polega na przypisaniu wartości logicznych „tak”, „nie”.</w:t>
            </w:r>
          </w:p>
          <w:p w14:paraId="076CCB52" w14:textId="77777777" w:rsidR="00444710" w:rsidRDefault="00444710" w:rsidP="00444710">
            <w:pPr>
              <w:spacing w:before="120" w:after="120" w:line="271" w:lineRule="auto"/>
              <w:rPr>
                <w:rFonts w:ascii="Arial" w:hAnsi="Arial" w:cs="Arial"/>
                <w:bCs/>
                <w:sz w:val="22"/>
                <w:szCs w:val="22"/>
              </w:rPr>
            </w:pPr>
          </w:p>
          <w:p w14:paraId="7B95FF4D" w14:textId="77777777" w:rsidR="00444710" w:rsidRPr="00444710" w:rsidRDefault="00444710" w:rsidP="00444710">
            <w:pPr>
              <w:spacing w:before="120" w:after="120" w:line="271" w:lineRule="auto"/>
              <w:rPr>
                <w:rFonts w:ascii="Arial" w:hAnsi="Arial" w:cs="Arial"/>
                <w:b/>
                <w:bCs/>
                <w:sz w:val="22"/>
                <w:szCs w:val="22"/>
              </w:rPr>
            </w:pPr>
            <w:r w:rsidRPr="00444710">
              <w:rPr>
                <w:rFonts w:ascii="Arial" w:hAnsi="Arial" w:cs="Arial"/>
                <w:b/>
                <w:bCs/>
                <w:sz w:val="22"/>
                <w:szCs w:val="22"/>
              </w:rPr>
              <w:t xml:space="preserve">Dodatkowe informacje: </w:t>
            </w:r>
          </w:p>
          <w:p w14:paraId="366FE850" w14:textId="44702A2E" w:rsidR="00444710" w:rsidRPr="00E3716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Kryterium zostanie zweryfikowane na etapie oceny na podstawie treści wniosku o dofinasowanie w szczególności w oparciu o sekcję: V Budżet projektu, VII Źródła finansowania oraz VIII Uzasadnienie wydatków. Zakres wymaganych informacji został określony w Instrukcji wypełniania wniosku o dofinansowanie.</w:t>
            </w:r>
          </w:p>
        </w:tc>
      </w:tr>
      <w:tr w:rsidR="00165FB9" w:rsidRPr="00E37160" w14:paraId="7934408C" w14:textId="77777777" w:rsidTr="00444710">
        <w:tc>
          <w:tcPr>
            <w:tcW w:w="562" w:type="dxa"/>
          </w:tcPr>
          <w:p w14:paraId="3236264B" w14:textId="77777777" w:rsidR="00165FB9" w:rsidRPr="00E37160" w:rsidRDefault="00165FB9" w:rsidP="0028298E">
            <w:pPr>
              <w:pStyle w:val="Akapitzlist"/>
              <w:numPr>
                <w:ilvl w:val="0"/>
                <w:numId w:val="59"/>
              </w:numPr>
              <w:spacing w:before="120" w:after="120" w:line="271" w:lineRule="auto"/>
              <w:ind w:left="0" w:firstLine="0"/>
              <w:contextualSpacing w:val="0"/>
              <w:rPr>
                <w:rFonts w:ascii="Arial" w:hAnsi="Arial"/>
                <w:sz w:val="22"/>
                <w:lang w:val="pl-PL"/>
              </w:rPr>
            </w:pPr>
          </w:p>
        </w:tc>
        <w:tc>
          <w:tcPr>
            <w:tcW w:w="1984" w:type="dxa"/>
            <w:shd w:val="clear" w:color="auto" w:fill="auto"/>
          </w:tcPr>
          <w:p w14:paraId="6267DD84" w14:textId="7C74AA6C" w:rsidR="00165FB9" w:rsidRPr="00444710" w:rsidRDefault="00444710" w:rsidP="00E87566">
            <w:pPr>
              <w:spacing w:before="120" w:after="120" w:line="271" w:lineRule="auto"/>
              <w:rPr>
                <w:rFonts w:ascii="Arial" w:hAnsi="Arial" w:cs="Arial"/>
                <w:b/>
                <w:bCs/>
                <w:color w:val="FF0000"/>
                <w:sz w:val="22"/>
                <w:szCs w:val="22"/>
              </w:rPr>
            </w:pPr>
            <w:r w:rsidRPr="00615A4C">
              <w:rPr>
                <w:rFonts w:ascii="Arial" w:hAnsi="Arial" w:cs="Arial"/>
                <w:b/>
                <w:bCs/>
                <w:sz w:val="22"/>
                <w:szCs w:val="22"/>
              </w:rPr>
              <w:t>Okres realizacji projektu</w:t>
            </w:r>
          </w:p>
        </w:tc>
        <w:tc>
          <w:tcPr>
            <w:tcW w:w="2693" w:type="dxa"/>
            <w:shd w:val="clear" w:color="auto" w:fill="auto"/>
          </w:tcPr>
          <w:p w14:paraId="60EA0EF2" w14:textId="77777777" w:rsid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 xml:space="preserve">Realizacja projektu rozpocznie się nie wcześniej niż w dniu złożenia wniosku o dofinansowanie, a okres realizacji będzie trwał nie dłużej niż 36 miesięcy. </w:t>
            </w:r>
          </w:p>
          <w:p w14:paraId="1643005F" w14:textId="77777777" w:rsidR="00444710" w:rsidRPr="00444710" w:rsidRDefault="00444710" w:rsidP="00444710">
            <w:pPr>
              <w:spacing w:before="120" w:after="120" w:line="271" w:lineRule="auto"/>
              <w:rPr>
                <w:rFonts w:ascii="Arial" w:hAnsi="Arial" w:cs="Arial"/>
                <w:bCs/>
                <w:sz w:val="22"/>
                <w:szCs w:val="22"/>
              </w:rPr>
            </w:pPr>
          </w:p>
          <w:p w14:paraId="0E4C516E" w14:textId="77777777" w:rsidR="00444710" w:rsidRPr="00444710" w:rsidRDefault="00444710" w:rsidP="00444710">
            <w:pPr>
              <w:spacing w:before="120" w:after="120" w:line="271" w:lineRule="auto"/>
              <w:rPr>
                <w:rFonts w:ascii="Arial" w:hAnsi="Arial" w:cs="Arial"/>
                <w:b/>
                <w:bCs/>
                <w:sz w:val="22"/>
                <w:szCs w:val="22"/>
              </w:rPr>
            </w:pPr>
            <w:r w:rsidRPr="00444710">
              <w:rPr>
                <w:rFonts w:ascii="Arial" w:hAnsi="Arial" w:cs="Arial"/>
                <w:b/>
                <w:bCs/>
                <w:sz w:val="22"/>
                <w:szCs w:val="22"/>
              </w:rPr>
              <w:t>Zasady oceny</w:t>
            </w:r>
          </w:p>
          <w:p w14:paraId="45A9FBBA" w14:textId="20DC9193" w:rsidR="00165FB9" w:rsidRPr="00E3716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 xml:space="preserve">Kryterium zostanie zweryfikowane na </w:t>
            </w:r>
            <w:r w:rsidRPr="00444710">
              <w:rPr>
                <w:rFonts w:ascii="Arial" w:hAnsi="Arial" w:cs="Arial"/>
                <w:bCs/>
                <w:sz w:val="22"/>
                <w:szCs w:val="22"/>
              </w:rPr>
              <w:lastRenderedPageBreak/>
              <w:t>podstawie treści wniosku o dofinansowanie projektu.</w:t>
            </w:r>
          </w:p>
        </w:tc>
        <w:tc>
          <w:tcPr>
            <w:tcW w:w="3969" w:type="dxa"/>
            <w:gridSpan w:val="2"/>
          </w:tcPr>
          <w:p w14:paraId="4652643B"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lastRenderedPageBreak/>
              <w:t>Spełnienie kryterium jest konieczne do przyznania dofinansowania.</w:t>
            </w:r>
          </w:p>
          <w:p w14:paraId="61DC0F3D"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Projekty niespełniające kryterium są odrzucane.</w:t>
            </w:r>
          </w:p>
          <w:p w14:paraId="52416EE7" w14:textId="77777777" w:rsid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 xml:space="preserve">Ocena spełniania kryterium polega na przypisaniu wartości logicznych „tak”, nie”.  </w:t>
            </w:r>
          </w:p>
          <w:p w14:paraId="268ABA1E" w14:textId="77777777" w:rsidR="00444710" w:rsidRPr="00444710" w:rsidRDefault="00444710" w:rsidP="00444710">
            <w:pPr>
              <w:spacing w:before="120" w:after="120" w:line="271" w:lineRule="auto"/>
              <w:rPr>
                <w:rFonts w:ascii="Arial" w:hAnsi="Arial" w:cs="Arial"/>
                <w:bCs/>
                <w:sz w:val="22"/>
                <w:szCs w:val="22"/>
              </w:rPr>
            </w:pPr>
          </w:p>
          <w:p w14:paraId="2E4B7910" w14:textId="77777777" w:rsidR="00165FB9"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 xml:space="preserve">W szczególnie uzasadnionych przypadkach na etapie realizacji </w:t>
            </w:r>
            <w:r w:rsidRPr="00444710">
              <w:rPr>
                <w:rFonts w:ascii="Arial" w:hAnsi="Arial" w:cs="Arial"/>
                <w:bCs/>
                <w:sz w:val="22"/>
                <w:szCs w:val="22"/>
              </w:rPr>
              <w:lastRenderedPageBreak/>
              <w:t>projektu, za zgodą Instytucji Pośredniczącej FEPZ, dopuszcza się możliwość odstąpienia od kryterium w zakresie zmiany daty zakończenia realizacji projektu.</w:t>
            </w:r>
          </w:p>
          <w:p w14:paraId="5BCC9E95" w14:textId="77777777" w:rsidR="00444710" w:rsidRDefault="00444710" w:rsidP="00444710">
            <w:pPr>
              <w:spacing w:before="120" w:after="120" w:line="271" w:lineRule="auto"/>
              <w:rPr>
                <w:rFonts w:ascii="Arial" w:hAnsi="Arial" w:cs="Arial"/>
                <w:bCs/>
                <w:sz w:val="22"/>
                <w:szCs w:val="22"/>
              </w:rPr>
            </w:pPr>
          </w:p>
          <w:p w14:paraId="0851B3BC" w14:textId="77777777" w:rsidR="00444710" w:rsidRPr="00444710" w:rsidRDefault="00444710" w:rsidP="00444710">
            <w:pPr>
              <w:spacing w:before="120" w:after="120" w:line="271" w:lineRule="auto"/>
              <w:rPr>
                <w:rFonts w:ascii="Arial" w:hAnsi="Arial" w:cs="Arial"/>
                <w:b/>
                <w:bCs/>
                <w:sz w:val="22"/>
                <w:szCs w:val="22"/>
              </w:rPr>
            </w:pPr>
            <w:r w:rsidRPr="00444710">
              <w:rPr>
                <w:rFonts w:ascii="Arial" w:hAnsi="Arial" w:cs="Arial"/>
                <w:b/>
                <w:bCs/>
                <w:sz w:val="22"/>
                <w:szCs w:val="22"/>
              </w:rPr>
              <w:t xml:space="preserve">Dodatkowe informacje: </w:t>
            </w:r>
          </w:p>
          <w:p w14:paraId="252AE231" w14:textId="4168EE91" w:rsidR="00444710" w:rsidRPr="00E3716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Kryterium zostanie zweryfikowane na etapie oceny na podstawie treści wniosku o dofinasowanie w szczególności w oparciu o sekcję: I Informacje o projekcie. Zakres wymaganych informacji został określony w Instrukcji wypełniania wniosku o dofinansowanie.</w:t>
            </w:r>
          </w:p>
        </w:tc>
      </w:tr>
      <w:tr w:rsidR="00165FB9" w:rsidRPr="00E37160" w14:paraId="19155E48" w14:textId="77777777" w:rsidTr="00444710">
        <w:tc>
          <w:tcPr>
            <w:tcW w:w="562" w:type="dxa"/>
          </w:tcPr>
          <w:p w14:paraId="480E6327" w14:textId="77777777" w:rsidR="00165FB9" w:rsidRPr="00E37160" w:rsidRDefault="00165FB9" w:rsidP="0028298E">
            <w:pPr>
              <w:pStyle w:val="Akapitzlist"/>
              <w:numPr>
                <w:ilvl w:val="0"/>
                <w:numId w:val="59"/>
              </w:numPr>
              <w:spacing w:before="120" w:after="120" w:line="271" w:lineRule="auto"/>
              <w:ind w:left="0" w:firstLine="0"/>
              <w:contextualSpacing w:val="0"/>
              <w:rPr>
                <w:rFonts w:ascii="Arial" w:hAnsi="Arial"/>
                <w:sz w:val="22"/>
                <w:lang w:val="pl-PL"/>
              </w:rPr>
            </w:pPr>
          </w:p>
        </w:tc>
        <w:tc>
          <w:tcPr>
            <w:tcW w:w="1984" w:type="dxa"/>
            <w:shd w:val="clear" w:color="auto" w:fill="auto"/>
          </w:tcPr>
          <w:p w14:paraId="6AFE9F44" w14:textId="5B933629" w:rsidR="00165FB9" w:rsidRPr="00444710" w:rsidRDefault="00444710" w:rsidP="00E87566">
            <w:pPr>
              <w:spacing w:before="120" w:after="120" w:line="271" w:lineRule="auto"/>
              <w:rPr>
                <w:rFonts w:ascii="Arial" w:hAnsi="Arial" w:cs="Arial"/>
                <w:b/>
                <w:bCs/>
                <w:color w:val="FF0000"/>
                <w:sz w:val="22"/>
                <w:szCs w:val="22"/>
              </w:rPr>
            </w:pPr>
            <w:r w:rsidRPr="00615A4C">
              <w:rPr>
                <w:rFonts w:ascii="Arial" w:hAnsi="Arial" w:cs="Arial"/>
                <w:b/>
                <w:bCs/>
                <w:sz w:val="22"/>
                <w:szCs w:val="22"/>
              </w:rPr>
              <w:t>Świadczenia opieki zdrowotnej</w:t>
            </w:r>
          </w:p>
        </w:tc>
        <w:tc>
          <w:tcPr>
            <w:tcW w:w="2693" w:type="dxa"/>
            <w:shd w:val="clear" w:color="auto" w:fill="auto"/>
          </w:tcPr>
          <w:p w14:paraId="523FEBF1" w14:textId="77777777" w:rsid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14:paraId="5F128A12" w14:textId="77777777" w:rsidR="00444710" w:rsidRPr="00444710" w:rsidRDefault="00444710" w:rsidP="00444710">
            <w:pPr>
              <w:spacing w:before="120" w:after="120" w:line="271" w:lineRule="auto"/>
              <w:rPr>
                <w:rFonts w:ascii="Arial" w:hAnsi="Arial" w:cs="Arial"/>
                <w:bCs/>
                <w:sz w:val="22"/>
                <w:szCs w:val="22"/>
              </w:rPr>
            </w:pPr>
          </w:p>
          <w:p w14:paraId="794B4E72" w14:textId="77777777" w:rsidR="00444710" w:rsidRPr="00444710" w:rsidRDefault="00444710" w:rsidP="00444710">
            <w:pPr>
              <w:spacing w:before="120" w:after="120" w:line="271" w:lineRule="auto"/>
              <w:rPr>
                <w:rFonts w:ascii="Arial" w:hAnsi="Arial" w:cs="Arial"/>
                <w:b/>
                <w:bCs/>
                <w:sz w:val="22"/>
                <w:szCs w:val="22"/>
              </w:rPr>
            </w:pPr>
            <w:r w:rsidRPr="00444710">
              <w:rPr>
                <w:rFonts w:ascii="Arial" w:hAnsi="Arial" w:cs="Arial"/>
                <w:b/>
                <w:bCs/>
                <w:sz w:val="22"/>
                <w:szCs w:val="22"/>
              </w:rPr>
              <w:t>Zasady oceny</w:t>
            </w:r>
          </w:p>
          <w:p w14:paraId="4530D436" w14:textId="590D59B5" w:rsidR="00165FB9" w:rsidRPr="00E3716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Kryterium zostanie zweryfikowane na podstawie treści wniosku o dofinansowanie.</w:t>
            </w:r>
          </w:p>
        </w:tc>
        <w:tc>
          <w:tcPr>
            <w:tcW w:w="3969" w:type="dxa"/>
            <w:gridSpan w:val="2"/>
          </w:tcPr>
          <w:p w14:paraId="27995AFF"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Spełnienie kryterium jest konieczne do przyznania dofinansowania.</w:t>
            </w:r>
          </w:p>
          <w:p w14:paraId="4144AF85"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Projekty niespełniające kryterium są odrzucane.</w:t>
            </w:r>
          </w:p>
          <w:p w14:paraId="2F6D7116" w14:textId="77777777" w:rsidR="00165FB9"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Ocena spełniania kryterium polega na przypisaniu wartości logicznych „tak”, „nie”.</w:t>
            </w:r>
          </w:p>
          <w:p w14:paraId="52FA2191" w14:textId="77777777" w:rsidR="00444710" w:rsidRPr="00444710" w:rsidRDefault="00444710" w:rsidP="00444710">
            <w:pPr>
              <w:spacing w:before="120" w:after="120" w:line="271" w:lineRule="auto"/>
              <w:rPr>
                <w:rFonts w:ascii="Arial" w:hAnsi="Arial" w:cs="Arial"/>
                <w:b/>
                <w:bCs/>
                <w:sz w:val="22"/>
                <w:szCs w:val="22"/>
              </w:rPr>
            </w:pPr>
            <w:r w:rsidRPr="00444710">
              <w:rPr>
                <w:rFonts w:ascii="Arial" w:hAnsi="Arial" w:cs="Arial"/>
                <w:b/>
                <w:bCs/>
                <w:sz w:val="22"/>
                <w:szCs w:val="22"/>
              </w:rPr>
              <w:t>Dodatkowe informacje:</w:t>
            </w:r>
          </w:p>
          <w:p w14:paraId="7D49F3A8" w14:textId="60E6AC30" w:rsidR="00444710" w:rsidRPr="00E3716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Kryterium zostanie zweryfikowane na etapie oceny na podstawie treści wniosku o dofinansowanie w szczególności w oparciu o sekcję IV Zadania. Zakres wymaganych informacji został określony w Instrukcji wypełniania wniosku o dofinansowanie.</w:t>
            </w:r>
          </w:p>
        </w:tc>
      </w:tr>
      <w:tr w:rsidR="00165FB9" w:rsidRPr="00E37160" w14:paraId="69C384F7" w14:textId="77777777" w:rsidTr="00444710">
        <w:tc>
          <w:tcPr>
            <w:tcW w:w="562" w:type="dxa"/>
          </w:tcPr>
          <w:p w14:paraId="0C4D3272" w14:textId="77777777" w:rsidR="00165FB9" w:rsidRPr="00E37160" w:rsidRDefault="00165FB9" w:rsidP="0028298E">
            <w:pPr>
              <w:pStyle w:val="Akapitzlist"/>
              <w:numPr>
                <w:ilvl w:val="0"/>
                <w:numId w:val="59"/>
              </w:numPr>
              <w:spacing w:before="120" w:after="120" w:line="271" w:lineRule="auto"/>
              <w:ind w:left="0" w:firstLine="0"/>
              <w:contextualSpacing w:val="0"/>
              <w:rPr>
                <w:rFonts w:ascii="Arial" w:hAnsi="Arial"/>
                <w:sz w:val="22"/>
                <w:lang w:val="pl-PL"/>
              </w:rPr>
            </w:pPr>
          </w:p>
        </w:tc>
        <w:tc>
          <w:tcPr>
            <w:tcW w:w="1984" w:type="dxa"/>
            <w:shd w:val="clear" w:color="auto" w:fill="auto"/>
          </w:tcPr>
          <w:p w14:paraId="0894EB1A" w14:textId="603C24C6" w:rsidR="00165FB9" w:rsidRPr="00444710" w:rsidRDefault="00444710" w:rsidP="00E87566">
            <w:pPr>
              <w:spacing w:before="120" w:after="120" w:line="271" w:lineRule="auto"/>
              <w:rPr>
                <w:rFonts w:ascii="Arial" w:hAnsi="Arial" w:cs="Arial"/>
                <w:b/>
                <w:bCs/>
                <w:color w:val="FF0000"/>
                <w:sz w:val="22"/>
                <w:szCs w:val="22"/>
              </w:rPr>
            </w:pPr>
            <w:r w:rsidRPr="00615A4C">
              <w:rPr>
                <w:rFonts w:ascii="Arial" w:hAnsi="Arial" w:cs="Arial"/>
                <w:b/>
                <w:bCs/>
                <w:sz w:val="22"/>
                <w:szCs w:val="22"/>
              </w:rPr>
              <w:t>Wydatki infrastrukturalne</w:t>
            </w:r>
          </w:p>
        </w:tc>
        <w:tc>
          <w:tcPr>
            <w:tcW w:w="2693" w:type="dxa"/>
            <w:shd w:val="clear" w:color="auto" w:fill="auto"/>
          </w:tcPr>
          <w:p w14:paraId="7AAAB9C4"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 xml:space="preserve">Wydatki przeznaczone na  inwestycje infrastrukturalne nie będą stanowić więcej niż 2 mln zł.  </w:t>
            </w:r>
          </w:p>
          <w:p w14:paraId="02A58580" w14:textId="77777777" w:rsidR="00444710" w:rsidRPr="00444710" w:rsidRDefault="00444710" w:rsidP="00444710">
            <w:pPr>
              <w:spacing w:before="120" w:after="120" w:line="271" w:lineRule="auto"/>
              <w:rPr>
                <w:rFonts w:ascii="Arial" w:hAnsi="Arial" w:cs="Arial"/>
                <w:b/>
                <w:bCs/>
                <w:sz w:val="22"/>
                <w:szCs w:val="22"/>
              </w:rPr>
            </w:pPr>
            <w:r w:rsidRPr="00444710">
              <w:rPr>
                <w:rFonts w:ascii="Arial" w:hAnsi="Arial" w:cs="Arial"/>
                <w:b/>
                <w:bCs/>
                <w:sz w:val="22"/>
                <w:szCs w:val="22"/>
              </w:rPr>
              <w:lastRenderedPageBreak/>
              <w:t>Zasady oceny</w:t>
            </w:r>
          </w:p>
          <w:p w14:paraId="540BF3F3" w14:textId="22FF2531" w:rsidR="00165FB9" w:rsidRPr="00E3716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Kryterium zostanie zweryfikowane na podstawie treści wniosku o dofinansowanie projektu.</w:t>
            </w:r>
          </w:p>
        </w:tc>
        <w:tc>
          <w:tcPr>
            <w:tcW w:w="3969" w:type="dxa"/>
            <w:gridSpan w:val="2"/>
          </w:tcPr>
          <w:p w14:paraId="0277013B"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lastRenderedPageBreak/>
              <w:t>Spełnienie kryterium jest konieczne do przyznania dofinansowania.</w:t>
            </w:r>
          </w:p>
          <w:p w14:paraId="2A76EB0F" w14:textId="77777777" w:rsidR="00444710" w:rsidRPr="00444710"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t>Projekty niespełniające kryterium są odrzucane.</w:t>
            </w:r>
          </w:p>
          <w:p w14:paraId="0458937A" w14:textId="77777777" w:rsidR="00165FB9" w:rsidRDefault="00444710" w:rsidP="00444710">
            <w:pPr>
              <w:spacing w:before="120" w:after="120" w:line="271" w:lineRule="auto"/>
              <w:rPr>
                <w:rFonts w:ascii="Arial" w:hAnsi="Arial" w:cs="Arial"/>
                <w:bCs/>
                <w:sz w:val="22"/>
                <w:szCs w:val="22"/>
              </w:rPr>
            </w:pPr>
            <w:r w:rsidRPr="00444710">
              <w:rPr>
                <w:rFonts w:ascii="Arial" w:hAnsi="Arial" w:cs="Arial"/>
                <w:bCs/>
                <w:sz w:val="22"/>
                <w:szCs w:val="22"/>
              </w:rPr>
              <w:lastRenderedPageBreak/>
              <w:t>Ocena spełniania kryterium polega na przypisaniu wartości logicznych „tak”, „nie”.</w:t>
            </w:r>
          </w:p>
          <w:p w14:paraId="11B14D46" w14:textId="77777777" w:rsidR="00263603" w:rsidRDefault="00263603" w:rsidP="00444710">
            <w:pPr>
              <w:spacing w:before="120" w:after="120" w:line="271" w:lineRule="auto"/>
              <w:rPr>
                <w:rFonts w:ascii="Arial" w:hAnsi="Arial" w:cs="Arial"/>
                <w:bCs/>
                <w:sz w:val="22"/>
                <w:szCs w:val="22"/>
              </w:rPr>
            </w:pPr>
          </w:p>
          <w:p w14:paraId="302F12EF" w14:textId="77777777" w:rsidR="00263603" w:rsidRPr="00263603" w:rsidRDefault="00263603" w:rsidP="00263603">
            <w:pPr>
              <w:spacing w:before="120" w:after="120" w:line="271" w:lineRule="auto"/>
              <w:rPr>
                <w:rFonts w:ascii="Arial" w:hAnsi="Arial" w:cs="Arial"/>
                <w:b/>
                <w:bCs/>
                <w:sz w:val="22"/>
                <w:szCs w:val="22"/>
              </w:rPr>
            </w:pPr>
            <w:r w:rsidRPr="00263603">
              <w:rPr>
                <w:rFonts w:ascii="Arial" w:hAnsi="Arial" w:cs="Arial"/>
                <w:b/>
                <w:bCs/>
                <w:sz w:val="22"/>
                <w:szCs w:val="22"/>
              </w:rPr>
              <w:t xml:space="preserve">Dodatkowe informacje: </w:t>
            </w:r>
          </w:p>
          <w:p w14:paraId="44F833E0" w14:textId="18F633C4" w:rsidR="00444710" w:rsidRDefault="00263603" w:rsidP="00263603">
            <w:pPr>
              <w:spacing w:before="120" w:after="120" w:line="271" w:lineRule="auto"/>
              <w:rPr>
                <w:rFonts w:ascii="Arial" w:hAnsi="Arial" w:cs="Arial"/>
                <w:bCs/>
                <w:sz w:val="22"/>
                <w:szCs w:val="22"/>
              </w:rPr>
            </w:pPr>
            <w:r w:rsidRPr="00263603">
              <w:rPr>
                <w:rFonts w:ascii="Arial" w:hAnsi="Arial" w:cs="Arial"/>
                <w:bCs/>
                <w:sz w:val="22"/>
                <w:szCs w:val="22"/>
              </w:rPr>
              <w:t>Kryterium zostanie zweryfikowane na etapie oceny na podstawie treści wniosku o dofinasowanie w szczególności w oparciu o sekcję: IV Zadania oraz V Budżet projektu. Zakres wymaganych informacji został określony w Instrukcji wypełniania wniosku o dofinansowanie.</w:t>
            </w:r>
          </w:p>
          <w:p w14:paraId="699A9142" w14:textId="2F2461E3" w:rsidR="00444710" w:rsidRPr="00E37160" w:rsidRDefault="00444710" w:rsidP="00444710">
            <w:pPr>
              <w:spacing w:before="120" w:after="120" w:line="271" w:lineRule="auto"/>
              <w:rPr>
                <w:rFonts w:ascii="Arial" w:hAnsi="Arial" w:cs="Arial"/>
                <w:bCs/>
                <w:sz w:val="22"/>
                <w:szCs w:val="22"/>
              </w:rPr>
            </w:pPr>
          </w:p>
        </w:tc>
      </w:tr>
    </w:tbl>
    <w:p w14:paraId="502D6282"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7828F14F" w14:textId="77777777" w:rsidR="00BD793F" w:rsidRPr="00E37160" w:rsidRDefault="00BD793F" w:rsidP="0028298E">
      <w:pPr>
        <w:pStyle w:val="Akapitzlist"/>
        <w:numPr>
          <w:ilvl w:val="0"/>
          <w:numId w:val="65"/>
        </w:numPr>
        <w:autoSpaceDE w:val="0"/>
        <w:autoSpaceDN w:val="0"/>
        <w:adjustRightInd w:val="0"/>
        <w:spacing w:before="120" w:after="120" w:line="271" w:lineRule="auto"/>
        <w:contextualSpacing w:val="0"/>
        <w:rPr>
          <w:rFonts w:ascii="Arial" w:hAnsi="Arial" w:cs="Arial"/>
          <w:vanish/>
          <w:sz w:val="22"/>
          <w:szCs w:val="22"/>
          <w:lang w:val="pl-PL"/>
        </w:rPr>
      </w:pPr>
    </w:p>
    <w:p w14:paraId="55BE6CF8" w14:textId="77777777" w:rsidR="00BD793F" w:rsidRPr="00E37160" w:rsidRDefault="00BD793F" w:rsidP="0028298E">
      <w:pPr>
        <w:pStyle w:val="Akapitzlist"/>
        <w:numPr>
          <w:ilvl w:val="0"/>
          <w:numId w:val="65"/>
        </w:numPr>
        <w:autoSpaceDE w:val="0"/>
        <w:autoSpaceDN w:val="0"/>
        <w:adjustRightInd w:val="0"/>
        <w:spacing w:before="120" w:after="120" w:line="271" w:lineRule="auto"/>
        <w:contextualSpacing w:val="0"/>
        <w:rPr>
          <w:rFonts w:ascii="Arial" w:hAnsi="Arial" w:cs="Arial"/>
          <w:vanish/>
          <w:sz w:val="22"/>
          <w:szCs w:val="22"/>
          <w:lang w:val="pl-PL"/>
        </w:rPr>
      </w:pPr>
    </w:p>
    <w:p w14:paraId="056736F2" w14:textId="77777777" w:rsidR="00BD793F" w:rsidRPr="00E37160" w:rsidRDefault="00BD793F" w:rsidP="0028298E">
      <w:pPr>
        <w:pStyle w:val="Akapitzlist"/>
        <w:numPr>
          <w:ilvl w:val="0"/>
          <w:numId w:val="65"/>
        </w:numPr>
        <w:autoSpaceDE w:val="0"/>
        <w:autoSpaceDN w:val="0"/>
        <w:adjustRightInd w:val="0"/>
        <w:spacing w:before="120" w:after="120" w:line="271" w:lineRule="auto"/>
        <w:contextualSpacing w:val="0"/>
        <w:rPr>
          <w:rFonts w:ascii="Arial" w:hAnsi="Arial" w:cs="Arial"/>
          <w:vanish/>
          <w:sz w:val="22"/>
          <w:szCs w:val="22"/>
          <w:lang w:val="pl-PL"/>
        </w:rPr>
      </w:pPr>
    </w:p>
    <w:p w14:paraId="63B39503" w14:textId="77777777" w:rsidR="00BD793F" w:rsidRPr="00E37160" w:rsidRDefault="00BD793F" w:rsidP="0028298E">
      <w:pPr>
        <w:pStyle w:val="Akapitzlist"/>
        <w:numPr>
          <w:ilvl w:val="0"/>
          <w:numId w:val="65"/>
        </w:numPr>
        <w:autoSpaceDE w:val="0"/>
        <w:autoSpaceDN w:val="0"/>
        <w:adjustRightInd w:val="0"/>
        <w:spacing w:before="120" w:after="120" w:line="271" w:lineRule="auto"/>
        <w:contextualSpacing w:val="0"/>
        <w:rPr>
          <w:rFonts w:ascii="Arial" w:hAnsi="Arial" w:cs="Arial"/>
          <w:vanish/>
          <w:sz w:val="22"/>
          <w:szCs w:val="22"/>
          <w:lang w:val="pl-PL"/>
        </w:rPr>
      </w:pPr>
    </w:p>
    <w:p w14:paraId="7B688FA5" w14:textId="77777777" w:rsidR="00BD793F" w:rsidRPr="00E37160" w:rsidRDefault="00BD793F" w:rsidP="0028298E">
      <w:pPr>
        <w:pStyle w:val="Akapitzlist"/>
        <w:numPr>
          <w:ilvl w:val="0"/>
          <w:numId w:val="65"/>
        </w:numPr>
        <w:autoSpaceDE w:val="0"/>
        <w:autoSpaceDN w:val="0"/>
        <w:adjustRightInd w:val="0"/>
        <w:spacing w:before="120" w:after="120" w:line="271" w:lineRule="auto"/>
        <w:contextualSpacing w:val="0"/>
        <w:rPr>
          <w:rFonts w:ascii="Arial" w:hAnsi="Arial" w:cs="Arial"/>
          <w:vanish/>
          <w:sz w:val="22"/>
          <w:szCs w:val="22"/>
          <w:lang w:val="pl-PL"/>
        </w:rPr>
      </w:pPr>
    </w:p>
    <w:p w14:paraId="755B9AEF" w14:textId="77777777" w:rsidR="00BD793F" w:rsidRPr="00E37160" w:rsidRDefault="00BD793F" w:rsidP="0028298E">
      <w:pPr>
        <w:pStyle w:val="Akapitzlist"/>
        <w:numPr>
          <w:ilvl w:val="0"/>
          <w:numId w:val="65"/>
        </w:numPr>
        <w:autoSpaceDE w:val="0"/>
        <w:autoSpaceDN w:val="0"/>
        <w:adjustRightInd w:val="0"/>
        <w:spacing w:before="120" w:after="120" w:line="271" w:lineRule="auto"/>
        <w:contextualSpacing w:val="0"/>
        <w:rPr>
          <w:rFonts w:ascii="Arial" w:hAnsi="Arial" w:cs="Arial"/>
          <w:vanish/>
          <w:sz w:val="22"/>
          <w:szCs w:val="22"/>
          <w:lang w:val="pl-PL"/>
        </w:rPr>
      </w:pPr>
    </w:p>
    <w:p w14:paraId="5653B58A" w14:textId="77777777" w:rsidR="00BD793F" w:rsidRPr="00E37160" w:rsidRDefault="00BD793F" w:rsidP="0028298E">
      <w:pPr>
        <w:pStyle w:val="Akapitzlist"/>
        <w:numPr>
          <w:ilvl w:val="0"/>
          <w:numId w:val="65"/>
        </w:numPr>
        <w:autoSpaceDE w:val="0"/>
        <w:autoSpaceDN w:val="0"/>
        <w:adjustRightInd w:val="0"/>
        <w:spacing w:before="120" w:after="120" w:line="271" w:lineRule="auto"/>
        <w:contextualSpacing w:val="0"/>
        <w:rPr>
          <w:rFonts w:ascii="Arial" w:hAnsi="Arial" w:cs="Arial"/>
          <w:vanish/>
          <w:sz w:val="22"/>
          <w:szCs w:val="22"/>
          <w:lang w:val="pl-PL"/>
        </w:rPr>
      </w:pPr>
    </w:p>
    <w:p w14:paraId="64684C91" w14:textId="77777777" w:rsidR="00BD793F" w:rsidRPr="00E37160" w:rsidRDefault="00BD793F" w:rsidP="0028298E">
      <w:pPr>
        <w:pStyle w:val="Akapitzlist"/>
        <w:numPr>
          <w:ilvl w:val="0"/>
          <w:numId w:val="65"/>
        </w:numPr>
        <w:autoSpaceDE w:val="0"/>
        <w:autoSpaceDN w:val="0"/>
        <w:adjustRightInd w:val="0"/>
        <w:spacing w:before="120" w:after="120" w:line="271" w:lineRule="auto"/>
        <w:contextualSpacing w:val="0"/>
        <w:rPr>
          <w:rFonts w:ascii="Arial" w:hAnsi="Arial" w:cs="Arial"/>
          <w:vanish/>
          <w:sz w:val="22"/>
          <w:szCs w:val="22"/>
          <w:lang w:val="pl-PL"/>
        </w:rPr>
      </w:pPr>
    </w:p>
    <w:p w14:paraId="104E43ED" w14:textId="77777777" w:rsidR="00BD793F" w:rsidRPr="00E37160" w:rsidRDefault="00BD793F" w:rsidP="0028298E">
      <w:pPr>
        <w:pStyle w:val="Akapitzlist"/>
        <w:numPr>
          <w:ilvl w:val="0"/>
          <w:numId w:val="65"/>
        </w:numPr>
        <w:autoSpaceDE w:val="0"/>
        <w:autoSpaceDN w:val="0"/>
        <w:adjustRightInd w:val="0"/>
        <w:spacing w:before="120" w:after="120" w:line="271" w:lineRule="auto"/>
        <w:contextualSpacing w:val="0"/>
        <w:rPr>
          <w:rFonts w:ascii="Arial" w:hAnsi="Arial" w:cs="Arial"/>
          <w:vanish/>
          <w:sz w:val="22"/>
          <w:szCs w:val="22"/>
          <w:lang w:val="pl-PL"/>
        </w:rPr>
      </w:pPr>
    </w:p>
    <w:p w14:paraId="25908822" w14:textId="77777777" w:rsidR="00BD793F" w:rsidRPr="00E37160" w:rsidRDefault="00BD793F" w:rsidP="0028298E">
      <w:pPr>
        <w:pStyle w:val="Akapitzlist"/>
        <w:numPr>
          <w:ilvl w:val="0"/>
          <w:numId w:val="65"/>
        </w:numPr>
        <w:autoSpaceDE w:val="0"/>
        <w:autoSpaceDN w:val="0"/>
        <w:adjustRightInd w:val="0"/>
        <w:spacing w:before="120" w:after="120" w:line="271" w:lineRule="auto"/>
        <w:contextualSpacing w:val="0"/>
        <w:rPr>
          <w:rFonts w:ascii="Arial" w:hAnsi="Arial" w:cs="Arial"/>
          <w:vanish/>
          <w:sz w:val="22"/>
          <w:szCs w:val="22"/>
          <w:lang w:val="pl-PL"/>
        </w:rPr>
      </w:pPr>
    </w:p>
    <w:p w14:paraId="34C33A32" w14:textId="77777777" w:rsidR="00BD793F" w:rsidRPr="00E37160" w:rsidRDefault="00BD793F" w:rsidP="0028298E">
      <w:pPr>
        <w:pStyle w:val="Akapitzlist"/>
        <w:numPr>
          <w:ilvl w:val="0"/>
          <w:numId w:val="65"/>
        </w:numPr>
        <w:autoSpaceDE w:val="0"/>
        <w:autoSpaceDN w:val="0"/>
        <w:adjustRightInd w:val="0"/>
        <w:spacing w:before="120" w:after="120" w:line="271" w:lineRule="auto"/>
        <w:contextualSpacing w:val="0"/>
        <w:rPr>
          <w:rFonts w:ascii="Arial" w:hAnsi="Arial" w:cs="Arial"/>
          <w:vanish/>
          <w:sz w:val="22"/>
          <w:szCs w:val="22"/>
          <w:lang w:val="pl-PL"/>
        </w:rPr>
      </w:pPr>
    </w:p>
    <w:p w14:paraId="409C72B2" w14:textId="77777777" w:rsidR="00BD793F" w:rsidRPr="00E37160" w:rsidRDefault="00BD793F" w:rsidP="0028298E">
      <w:pPr>
        <w:pStyle w:val="Akapitzlist"/>
        <w:numPr>
          <w:ilvl w:val="0"/>
          <w:numId w:val="65"/>
        </w:numPr>
        <w:autoSpaceDE w:val="0"/>
        <w:autoSpaceDN w:val="0"/>
        <w:adjustRightInd w:val="0"/>
        <w:spacing w:before="120" w:after="120" w:line="271" w:lineRule="auto"/>
        <w:contextualSpacing w:val="0"/>
        <w:rPr>
          <w:rFonts w:ascii="Arial" w:hAnsi="Arial" w:cs="Arial"/>
          <w:vanish/>
          <w:sz w:val="22"/>
          <w:szCs w:val="22"/>
          <w:lang w:val="pl-PL"/>
        </w:rPr>
      </w:pPr>
    </w:p>
    <w:p w14:paraId="4CE8EB08" w14:textId="1B9FDC95" w:rsidR="00B17B7D" w:rsidRPr="00E37160" w:rsidRDefault="00B17B7D" w:rsidP="0028298E">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kryteriów</w:t>
      </w:r>
      <w:r w:rsidR="006503CF" w:rsidRPr="00E37160">
        <w:rPr>
          <w:rFonts w:ascii="Arial" w:hAnsi="Arial" w:cs="Arial"/>
          <w:sz w:val="22"/>
          <w:szCs w:val="22"/>
          <w:lang w:val="pl-PL"/>
        </w:rPr>
        <w:t xml:space="preserve"> specyficznych dopuszczalności, dla których przewidziano taką możliwość na etapie nego</w:t>
      </w:r>
      <w:r w:rsidR="00D24397" w:rsidRPr="00E37160">
        <w:rPr>
          <w:rFonts w:ascii="Arial" w:hAnsi="Arial" w:cs="Arial"/>
          <w:sz w:val="22"/>
          <w:szCs w:val="22"/>
          <w:lang w:val="pl-PL"/>
        </w:rPr>
        <w:t>c</w:t>
      </w:r>
      <w:r w:rsidR="006503CF" w:rsidRPr="00E37160">
        <w:rPr>
          <w:rFonts w:ascii="Arial" w:hAnsi="Arial" w:cs="Arial"/>
          <w:sz w:val="22"/>
          <w:szCs w:val="22"/>
          <w:lang w:val="pl-PL"/>
        </w:rPr>
        <w:t>jacji,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1E8D7FFA"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35736D24" w14:textId="77777777" w:rsidR="00B17B7D" w:rsidRPr="00E37160" w:rsidRDefault="00B17B7D" w:rsidP="00CC51A2">
      <w:pPr>
        <w:pStyle w:val="Styl6"/>
      </w:pPr>
      <w:bookmarkStart w:id="304" w:name="_Toc194044381"/>
      <w:r w:rsidRPr="00E37160">
        <w:t>II</w:t>
      </w:r>
      <w:r w:rsidR="00CB7FBC" w:rsidRPr="00E37160">
        <w:rPr>
          <w:lang w:val="pl-PL"/>
        </w:rPr>
        <w:t>I</w:t>
      </w:r>
      <w:r w:rsidRPr="00E37160">
        <w:t xml:space="preserve"> etap- ocena merytoryczna drugiego stopnia</w:t>
      </w:r>
      <w:bookmarkEnd w:id="304"/>
    </w:p>
    <w:p w14:paraId="282ED752" w14:textId="5EDE13E6" w:rsidR="000B546D" w:rsidRPr="00E37160" w:rsidRDefault="000B546D" w:rsidP="0028298E">
      <w:pPr>
        <w:pStyle w:val="Akapitzlist"/>
        <w:numPr>
          <w:ilvl w:val="0"/>
          <w:numId w:val="8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color w:val="000000"/>
          <w:sz w:val="22"/>
          <w:szCs w:val="22"/>
          <w:lang w:val="pl-PL"/>
        </w:rPr>
        <w:t>Ocenie merytorycznej drugiego stopnia podlegają jedynie</w:t>
      </w:r>
      <w:r w:rsidRPr="00E37160">
        <w:rPr>
          <w:rFonts w:ascii="Arial" w:hAnsi="Arial" w:cs="Arial"/>
          <w:color w:val="000000"/>
          <w:sz w:val="22"/>
          <w:szCs w:val="22"/>
        </w:rPr>
        <w:t xml:space="preserve"> projekty, które spełniły</w:t>
      </w:r>
      <w:r w:rsidRPr="00E37160">
        <w:rPr>
          <w:rFonts w:ascii="Arial" w:hAnsi="Arial" w:cs="Arial"/>
          <w:color w:val="000000"/>
          <w:sz w:val="22"/>
          <w:szCs w:val="22"/>
          <w:lang w:val="pl-PL"/>
        </w:rPr>
        <w:t xml:space="preserve"> kryteri</w:t>
      </w:r>
      <w:r w:rsidR="00894EEB" w:rsidRPr="00E37160">
        <w:rPr>
          <w:rFonts w:ascii="Arial" w:hAnsi="Arial" w:cs="Arial"/>
          <w:color w:val="000000"/>
          <w:sz w:val="22"/>
          <w:szCs w:val="22"/>
          <w:lang w:val="pl-PL"/>
        </w:rPr>
        <w:t>um</w:t>
      </w:r>
      <w:r w:rsidRPr="00E37160">
        <w:rPr>
          <w:rFonts w:ascii="Arial" w:hAnsi="Arial" w:cs="Arial"/>
          <w:color w:val="000000"/>
          <w:sz w:val="22"/>
          <w:szCs w:val="22"/>
          <w:lang w:val="pl-PL"/>
        </w:rPr>
        <w:t xml:space="preserve"> z</w:t>
      </w:r>
      <w:r w:rsidR="00C545B1" w:rsidRPr="00E37160">
        <w:rPr>
          <w:rFonts w:ascii="Arial" w:hAnsi="Arial" w:cs="Arial"/>
          <w:color w:val="000000"/>
          <w:sz w:val="22"/>
          <w:szCs w:val="22"/>
          <w:lang w:val="pl-PL"/>
        </w:rPr>
        <w:t xml:space="preserve"> </w:t>
      </w:r>
      <w:r w:rsidRPr="00E37160">
        <w:rPr>
          <w:rFonts w:ascii="Arial" w:hAnsi="Arial" w:cs="Arial"/>
          <w:color w:val="000000"/>
          <w:sz w:val="22"/>
          <w:szCs w:val="22"/>
          <w:lang w:val="pl-PL"/>
        </w:rPr>
        <w:t>pierwszego</w:t>
      </w:r>
      <w:r w:rsidR="00894EEB" w:rsidRPr="00E37160">
        <w:rPr>
          <w:rFonts w:ascii="Arial" w:hAnsi="Arial" w:cs="Arial"/>
          <w:color w:val="000000"/>
          <w:sz w:val="22"/>
          <w:szCs w:val="22"/>
          <w:lang w:val="pl-PL"/>
        </w:rPr>
        <w:t xml:space="preserve"> etapu oceny, następnie spełniły wszystkie kryteria z drugiego</w:t>
      </w:r>
      <w:r w:rsidRPr="00E37160">
        <w:rPr>
          <w:rFonts w:ascii="Arial" w:hAnsi="Arial" w:cs="Arial"/>
          <w:color w:val="000000"/>
          <w:sz w:val="22"/>
          <w:szCs w:val="22"/>
          <w:lang w:val="pl-PL"/>
        </w:rPr>
        <w:t xml:space="preserve"> etapu oceny wskazane w Regulaminie lub</w:t>
      </w:r>
      <w:r w:rsidRPr="00E37160">
        <w:rPr>
          <w:rFonts w:ascii="Arial" w:hAnsi="Arial" w:cs="Arial"/>
          <w:b/>
          <w:color w:val="000000"/>
          <w:sz w:val="22"/>
          <w:szCs w:val="22"/>
          <w:lang w:val="pl-PL"/>
        </w:rPr>
        <w:t xml:space="preserve"> </w:t>
      </w:r>
      <w:r w:rsidRPr="00E37160">
        <w:rPr>
          <w:rFonts w:ascii="Arial" w:hAnsi="Arial" w:cs="Arial"/>
          <w:color w:val="000000"/>
          <w:sz w:val="22"/>
          <w:szCs w:val="22"/>
          <w:lang w:val="pl-PL"/>
        </w:rPr>
        <w:t>zostały skierowane do uzupełnienia/poprawy zgodnie z art. 55 ust.1 ustawy w zakresie kryteriów</w:t>
      </w:r>
      <w:r w:rsidRPr="00E37160">
        <w:rPr>
          <w:rFonts w:ascii="Arial" w:hAnsi="Arial" w:cs="Arial"/>
          <w:sz w:val="22"/>
          <w:szCs w:val="22"/>
          <w:lang w:val="pl-PL"/>
        </w:rPr>
        <w:t xml:space="preserve"> specyficznych dopuszczalności, dla których przewidziano taką możliwość na etapie nego</w:t>
      </w:r>
      <w:r w:rsidR="00684C97" w:rsidRPr="00E37160">
        <w:rPr>
          <w:rFonts w:ascii="Arial" w:hAnsi="Arial" w:cs="Arial"/>
          <w:sz w:val="22"/>
          <w:szCs w:val="22"/>
          <w:lang w:val="pl-PL"/>
        </w:rPr>
        <w:t>c</w:t>
      </w:r>
      <w:r w:rsidRPr="00E37160">
        <w:rPr>
          <w:rFonts w:ascii="Arial" w:hAnsi="Arial" w:cs="Arial"/>
          <w:sz w:val="22"/>
          <w:szCs w:val="22"/>
          <w:lang w:val="pl-PL"/>
        </w:rPr>
        <w:t>jacji.</w:t>
      </w:r>
    </w:p>
    <w:p w14:paraId="28072514" w14:textId="08AE3B3F" w:rsidR="00AF1017" w:rsidRPr="00E37160" w:rsidRDefault="00B17B7D" w:rsidP="0028298E">
      <w:pPr>
        <w:pStyle w:val="Akapitzlist"/>
        <w:numPr>
          <w:ilvl w:val="0"/>
          <w:numId w:val="8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35264443" w14:textId="10E444F5" w:rsidR="000B546D" w:rsidRPr="00E37160" w:rsidRDefault="00B17B7D" w:rsidP="0028298E">
      <w:pPr>
        <w:pStyle w:val="Akapitzlist"/>
        <w:numPr>
          <w:ilvl w:val="0"/>
          <w:numId w:val="8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EC0690">
        <w:rPr>
          <w:rFonts w:ascii="Arial" w:hAnsi="Arial"/>
          <w:sz w:val="22"/>
        </w:rPr>
        <w:t>7.7</w:t>
      </w:r>
      <w:r w:rsidRPr="00E37160">
        <w:rPr>
          <w:rFonts w:ascii="Arial" w:hAnsi="Arial" w:cs="Arial"/>
          <w:sz w:val="22"/>
          <w:szCs w:val="22"/>
          <w:lang w:val="pl-PL"/>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18158992" w14:textId="77777777" w:rsidR="00DD6B75" w:rsidRPr="00E37160" w:rsidRDefault="00B17B7D" w:rsidP="0028298E">
      <w:pPr>
        <w:pStyle w:val="Akapitzlist"/>
        <w:numPr>
          <w:ilvl w:val="0"/>
          <w:numId w:val="8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lastRenderedPageBreak/>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0D4B679B"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20D25650" w14:textId="77777777" w:rsidR="008B2606" w:rsidRPr="00E37160" w:rsidRDefault="008B2606" w:rsidP="0028298E">
      <w:pPr>
        <w:pStyle w:val="Akapitzlist"/>
        <w:numPr>
          <w:ilvl w:val="0"/>
          <w:numId w:val="8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40460CF6"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5A6C014C"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7C7AA8D5"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08ABE69F"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45BB2353"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3746FE85" w14:textId="77777777" w:rsidR="008B2606" w:rsidRPr="00E37160" w:rsidRDefault="008B2606" w:rsidP="00C919C5">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p w14:paraId="399F0637" w14:textId="77777777" w:rsidR="00DD6B75" w:rsidRPr="00E37160"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2693"/>
        <w:gridCol w:w="3969"/>
      </w:tblGrid>
      <w:tr w:rsidR="008B2606" w:rsidRPr="00E37160" w14:paraId="2FDA59DF" w14:textId="77777777" w:rsidTr="00325CD6">
        <w:trPr>
          <w:tblHeader/>
        </w:trPr>
        <w:tc>
          <w:tcPr>
            <w:tcW w:w="9180" w:type="dxa"/>
            <w:gridSpan w:val="4"/>
          </w:tcPr>
          <w:p w14:paraId="24BE33EA"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10DD14D7" w14:textId="77777777" w:rsidTr="000B546D">
        <w:trPr>
          <w:tblHeader/>
        </w:trPr>
        <w:tc>
          <w:tcPr>
            <w:tcW w:w="817" w:type="dxa"/>
          </w:tcPr>
          <w:p w14:paraId="66B68CE3"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701" w:type="dxa"/>
            <w:shd w:val="clear" w:color="auto" w:fill="auto"/>
          </w:tcPr>
          <w:p w14:paraId="0447C83F"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shd w:val="clear" w:color="auto" w:fill="auto"/>
          </w:tcPr>
          <w:p w14:paraId="50D9BBF4"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4C0C59C7"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0EF5B5E1" w14:textId="77777777" w:rsidTr="000B546D">
        <w:tc>
          <w:tcPr>
            <w:tcW w:w="817" w:type="dxa"/>
          </w:tcPr>
          <w:p w14:paraId="0C754504" w14:textId="77777777" w:rsidR="008B2606" w:rsidRPr="00E37160" w:rsidRDefault="008B2606"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09E553D1" w14:textId="5465B80F" w:rsidR="008B2606" w:rsidRPr="00E37160" w:rsidRDefault="00EC0690" w:rsidP="00EC0690">
            <w:pPr>
              <w:spacing w:before="120" w:after="120" w:line="271" w:lineRule="auto"/>
              <w:rPr>
                <w:rFonts w:ascii="Arial" w:hAnsi="Arial" w:cs="Arial"/>
                <w:color w:val="FF0000"/>
                <w:sz w:val="22"/>
                <w:szCs w:val="22"/>
              </w:rPr>
            </w:pPr>
            <w:r w:rsidRPr="00CC15BB">
              <w:rPr>
                <w:rFonts w:ascii="Arial" w:hAnsi="Arial" w:cs="Arial"/>
                <w:b/>
                <w:sz w:val="22"/>
                <w:szCs w:val="22"/>
              </w:rPr>
              <w:t>Uzasadnienie potrzeby realizacji projektu</w:t>
            </w:r>
          </w:p>
        </w:tc>
        <w:tc>
          <w:tcPr>
            <w:tcW w:w="2693" w:type="dxa"/>
            <w:shd w:val="clear" w:color="auto" w:fill="auto"/>
          </w:tcPr>
          <w:p w14:paraId="4010E737"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 xml:space="preserve">Ocena spełnienia kryterium polega na weryfikacji uzasadnienia potrzeby realizacji projektu w kontekście właściwego celu szczegółowego FEPZ oraz założeń naboru. W ramach kryterium weryfikowane jest:    </w:t>
            </w:r>
          </w:p>
          <w:p w14:paraId="6382F7CE" w14:textId="77777777" w:rsidR="00EC0690" w:rsidRPr="00EC0690" w:rsidRDefault="00EC0690" w:rsidP="0028298E">
            <w:pPr>
              <w:numPr>
                <w:ilvl w:val="0"/>
                <w:numId w:val="101"/>
              </w:numPr>
              <w:spacing w:before="120" w:after="120" w:line="271" w:lineRule="auto"/>
              <w:ind w:left="0" w:firstLine="0"/>
              <w:rPr>
                <w:rFonts w:ascii="Arial" w:hAnsi="Arial" w:cs="Arial"/>
                <w:bCs/>
                <w:sz w:val="22"/>
                <w:szCs w:val="22"/>
              </w:rPr>
            </w:pPr>
            <w:r w:rsidRPr="00EC0690">
              <w:rPr>
                <w:rFonts w:ascii="Arial" w:hAnsi="Arial" w:cs="Arial"/>
                <w:bCs/>
                <w:sz w:val="22"/>
                <w:szCs w:val="22"/>
              </w:rPr>
              <w:t xml:space="preserve">diagnoza sytuacji zawierająca wskazanie problemu,  opis sytuacji problemowej wynikającej </w:t>
            </w:r>
            <w:r w:rsidRPr="00EC0690">
              <w:rPr>
                <w:rFonts w:ascii="Arial" w:hAnsi="Arial" w:cs="Arial"/>
                <w:bCs/>
                <w:sz w:val="22"/>
                <w:szCs w:val="22"/>
              </w:rPr>
              <w:lastRenderedPageBreak/>
              <w:t xml:space="preserve">z przeprowadzonej analizy </w:t>
            </w:r>
          </w:p>
          <w:p w14:paraId="326976F9" w14:textId="77777777" w:rsidR="00EC0690" w:rsidRPr="00EC0690" w:rsidRDefault="00EC0690" w:rsidP="0028298E">
            <w:pPr>
              <w:numPr>
                <w:ilvl w:val="0"/>
                <w:numId w:val="101"/>
              </w:numPr>
              <w:spacing w:before="120" w:after="120" w:line="271" w:lineRule="auto"/>
              <w:ind w:left="0" w:firstLine="70"/>
              <w:rPr>
                <w:rFonts w:ascii="Arial" w:hAnsi="Arial" w:cs="Arial"/>
                <w:bCs/>
                <w:sz w:val="22"/>
                <w:szCs w:val="22"/>
              </w:rPr>
            </w:pPr>
            <w:r w:rsidRPr="00EC0690">
              <w:rPr>
                <w:rFonts w:ascii="Arial" w:hAnsi="Arial" w:cs="Arial"/>
                <w:bCs/>
                <w:sz w:val="22"/>
                <w:szCs w:val="22"/>
              </w:rPr>
              <w:t>cel projektu:   adekwatność do przedstawionego problemu i prawidłowość zdefiniowania i , spójność z przedstawioną diagnozą oraz zgodność z celami FEPZ 2021-2027.</w:t>
            </w:r>
          </w:p>
          <w:p w14:paraId="1305FFD5" w14:textId="77777777" w:rsidR="00EC0690" w:rsidRPr="00EC0690" w:rsidRDefault="00EC0690" w:rsidP="00EC0690">
            <w:pPr>
              <w:spacing w:before="120" w:after="120" w:line="271" w:lineRule="auto"/>
              <w:rPr>
                <w:rFonts w:ascii="Arial" w:hAnsi="Arial" w:cs="Arial"/>
                <w:b/>
                <w:bCs/>
                <w:sz w:val="22"/>
                <w:szCs w:val="22"/>
              </w:rPr>
            </w:pPr>
          </w:p>
          <w:p w14:paraId="3DCD3698" w14:textId="68344BE5" w:rsidR="008B2606" w:rsidRPr="00E3716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Kryterium będzie weryfikowane na podstawie treści wniosku o dofinansowanie projektu.</w:t>
            </w:r>
          </w:p>
        </w:tc>
        <w:tc>
          <w:tcPr>
            <w:tcW w:w="3969" w:type="dxa"/>
          </w:tcPr>
          <w:p w14:paraId="35252BA6"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lastRenderedPageBreak/>
              <w:t>Ocena spełniania kryterium dokonywana jest w ramach skali punktowej.</w:t>
            </w:r>
          </w:p>
          <w:p w14:paraId="6E086043" w14:textId="77777777" w:rsidR="00EC0690" w:rsidRPr="00EC0690" w:rsidRDefault="00EC0690" w:rsidP="00EC0690">
            <w:pPr>
              <w:spacing w:before="120" w:after="120" w:line="271" w:lineRule="auto"/>
              <w:rPr>
                <w:rFonts w:ascii="Arial" w:hAnsi="Arial" w:cs="Arial"/>
                <w:bCs/>
                <w:sz w:val="22"/>
                <w:szCs w:val="22"/>
              </w:rPr>
            </w:pPr>
          </w:p>
          <w:p w14:paraId="5261D154"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Skala punktów: 0-20.</w:t>
            </w:r>
          </w:p>
          <w:p w14:paraId="0DA863CD"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1009729D" w14:textId="77777777" w:rsidR="00EC0690" w:rsidRPr="00EC0690" w:rsidRDefault="00EC0690" w:rsidP="00EC0690">
            <w:pPr>
              <w:spacing w:before="120" w:after="120" w:line="271" w:lineRule="auto"/>
              <w:rPr>
                <w:rFonts w:ascii="Arial" w:hAnsi="Arial" w:cs="Arial"/>
                <w:bCs/>
                <w:sz w:val="22"/>
                <w:szCs w:val="22"/>
              </w:rPr>
            </w:pPr>
          </w:p>
          <w:p w14:paraId="557E9AEB"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lastRenderedPageBreak/>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750A17D0" w14:textId="77777777" w:rsidR="00EC0690" w:rsidRPr="00EC0690" w:rsidRDefault="00EC0690" w:rsidP="00EC0690">
            <w:pPr>
              <w:spacing w:before="120" w:after="120" w:line="271" w:lineRule="auto"/>
              <w:rPr>
                <w:rFonts w:ascii="Arial" w:hAnsi="Arial" w:cs="Arial"/>
                <w:bCs/>
                <w:sz w:val="22"/>
                <w:szCs w:val="22"/>
              </w:rPr>
            </w:pPr>
          </w:p>
          <w:p w14:paraId="1F407CBA" w14:textId="77777777" w:rsidR="00EC0690" w:rsidRPr="00EC0690" w:rsidRDefault="00EC0690" w:rsidP="00EC0690">
            <w:pPr>
              <w:spacing w:before="120" w:after="120" w:line="271" w:lineRule="auto"/>
              <w:rPr>
                <w:rFonts w:ascii="Arial" w:hAnsi="Arial" w:cs="Arial"/>
                <w:b/>
                <w:bCs/>
                <w:sz w:val="22"/>
                <w:szCs w:val="22"/>
              </w:rPr>
            </w:pPr>
            <w:r w:rsidRPr="00EC0690">
              <w:rPr>
                <w:rFonts w:ascii="Arial" w:hAnsi="Arial" w:cs="Arial"/>
                <w:b/>
                <w:bCs/>
                <w:sz w:val="22"/>
                <w:szCs w:val="22"/>
              </w:rPr>
              <w:t xml:space="preserve">Dodatkowe informacje: </w:t>
            </w:r>
          </w:p>
          <w:p w14:paraId="04B42B81" w14:textId="07FDB049" w:rsidR="008B2606" w:rsidRPr="00E3716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Instrukcji wypełniania wniosku o dofinansowanie.</w:t>
            </w:r>
          </w:p>
        </w:tc>
      </w:tr>
      <w:tr w:rsidR="008B2606" w:rsidRPr="00E37160" w14:paraId="52BEF0B1" w14:textId="77777777" w:rsidTr="000B546D">
        <w:tc>
          <w:tcPr>
            <w:tcW w:w="817" w:type="dxa"/>
          </w:tcPr>
          <w:p w14:paraId="034F2D31" w14:textId="77777777" w:rsidR="008B2606" w:rsidRPr="00E37160" w:rsidRDefault="008B2606"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0F8569F9" w14:textId="354121B3" w:rsidR="008B2606" w:rsidRPr="00E37160" w:rsidRDefault="00EC0690" w:rsidP="000B546D">
            <w:pPr>
              <w:spacing w:before="120" w:after="120" w:line="271" w:lineRule="auto"/>
              <w:rPr>
                <w:rFonts w:ascii="Arial" w:hAnsi="Arial" w:cs="Arial"/>
                <w:color w:val="FF0000"/>
                <w:sz w:val="22"/>
                <w:szCs w:val="22"/>
              </w:rPr>
            </w:pPr>
            <w:r w:rsidRPr="00CC15BB">
              <w:rPr>
                <w:rFonts w:ascii="Arial" w:hAnsi="Arial" w:cs="Arial"/>
                <w:b/>
                <w:sz w:val="22"/>
                <w:szCs w:val="22"/>
              </w:rPr>
              <w:t>Adekwatność doboru grupy docelowej</w:t>
            </w:r>
          </w:p>
        </w:tc>
        <w:tc>
          <w:tcPr>
            <w:tcW w:w="2693" w:type="dxa"/>
            <w:shd w:val="clear" w:color="auto" w:fill="auto"/>
          </w:tcPr>
          <w:p w14:paraId="25954AB1"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 xml:space="preserve">W ramach kryterium weryfikowana jest adekwatność doboru grupy docelowej do właściwego celu szczegółowego FEPZ i założeń naboru oraz specyfiki wskazanej grupy, w tym opis: </w:t>
            </w:r>
          </w:p>
          <w:p w14:paraId="6B5F2358" w14:textId="3FF756CA" w:rsidR="00EC0690" w:rsidRPr="00EC0690" w:rsidRDefault="00EC0690" w:rsidP="0028298E">
            <w:pPr>
              <w:pStyle w:val="Akapitzlist"/>
              <w:numPr>
                <w:ilvl w:val="0"/>
                <w:numId w:val="102"/>
              </w:numPr>
              <w:spacing w:before="120" w:after="120" w:line="271" w:lineRule="auto"/>
              <w:ind w:left="0" w:firstLine="0"/>
              <w:rPr>
                <w:rFonts w:ascii="Arial" w:hAnsi="Arial" w:cs="Arial"/>
                <w:bCs/>
                <w:sz w:val="22"/>
                <w:szCs w:val="22"/>
              </w:rPr>
            </w:pPr>
            <w:r w:rsidRPr="00EC0690">
              <w:rPr>
                <w:rFonts w:ascii="Arial" w:hAnsi="Arial" w:cs="Arial"/>
                <w:bCs/>
                <w:sz w:val="22"/>
                <w:szCs w:val="22"/>
              </w:rPr>
              <w:t>istotnych cech uczestników (osób lub podmiotów), którzy zostaną objęci wsparciem oraz ich liczebności w odniesieniu do przedstawionej diagnozy,</w:t>
            </w:r>
          </w:p>
          <w:p w14:paraId="3BDBC5E7" w14:textId="55141F5E" w:rsidR="00EC0690" w:rsidRPr="00EC0690" w:rsidRDefault="00EC0690" w:rsidP="0028298E">
            <w:pPr>
              <w:pStyle w:val="Akapitzlist"/>
              <w:numPr>
                <w:ilvl w:val="0"/>
                <w:numId w:val="102"/>
              </w:numPr>
              <w:spacing w:before="120" w:after="120" w:line="271" w:lineRule="auto"/>
              <w:ind w:left="0" w:firstLine="0"/>
              <w:rPr>
                <w:rFonts w:ascii="Arial" w:hAnsi="Arial" w:cs="Arial"/>
                <w:bCs/>
                <w:sz w:val="22"/>
                <w:szCs w:val="22"/>
              </w:rPr>
            </w:pPr>
            <w:r w:rsidRPr="00EC0690">
              <w:rPr>
                <w:rFonts w:ascii="Arial" w:hAnsi="Arial" w:cs="Arial"/>
                <w:bCs/>
                <w:sz w:val="22"/>
                <w:szCs w:val="22"/>
              </w:rPr>
              <w:t xml:space="preserve">barier, na które napotykają uczestnicy projektu, potrzeb i </w:t>
            </w:r>
            <w:r w:rsidRPr="00EC0690">
              <w:rPr>
                <w:rFonts w:ascii="Arial" w:hAnsi="Arial" w:cs="Arial"/>
                <w:bCs/>
                <w:sz w:val="22"/>
                <w:szCs w:val="22"/>
              </w:rPr>
              <w:lastRenderedPageBreak/>
              <w:t>oczekiwań uczestników oraz wskazanie źródeł pozyskania danych,</w:t>
            </w:r>
          </w:p>
          <w:p w14:paraId="79440E26" w14:textId="2ADC696A" w:rsidR="00EC0690" w:rsidRPr="00EC0690" w:rsidRDefault="00EC0690" w:rsidP="0028298E">
            <w:pPr>
              <w:pStyle w:val="Akapitzlist"/>
              <w:numPr>
                <w:ilvl w:val="0"/>
                <w:numId w:val="102"/>
              </w:numPr>
              <w:spacing w:before="120" w:after="120" w:line="271" w:lineRule="auto"/>
              <w:ind w:left="0" w:firstLine="0"/>
              <w:rPr>
                <w:rFonts w:ascii="Arial" w:hAnsi="Arial" w:cs="Arial"/>
                <w:bCs/>
                <w:sz w:val="22"/>
                <w:szCs w:val="22"/>
              </w:rPr>
            </w:pPr>
            <w:r w:rsidRPr="00EC0690">
              <w:rPr>
                <w:rFonts w:ascii="Arial" w:hAnsi="Arial" w:cs="Arial"/>
                <w:bCs/>
                <w:sz w:val="22"/>
                <w:szCs w:val="22"/>
              </w:rPr>
              <w:t xml:space="preserve">sposobu rekrutacji uczestników projektu, w tym kryteriów rekrutacji wraz z uwzględnieniem dostępności dla osób ze szczególnymi potrzebami. </w:t>
            </w:r>
          </w:p>
          <w:p w14:paraId="42DFC2D6" w14:textId="77777777" w:rsidR="00EC0690" w:rsidRPr="00EC0690" w:rsidRDefault="00EC0690" w:rsidP="00EC0690">
            <w:pPr>
              <w:spacing w:before="120" w:after="120" w:line="271" w:lineRule="auto"/>
              <w:rPr>
                <w:rFonts w:ascii="Arial" w:hAnsi="Arial" w:cs="Arial"/>
                <w:bCs/>
                <w:sz w:val="22"/>
                <w:szCs w:val="22"/>
              </w:rPr>
            </w:pPr>
          </w:p>
          <w:p w14:paraId="0C3F3FA4" w14:textId="1D426F79" w:rsidR="008B2606" w:rsidRPr="00E3716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Kryterium będzie weryfikowane na podstawie treści wniosku o dofinansowanie projektu.</w:t>
            </w:r>
          </w:p>
        </w:tc>
        <w:tc>
          <w:tcPr>
            <w:tcW w:w="3969" w:type="dxa"/>
          </w:tcPr>
          <w:p w14:paraId="4B60A984"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lastRenderedPageBreak/>
              <w:t>Ocena spełniania kryterium dokonywana jest w ramach skali punktowej.</w:t>
            </w:r>
          </w:p>
          <w:p w14:paraId="5654036C" w14:textId="77777777" w:rsidR="00EC0690" w:rsidRPr="00EC0690" w:rsidRDefault="00EC0690" w:rsidP="00EC0690">
            <w:pPr>
              <w:spacing w:before="120" w:after="120" w:line="271" w:lineRule="auto"/>
              <w:rPr>
                <w:rFonts w:ascii="Arial" w:hAnsi="Arial" w:cs="Arial"/>
                <w:bCs/>
                <w:sz w:val="22"/>
                <w:szCs w:val="22"/>
              </w:rPr>
            </w:pPr>
          </w:p>
          <w:p w14:paraId="7014283D"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Skala punktów: 0-20.</w:t>
            </w:r>
          </w:p>
          <w:p w14:paraId="50589C7A" w14:textId="77777777" w:rsid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6DB99C53" w14:textId="77777777" w:rsidR="00EC0690" w:rsidRPr="00EC0690" w:rsidRDefault="00EC0690" w:rsidP="00EC0690">
            <w:pPr>
              <w:spacing w:before="120" w:after="120" w:line="271" w:lineRule="auto"/>
              <w:rPr>
                <w:rFonts w:ascii="Arial" w:hAnsi="Arial" w:cs="Arial"/>
                <w:bCs/>
                <w:sz w:val="22"/>
                <w:szCs w:val="22"/>
              </w:rPr>
            </w:pPr>
          </w:p>
          <w:p w14:paraId="7277D8F2"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 xml:space="preserve">Kryterium rozstrzygające stosowane jest w sytuacji, gdy więcej niż jeden projekt otrzyma taką samą liczbę punktów. Kryterium to będzie brane pod uwagę w trzeciej kolejności przy umieszczaniu projektu na liście </w:t>
            </w:r>
            <w:r w:rsidRPr="00EC0690">
              <w:rPr>
                <w:rFonts w:ascii="Arial" w:hAnsi="Arial" w:cs="Arial"/>
                <w:bCs/>
                <w:sz w:val="22"/>
                <w:szCs w:val="22"/>
              </w:rPr>
              <w:lastRenderedPageBreak/>
              <w:t>ocenionych projektów i podejmowaniu decyzji o przyznaniu dofinansowania.</w:t>
            </w:r>
          </w:p>
          <w:p w14:paraId="7ACAB9F1" w14:textId="77777777" w:rsidR="00EC0690" w:rsidRPr="00EC0690" w:rsidRDefault="00EC0690" w:rsidP="00EC0690">
            <w:pPr>
              <w:spacing w:before="120" w:after="120" w:line="271" w:lineRule="auto"/>
              <w:rPr>
                <w:rFonts w:ascii="Arial" w:hAnsi="Arial" w:cs="Arial"/>
                <w:bCs/>
                <w:sz w:val="22"/>
                <w:szCs w:val="22"/>
              </w:rPr>
            </w:pPr>
          </w:p>
          <w:p w14:paraId="4E4C4078" w14:textId="77777777" w:rsidR="00EC0690" w:rsidRPr="00EC0690" w:rsidRDefault="00EC0690" w:rsidP="00EC0690">
            <w:pPr>
              <w:spacing w:before="120" w:after="120" w:line="271" w:lineRule="auto"/>
              <w:rPr>
                <w:rFonts w:ascii="Arial" w:hAnsi="Arial" w:cs="Arial"/>
                <w:b/>
                <w:bCs/>
                <w:sz w:val="22"/>
                <w:szCs w:val="22"/>
              </w:rPr>
            </w:pPr>
            <w:r w:rsidRPr="00EC0690">
              <w:rPr>
                <w:rFonts w:ascii="Arial" w:hAnsi="Arial" w:cs="Arial"/>
                <w:b/>
                <w:bCs/>
                <w:sz w:val="22"/>
                <w:szCs w:val="22"/>
              </w:rPr>
              <w:t>Dodatkowe informacje:</w:t>
            </w:r>
          </w:p>
          <w:p w14:paraId="71793A50" w14:textId="5E52276A" w:rsidR="008B2606" w:rsidRPr="00E3716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Kryterium zostanie zweryfikowane na podstawie treści wniosku o dofinasowanie w szczególności w oparciu o sekcję: I Informacje o projekcie - Grupy docelowe oraz w oparciu o sekcję IX Potencjał do realizacji projektu – Opis rekrutacji i uczestników projektu. Zakres wymaganych informacji został określony w Instrukcji wypełniania wniosku o dofinansowanie projektu.</w:t>
            </w:r>
          </w:p>
        </w:tc>
      </w:tr>
      <w:tr w:rsidR="00EC0690" w:rsidRPr="00E37160" w14:paraId="527A2665" w14:textId="77777777" w:rsidTr="000B546D">
        <w:tc>
          <w:tcPr>
            <w:tcW w:w="817" w:type="dxa"/>
          </w:tcPr>
          <w:p w14:paraId="74F19505" w14:textId="77777777" w:rsidR="00EC0690" w:rsidRPr="00E37160" w:rsidRDefault="00EC0690"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72EEC72A" w14:textId="492C6DC2" w:rsidR="00EC0690" w:rsidRPr="00E37160" w:rsidRDefault="00EC0690" w:rsidP="000B546D">
            <w:pPr>
              <w:spacing w:before="120" w:after="120" w:line="271" w:lineRule="auto"/>
              <w:rPr>
                <w:rFonts w:ascii="Arial" w:hAnsi="Arial" w:cs="Arial"/>
                <w:color w:val="FF0000"/>
                <w:sz w:val="22"/>
                <w:szCs w:val="22"/>
              </w:rPr>
            </w:pPr>
            <w:r w:rsidRPr="00074B38">
              <w:rPr>
                <w:rFonts w:ascii="Arial" w:hAnsi="Arial" w:cs="Arial"/>
                <w:b/>
                <w:sz w:val="22"/>
                <w:szCs w:val="22"/>
              </w:rPr>
              <w:t>Trafność doboru i spójność zadań</w:t>
            </w:r>
          </w:p>
        </w:tc>
        <w:tc>
          <w:tcPr>
            <w:tcW w:w="2693" w:type="dxa"/>
            <w:shd w:val="clear" w:color="auto" w:fill="auto"/>
          </w:tcPr>
          <w:p w14:paraId="3934B9EC"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W ramach kryterium weryfikowane jest :</w:t>
            </w:r>
          </w:p>
          <w:p w14:paraId="36CD5280" w14:textId="77777777" w:rsidR="00EC0690" w:rsidRPr="00EC0690" w:rsidRDefault="00EC0690" w:rsidP="0028298E">
            <w:pPr>
              <w:numPr>
                <w:ilvl w:val="0"/>
                <w:numId w:val="104"/>
              </w:numPr>
              <w:spacing w:before="120" w:after="120" w:line="271" w:lineRule="auto"/>
              <w:ind w:left="0" w:firstLine="0"/>
              <w:rPr>
                <w:rFonts w:ascii="Arial" w:hAnsi="Arial" w:cs="Arial"/>
                <w:bCs/>
                <w:sz w:val="22"/>
                <w:szCs w:val="22"/>
              </w:rPr>
            </w:pPr>
            <w:r w:rsidRPr="00EC0690">
              <w:rPr>
                <w:rFonts w:ascii="Arial" w:hAnsi="Arial" w:cs="Arial"/>
                <w:bCs/>
                <w:sz w:val="22"/>
                <w:szCs w:val="22"/>
              </w:rPr>
              <w:t>uzasadnienie potrzeby realizacji zadań w odniesieniu do celu projektu i możliwych do dofinansowania w ramach naboru typów projektu,</w:t>
            </w:r>
          </w:p>
          <w:p w14:paraId="7DE2C213" w14:textId="77777777" w:rsidR="00EC0690" w:rsidRPr="00EC0690" w:rsidRDefault="00EC0690" w:rsidP="0028298E">
            <w:pPr>
              <w:numPr>
                <w:ilvl w:val="0"/>
                <w:numId w:val="103"/>
              </w:numPr>
              <w:spacing w:before="120" w:after="120" w:line="271" w:lineRule="auto"/>
              <w:ind w:left="0" w:firstLine="0"/>
              <w:rPr>
                <w:rFonts w:ascii="Arial" w:hAnsi="Arial" w:cs="Arial"/>
                <w:bCs/>
                <w:sz w:val="22"/>
                <w:szCs w:val="22"/>
              </w:rPr>
            </w:pPr>
            <w:r w:rsidRPr="00EC0690">
              <w:rPr>
                <w:rFonts w:ascii="Arial" w:hAnsi="Arial" w:cs="Arial"/>
                <w:bCs/>
                <w:sz w:val="22"/>
                <w:szCs w:val="22"/>
              </w:rPr>
              <w:t>planowany sposób realizacji zadań (w tym planowany harmonogram zadań)  wraz ze wskazaniem odpowiedzialności poszczególnych partnerów (jeśli dotyczy),</w:t>
            </w:r>
          </w:p>
          <w:p w14:paraId="7F3C6156" w14:textId="77777777" w:rsidR="00EC0690" w:rsidRPr="00EC0690" w:rsidRDefault="00EC0690" w:rsidP="0028298E">
            <w:pPr>
              <w:numPr>
                <w:ilvl w:val="0"/>
                <w:numId w:val="103"/>
              </w:numPr>
              <w:spacing w:before="120" w:after="120" w:line="271" w:lineRule="auto"/>
              <w:ind w:left="0" w:firstLine="0"/>
              <w:rPr>
                <w:rFonts w:ascii="Arial" w:hAnsi="Arial" w:cs="Arial"/>
                <w:bCs/>
                <w:sz w:val="22"/>
                <w:szCs w:val="22"/>
              </w:rPr>
            </w:pPr>
            <w:r w:rsidRPr="00EC0690">
              <w:rPr>
                <w:rFonts w:ascii="Arial" w:hAnsi="Arial" w:cs="Arial"/>
                <w:bCs/>
                <w:sz w:val="22"/>
                <w:szCs w:val="22"/>
              </w:rPr>
              <w:t xml:space="preserve">wartości wskaźników zaplanowanych do osiągnięcia w ramach realizacji zadań, ich adekwatność oraz sposób pomiaru,  </w:t>
            </w:r>
          </w:p>
          <w:p w14:paraId="4A6F2BFC" w14:textId="77777777" w:rsidR="00EC0690" w:rsidRPr="00EC0690" w:rsidRDefault="00EC0690" w:rsidP="0028298E">
            <w:pPr>
              <w:numPr>
                <w:ilvl w:val="0"/>
                <w:numId w:val="103"/>
              </w:numPr>
              <w:spacing w:before="120" w:after="120" w:line="271" w:lineRule="auto"/>
              <w:ind w:left="0" w:firstLine="0"/>
              <w:rPr>
                <w:rFonts w:ascii="Arial" w:hAnsi="Arial" w:cs="Arial"/>
                <w:bCs/>
                <w:sz w:val="22"/>
                <w:szCs w:val="22"/>
              </w:rPr>
            </w:pPr>
            <w:r w:rsidRPr="00EC0690">
              <w:rPr>
                <w:rFonts w:ascii="Arial" w:hAnsi="Arial" w:cs="Arial"/>
                <w:bCs/>
                <w:sz w:val="22"/>
                <w:szCs w:val="22"/>
              </w:rPr>
              <w:lastRenderedPageBreak/>
              <w:t>sposób, w jaki zostanie zachowana trwałość rezultatów projektu  lub skuteczność  zaproponowanych w projekcie instrumentów wsparcia na uzyskanie trwałej zmiany w sytuacji grup docelowych,</w:t>
            </w:r>
          </w:p>
          <w:p w14:paraId="25F7333F" w14:textId="77777777" w:rsidR="00EC0690" w:rsidRPr="00EC0690" w:rsidRDefault="00EC0690" w:rsidP="0028298E">
            <w:pPr>
              <w:numPr>
                <w:ilvl w:val="0"/>
                <w:numId w:val="103"/>
              </w:numPr>
              <w:spacing w:before="120" w:after="120" w:line="271" w:lineRule="auto"/>
              <w:ind w:left="0" w:firstLine="0"/>
              <w:rPr>
                <w:rFonts w:ascii="Arial" w:hAnsi="Arial" w:cs="Arial"/>
                <w:bCs/>
                <w:sz w:val="22"/>
                <w:szCs w:val="22"/>
              </w:rPr>
            </w:pPr>
            <w:r w:rsidRPr="00EC0690">
              <w:rPr>
                <w:rFonts w:ascii="Arial" w:hAnsi="Arial" w:cs="Arial"/>
                <w:bCs/>
                <w:sz w:val="22"/>
                <w:szCs w:val="22"/>
              </w:rPr>
              <w:t>trafność doboru wskaźników dla rozliczenia kwot ryczałtowych i dokumentów potwierdzających ich wykonanie (jeśli dotyczy).</w:t>
            </w:r>
          </w:p>
          <w:p w14:paraId="1775C36B" w14:textId="77777777" w:rsidR="00EC0690" w:rsidRPr="00EC0690" w:rsidRDefault="00EC0690" w:rsidP="00EC0690">
            <w:pPr>
              <w:spacing w:before="120" w:after="120" w:line="271" w:lineRule="auto"/>
              <w:rPr>
                <w:rFonts w:ascii="Arial" w:hAnsi="Arial" w:cs="Arial"/>
                <w:b/>
                <w:bCs/>
                <w:sz w:val="22"/>
                <w:szCs w:val="22"/>
              </w:rPr>
            </w:pPr>
          </w:p>
          <w:p w14:paraId="4D5B9B41" w14:textId="1BD696F2" w:rsidR="00EC0690" w:rsidRPr="00E3716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Kryterium będzie weryfikowane na podstawie treści wniosku o dofinansowanie projektu.</w:t>
            </w:r>
          </w:p>
        </w:tc>
        <w:tc>
          <w:tcPr>
            <w:tcW w:w="3969" w:type="dxa"/>
          </w:tcPr>
          <w:p w14:paraId="49B313B6"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lastRenderedPageBreak/>
              <w:t>Ocena spełniania kryterium dokonywana jest w ramach skali punktowej.</w:t>
            </w:r>
          </w:p>
          <w:p w14:paraId="7607F68B"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Skala punktów: 0-20.</w:t>
            </w:r>
          </w:p>
          <w:p w14:paraId="2A8A3300" w14:textId="77777777" w:rsid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1974D6B0" w14:textId="77777777" w:rsidR="00EC0690" w:rsidRPr="00EC0690" w:rsidRDefault="00EC0690" w:rsidP="00EC0690">
            <w:pPr>
              <w:spacing w:before="120" w:after="120" w:line="271" w:lineRule="auto"/>
              <w:rPr>
                <w:rFonts w:ascii="Arial" w:hAnsi="Arial" w:cs="Arial"/>
                <w:bCs/>
                <w:sz w:val="22"/>
                <w:szCs w:val="22"/>
              </w:rPr>
            </w:pPr>
          </w:p>
          <w:p w14:paraId="12D34E43"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4F6E09D9" w14:textId="77777777" w:rsidR="00EC0690" w:rsidRPr="00EC0690" w:rsidRDefault="00EC0690" w:rsidP="00EC0690">
            <w:pPr>
              <w:spacing w:before="120" w:after="120" w:line="271" w:lineRule="auto"/>
              <w:rPr>
                <w:rFonts w:ascii="Arial" w:hAnsi="Arial" w:cs="Arial"/>
                <w:bCs/>
                <w:sz w:val="22"/>
                <w:szCs w:val="22"/>
              </w:rPr>
            </w:pPr>
          </w:p>
          <w:p w14:paraId="4B7CBBCC" w14:textId="77777777" w:rsidR="00EC0690" w:rsidRPr="00EC0690" w:rsidRDefault="00EC0690" w:rsidP="00EC0690">
            <w:pPr>
              <w:spacing w:before="120" w:after="120" w:line="271" w:lineRule="auto"/>
              <w:rPr>
                <w:rFonts w:ascii="Arial" w:hAnsi="Arial" w:cs="Arial"/>
                <w:b/>
                <w:bCs/>
                <w:sz w:val="22"/>
                <w:szCs w:val="22"/>
              </w:rPr>
            </w:pPr>
            <w:r w:rsidRPr="00EC0690">
              <w:rPr>
                <w:rFonts w:ascii="Arial" w:hAnsi="Arial" w:cs="Arial"/>
                <w:b/>
                <w:bCs/>
                <w:sz w:val="22"/>
                <w:szCs w:val="22"/>
              </w:rPr>
              <w:t>Dodatkowe informacje:</w:t>
            </w:r>
          </w:p>
          <w:p w14:paraId="4E5FF656" w14:textId="0B3D6584" w:rsidR="00EC0690" w:rsidRPr="00E3716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 xml:space="preserve">Kryterium zostanie zweryfikowane na podstawie treści wniosku o </w:t>
            </w:r>
            <w:r w:rsidRPr="00EC0690">
              <w:rPr>
                <w:rFonts w:ascii="Arial" w:hAnsi="Arial" w:cs="Arial"/>
                <w:bCs/>
                <w:sz w:val="22"/>
                <w:szCs w:val="22"/>
              </w:rPr>
              <w:lastRenderedPageBreak/>
              <w:t>dofinasowanie w szczególności w oparciu o sekcje: I Informacje o projekcie, III Wskaźniki projektu, IV Zadania i X Dodatkowe informacje, komponent Trwałość projektu, rezultatów oraz zmiana sytuacji grupy docelowej. Zakres wymaganych informacji został określony w Instrukcji wypełniania wniosku o dofinansowanie projektu.</w:t>
            </w:r>
          </w:p>
        </w:tc>
      </w:tr>
      <w:tr w:rsidR="00EC0690" w:rsidRPr="00E37160" w14:paraId="3BEEB939" w14:textId="77777777" w:rsidTr="000B546D">
        <w:tc>
          <w:tcPr>
            <w:tcW w:w="817" w:type="dxa"/>
          </w:tcPr>
          <w:p w14:paraId="278F0863" w14:textId="77777777" w:rsidR="00EC0690" w:rsidRPr="00E37160" w:rsidRDefault="00EC0690"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35417CAE" w14:textId="1AB4AC5E" w:rsidR="00EC0690" w:rsidRPr="00E37160" w:rsidRDefault="00EC0690" w:rsidP="000B546D">
            <w:pPr>
              <w:spacing w:before="120" w:after="120" w:line="271" w:lineRule="auto"/>
              <w:rPr>
                <w:rFonts w:ascii="Arial" w:hAnsi="Arial" w:cs="Arial"/>
                <w:color w:val="FF0000"/>
                <w:sz w:val="22"/>
                <w:szCs w:val="22"/>
              </w:rPr>
            </w:pPr>
            <w:r w:rsidRPr="00A42F19">
              <w:rPr>
                <w:rFonts w:ascii="Arial" w:hAnsi="Arial" w:cs="Arial"/>
                <w:b/>
                <w:sz w:val="22"/>
                <w:szCs w:val="22"/>
              </w:rPr>
              <w:t>Zaplecze realizacji projektu</w:t>
            </w:r>
          </w:p>
        </w:tc>
        <w:tc>
          <w:tcPr>
            <w:tcW w:w="2693" w:type="dxa"/>
            <w:shd w:val="clear" w:color="auto" w:fill="auto"/>
          </w:tcPr>
          <w:p w14:paraId="529C5144"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W ramach kryterium przeprowadzona jest ocena:</w:t>
            </w:r>
          </w:p>
          <w:p w14:paraId="51E68674" w14:textId="77777777" w:rsidR="00EC0690" w:rsidRPr="00EC0690" w:rsidRDefault="00EC0690" w:rsidP="0028298E">
            <w:pPr>
              <w:numPr>
                <w:ilvl w:val="0"/>
                <w:numId w:val="105"/>
              </w:numPr>
              <w:spacing w:before="120" w:after="120" w:line="271" w:lineRule="auto"/>
              <w:ind w:left="0" w:firstLine="0"/>
              <w:rPr>
                <w:rFonts w:ascii="Arial" w:hAnsi="Arial" w:cs="Arial"/>
                <w:bCs/>
                <w:sz w:val="22"/>
                <w:szCs w:val="22"/>
              </w:rPr>
            </w:pPr>
            <w:r w:rsidRPr="00EC0690">
              <w:rPr>
                <w:rFonts w:ascii="Arial" w:hAnsi="Arial" w:cs="Arial"/>
                <w:bCs/>
                <w:sz w:val="22"/>
                <w:szCs w:val="22"/>
              </w:rPr>
              <w:t>potencjału kluczowych osób, które zostaną zaangażowane do realizacji zadań merytorycznych w ramach projektu oraz ich planowanej funkcji w projekcie,</w:t>
            </w:r>
          </w:p>
          <w:p w14:paraId="13C0E76F" w14:textId="77777777" w:rsidR="00EC0690" w:rsidRPr="00EC0690" w:rsidRDefault="00EC0690" w:rsidP="0028298E">
            <w:pPr>
              <w:numPr>
                <w:ilvl w:val="0"/>
                <w:numId w:val="105"/>
              </w:numPr>
              <w:spacing w:before="120" w:after="120" w:line="271" w:lineRule="auto"/>
              <w:ind w:left="0" w:firstLine="0"/>
              <w:rPr>
                <w:rFonts w:ascii="Arial" w:hAnsi="Arial" w:cs="Arial"/>
                <w:bCs/>
                <w:sz w:val="22"/>
                <w:szCs w:val="22"/>
              </w:rPr>
            </w:pPr>
            <w:r w:rsidRPr="00EC0690">
              <w:rPr>
                <w:rFonts w:ascii="Arial" w:hAnsi="Arial" w:cs="Arial"/>
                <w:bCs/>
                <w:sz w:val="22"/>
                <w:szCs w:val="22"/>
              </w:rPr>
              <w:t>sposobu zarządzania oraz opisu sposobu podejmowania decyzji w projekcie (z uwzględnieniem partnera jeśli dotyczy),</w:t>
            </w:r>
          </w:p>
          <w:p w14:paraId="6A7B5840" w14:textId="77777777" w:rsidR="00EC0690" w:rsidRPr="00EC0690" w:rsidRDefault="00EC0690" w:rsidP="0028298E">
            <w:pPr>
              <w:numPr>
                <w:ilvl w:val="0"/>
                <w:numId w:val="105"/>
              </w:numPr>
              <w:spacing w:before="120" w:after="120" w:line="271" w:lineRule="auto"/>
              <w:ind w:left="0" w:firstLine="0"/>
              <w:rPr>
                <w:rFonts w:ascii="Arial" w:hAnsi="Arial" w:cs="Arial"/>
                <w:bCs/>
                <w:sz w:val="22"/>
                <w:szCs w:val="22"/>
              </w:rPr>
            </w:pPr>
            <w:r w:rsidRPr="00EC0690">
              <w:rPr>
                <w:rFonts w:ascii="Arial" w:hAnsi="Arial" w:cs="Arial"/>
                <w:bCs/>
                <w:sz w:val="22"/>
                <w:szCs w:val="22"/>
              </w:rPr>
              <w:lastRenderedPageBreak/>
              <w:t>potencjału technicznego, w tym sprzętowego i warunków lokalowych wnioskodawcy planowanego do wykorzystania w ramach projektu,</w:t>
            </w:r>
          </w:p>
          <w:p w14:paraId="18F581AB" w14:textId="77777777" w:rsidR="00EC0690" w:rsidRPr="00EC0690" w:rsidRDefault="00EC0690" w:rsidP="0028298E">
            <w:pPr>
              <w:numPr>
                <w:ilvl w:val="0"/>
                <w:numId w:val="105"/>
              </w:numPr>
              <w:spacing w:before="120" w:after="120" w:line="271" w:lineRule="auto"/>
              <w:ind w:left="0" w:firstLine="0"/>
              <w:rPr>
                <w:rFonts w:ascii="Arial" w:hAnsi="Arial" w:cs="Arial"/>
                <w:bCs/>
                <w:sz w:val="22"/>
                <w:szCs w:val="22"/>
              </w:rPr>
            </w:pPr>
            <w:r w:rsidRPr="00EC0690">
              <w:rPr>
                <w:rFonts w:ascii="Arial" w:hAnsi="Arial" w:cs="Arial"/>
                <w:bCs/>
                <w:sz w:val="22"/>
                <w:szCs w:val="22"/>
              </w:rPr>
              <w:t xml:space="preserve"> wspólnej realizacji projektu (jeśli dotyczy). </w:t>
            </w:r>
          </w:p>
          <w:p w14:paraId="1D7C3E9C" w14:textId="77777777" w:rsidR="00EC0690" w:rsidRPr="00EC0690" w:rsidRDefault="00EC0690" w:rsidP="00EC0690">
            <w:pPr>
              <w:spacing w:before="120" w:after="120" w:line="271" w:lineRule="auto"/>
              <w:rPr>
                <w:rFonts w:ascii="Arial" w:hAnsi="Arial" w:cs="Arial"/>
                <w:b/>
                <w:bCs/>
                <w:sz w:val="22"/>
                <w:szCs w:val="22"/>
              </w:rPr>
            </w:pPr>
          </w:p>
          <w:p w14:paraId="427AB712"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Kryterium będzie weryfikowane na podstawie treści wniosku o dofinansowanie projektu.</w:t>
            </w:r>
          </w:p>
          <w:p w14:paraId="2C58FA53" w14:textId="78CE038E" w:rsidR="00EC0690" w:rsidRPr="00E3716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Kryterium nie dotyczy projektów PUP realizowanych w trybie niekonkurencyjnym.</w:t>
            </w:r>
          </w:p>
        </w:tc>
        <w:tc>
          <w:tcPr>
            <w:tcW w:w="3969" w:type="dxa"/>
          </w:tcPr>
          <w:p w14:paraId="479D08AA"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lastRenderedPageBreak/>
              <w:t>Ocena spełniania kryterium dokonywana jest w ramach skali punktowej.</w:t>
            </w:r>
          </w:p>
          <w:p w14:paraId="6E622F15" w14:textId="77777777" w:rsidR="00EC0690" w:rsidRPr="00EC0690" w:rsidRDefault="00EC0690" w:rsidP="00EC0690">
            <w:pPr>
              <w:spacing w:before="120" w:after="120" w:line="271" w:lineRule="auto"/>
              <w:rPr>
                <w:rFonts w:ascii="Arial" w:hAnsi="Arial" w:cs="Arial"/>
                <w:bCs/>
                <w:sz w:val="22"/>
                <w:szCs w:val="22"/>
              </w:rPr>
            </w:pPr>
          </w:p>
          <w:p w14:paraId="47B523DA"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Skala punktów: 0-15.</w:t>
            </w:r>
          </w:p>
          <w:p w14:paraId="0B2D3957"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60FD7B98"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 xml:space="preserve">Kryterium rozstrzygające stosowane jest w sytuacji, gdy więcej niż jeden projekt otrzyma taką samą liczbę punktów. Kryterium to będzie brane pod uwagę w szóstej kolejności przy umieszczaniu projektu na liście </w:t>
            </w:r>
            <w:r w:rsidRPr="00EC0690">
              <w:rPr>
                <w:rFonts w:ascii="Arial" w:hAnsi="Arial" w:cs="Arial"/>
                <w:bCs/>
                <w:sz w:val="22"/>
                <w:szCs w:val="22"/>
              </w:rPr>
              <w:lastRenderedPageBreak/>
              <w:t>ocenionych projektów i podejmowaniu decyzji o przyznaniu dofinansowania.</w:t>
            </w:r>
          </w:p>
          <w:p w14:paraId="777B70E0" w14:textId="77777777" w:rsidR="00EC0690" w:rsidRPr="00EC0690" w:rsidRDefault="00EC0690" w:rsidP="00EC0690">
            <w:pPr>
              <w:spacing w:before="120" w:after="120" w:line="271" w:lineRule="auto"/>
              <w:rPr>
                <w:rFonts w:ascii="Arial" w:hAnsi="Arial" w:cs="Arial"/>
                <w:bCs/>
                <w:sz w:val="22"/>
                <w:szCs w:val="22"/>
              </w:rPr>
            </w:pPr>
          </w:p>
          <w:p w14:paraId="55A6287A" w14:textId="77777777" w:rsidR="00EC0690" w:rsidRPr="00EC0690" w:rsidRDefault="00EC0690" w:rsidP="00EC0690">
            <w:pPr>
              <w:spacing w:before="120" w:after="120" w:line="271" w:lineRule="auto"/>
              <w:rPr>
                <w:rFonts w:ascii="Arial" w:hAnsi="Arial" w:cs="Arial"/>
                <w:b/>
                <w:bCs/>
                <w:sz w:val="22"/>
                <w:szCs w:val="22"/>
              </w:rPr>
            </w:pPr>
            <w:r w:rsidRPr="00EC0690">
              <w:rPr>
                <w:rFonts w:ascii="Arial" w:hAnsi="Arial" w:cs="Arial"/>
                <w:b/>
                <w:bCs/>
                <w:sz w:val="22"/>
                <w:szCs w:val="22"/>
              </w:rPr>
              <w:t>Dodatkowe informacje:</w:t>
            </w:r>
          </w:p>
          <w:p w14:paraId="6C881732" w14:textId="626BA7C3" w:rsidR="00EC0690" w:rsidRPr="00E3716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Kryterium zostanie zweryfikowane na podstawie treści wniosku o dofinasowanie w szczególności w oparciu o sekcję IX Potencjał do realizacji projektu oraz X Dodatkowe informacje komponent Opis potencjału technicznego. Zakres wymaganych informacji został określony w Instrukcji wypełniania wniosku o dofinansowanie projektu.</w:t>
            </w:r>
          </w:p>
        </w:tc>
      </w:tr>
      <w:tr w:rsidR="00EC0690" w:rsidRPr="00E37160" w14:paraId="50BDA2A0" w14:textId="77777777" w:rsidTr="000B546D">
        <w:tc>
          <w:tcPr>
            <w:tcW w:w="817" w:type="dxa"/>
          </w:tcPr>
          <w:p w14:paraId="0C21725D" w14:textId="77777777" w:rsidR="00EC0690" w:rsidRPr="00E37160" w:rsidRDefault="00EC0690"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7A2D120E" w14:textId="71312E46" w:rsidR="00EC0690" w:rsidRPr="00E37160" w:rsidRDefault="00EC0690" w:rsidP="000B546D">
            <w:pPr>
              <w:spacing w:before="120" w:after="120" w:line="271" w:lineRule="auto"/>
              <w:rPr>
                <w:rFonts w:ascii="Arial" w:hAnsi="Arial" w:cs="Arial"/>
                <w:color w:val="FF0000"/>
                <w:sz w:val="22"/>
                <w:szCs w:val="22"/>
              </w:rPr>
            </w:pPr>
            <w:r w:rsidRPr="00A42F19">
              <w:rPr>
                <w:rFonts w:ascii="Arial" w:hAnsi="Arial" w:cs="Arial"/>
                <w:b/>
                <w:sz w:val="22"/>
                <w:szCs w:val="22"/>
              </w:rPr>
              <w:t>Doświadczenie wnioskodawcy i partnerów (jeśli dotyczy)</w:t>
            </w:r>
          </w:p>
        </w:tc>
        <w:tc>
          <w:tcPr>
            <w:tcW w:w="2693" w:type="dxa"/>
            <w:shd w:val="clear" w:color="auto" w:fill="auto"/>
          </w:tcPr>
          <w:p w14:paraId="52C8DA9E"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7E77BA95" w14:textId="29793DFF" w:rsidR="00EC0690" w:rsidRPr="00EC0690" w:rsidRDefault="00EC0690" w:rsidP="0028298E">
            <w:pPr>
              <w:pStyle w:val="Akapitzlist"/>
              <w:numPr>
                <w:ilvl w:val="0"/>
                <w:numId w:val="106"/>
              </w:numPr>
              <w:spacing w:before="120" w:after="120" w:line="271" w:lineRule="auto"/>
              <w:rPr>
                <w:rFonts w:ascii="Arial" w:hAnsi="Arial" w:cs="Arial"/>
                <w:bCs/>
                <w:sz w:val="22"/>
                <w:szCs w:val="22"/>
              </w:rPr>
            </w:pPr>
            <w:r w:rsidRPr="00EC0690">
              <w:rPr>
                <w:rFonts w:ascii="Arial" w:hAnsi="Arial" w:cs="Arial"/>
                <w:bCs/>
                <w:sz w:val="22"/>
                <w:szCs w:val="22"/>
              </w:rPr>
              <w:t>w obszarze wsparcia projektu,</w:t>
            </w:r>
          </w:p>
          <w:p w14:paraId="523DE881" w14:textId="780919E9" w:rsidR="00EC0690" w:rsidRPr="00EC0690" w:rsidRDefault="00EC0690" w:rsidP="0028298E">
            <w:pPr>
              <w:pStyle w:val="Akapitzlist"/>
              <w:numPr>
                <w:ilvl w:val="0"/>
                <w:numId w:val="106"/>
              </w:numPr>
              <w:spacing w:before="120" w:after="120" w:line="271" w:lineRule="auto"/>
              <w:rPr>
                <w:rFonts w:ascii="Arial" w:hAnsi="Arial" w:cs="Arial"/>
                <w:bCs/>
                <w:sz w:val="22"/>
                <w:szCs w:val="22"/>
              </w:rPr>
            </w:pPr>
            <w:r w:rsidRPr="00EC0690">
              <w:rPr>
                <w:rFonts w:ascii="Arial" w:hAnsi="Arial" w:cs="Arial"/>
                <w:bCs/>
                <w:sz w:val="22"/>
                <w:szCs w:val="22"/>
              </w:rPr>
              <w:t xml:space="preserve">na rzecz grupy docelowej, do której skierowany będzie projekt, </w:t>
            </w:r>
          </w:p>
          <w:p w14:paraId="2C0D78CD" w14:textId="5F8A9347" w:rsidR="00EC0690" w:rsidRPr="00EC0690" w:rsidRDefault="00EC0690" w:rsidP="0028298E">
            <w:pPr>
              <w:pStyle w:val="Akapitzlist"/>
              <w:numPr>
                <w:ilvl w:val="0"/>
                <w:numId w:val="106"/>
              </w:numPr>
              <w:spacing w:before="120" w:after="120" w:line="271" w:lineRule="auto"/>
              <w:rPr>
                <w:rFonts w:ascii="Arial" w:hAnsi="Arial" w:cs="Arial"/>
                <w:bCs/>
                <w:sz w:val="22"/>
                <w:szCs w:val="22"/>
              </w:rPr>
            </w:pPr>
            <w:r w:rsidRPr="00EC0690">
              <w:rPr>
                <w:rFonts w:ascii="Arial" w:hAnsi="Arial" w:cs="Arial"/>
                <w:bCs/>
                <w:sz w:val="22"/>
                <w:szCs w:val="22"/>
              </w:rPr>
              <w:t xml:space="preserve">na terytorium, którego będzie </w:t>
            </w:r>
            <w:r w:rsidRPr="00EC0690">
              <w:rPr>
                <w:rFonts w:ascii="Arial" w:hAnsi="Arial" w:cs="Arial"/>
                <w:bCs/>
                <w:sz w:val="22"/>
                <w:szCs w:val="22"/>
              </w:rPr>
              <w:lastRenderedPageBreak/>
              <w:t>dotyczyć realizacja projektu.</w:t>
            </w:r>
          </w:p>
          <w:p w14:paraId="1BE02572" w14:textId="77777777" w:rsidR="00EC0690" w:rsidRPr="00EC0690" w:rsidRDefault="00EC0690" w:rsidP="00EC0690">
            <w:pPr>
              <w:spacing w:before="120" w:after="120" w:line="271" w:lineRule="auto"/>
              <w:rPr>
                <w:rFonts w:ascii="Arial" w:hAnsi="Arial" w:cs="Arial"/>
                <w:bCs/>
                <w:sz w:val="22"/>
                <w:szCs w:val="22"/>
              </w:rPr>
            </w:pPr>
          </w:p>
          <w:p w14:paraId="01093925"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Kryterium będzie weryfikowane na podstawie treści wniosku o dofinansowanie projektu.</w:t>
            </w:r>
          </w:p>
          <w:p w14:paraId="2E1A8CBC" w14:textId="59E1F2CB" w:rsidR="00EC0690" w:rsidRPr="00E3716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Kryterium nie dotyczy projektów PUP realizowanych w trybie niekonkurencyjnym.</w:t>
            </w:r>
          </w:p>
        </w:tc>
        <w:tc>
          <w:tcPr>
            <w:tcW w:w="3969" w:type="dxa"/>
          </w:tcPr>
          <w:p w14:paraId="49BC04BE"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lastRenderedPageBreak/>
              <w:t>Ocena spełniania kryterium dokonywana jest w ramach skali punktowej.</w:t>
            </w:r>
          </w:p>
          <w:p w14:paraId="4D0ECDE8" w14:textId="77777777" w:rsidR="00EC0690" w:rsidRPr="00EC0690" w:rsidRDefault="00EC0690" w:rsidP="00EC0690">
            <w:pPr>
              <w:spacing w:before="120" w:after="120" w:line="271" w:lineRule="auto"/>
              <w:rPr>
                <w:rFonts w:ascii="Arial" w:hAnsi="Arial" w:cs="Arial"/>
                <w:bCs/>
                <w:sz w:val="22"/>
                <w:szCs w:val="22"/>
              </w:rPr>
            </w:pPr>
          </w:p>
          <w:p w14:paraId="4BFE11CD"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Skala punktów: 0-10.</w:t>
            </w:r>
          </w:p>
          <w:p w14:paraId="6CFDBB1D"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Kryterium zostanie spełnione, jeżeli podczas jego oceny zostanie przyznanych minimum 6 punktów. W przypadku uzyskania mniejszej liczby punktów kryterium zostanie uznane za niespełnione.</w:t>
            </w:r>
          </w:p>
          <w:p w14:paraId="5D0038FA"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6C96A8F5" w14:textId="77777777" w:rsidR="00EC0690" w:rsidRPr="00EC0690" w:rsidRDefault="00EC0690" w:rsidP="00EC0690">
            <w:pPr>
              <w:spacing w:before="120" w:after="120" w:line="271" w:lineRule="auto"/>
              <w:rPr>
                <w:rFonts w:ascii="Arial" w:hAnsi="Arial" w:cs="Arial"/>
                <w:bCs/>
                <w:sz w:val="22"/>
                <w:szCs w:val="22"/>
              </w:rPr>
            </w:pPr>
          </w:p>
          <w:p w14:paraId="6ADCAC8C" w14:textId="77777777" w:rsidR="00EC0690" w:rsidRPr="00EC0690" w:rsidRDefault="00EC0690" w:rsidP="00EC0690">
            <w:pPr>
              <w:spacing w:before="120" w:after="120" w:line="271" w:lineRule="auto"/>
              <w:rPr>
                <w:rFonts w:ascii="Arial" w:hAnsi="Arial" w:cs="Arial"/>
                <w:b/>
                <w:bCs/>
                <w:sz w:val="22"/>
                <w:szCs w:val="22"/>
              </w:rPr>
            </w:pPr>
            <w:r w:rsidRPr="00EC0690">
              <w:rPr>
                <w:rFonts w:ascii="Arial" w:hAnsi="Arial" w:cs="Arial"/>
                <w:b/>
                <w:bCs/>
                <w:sz w:val="22"/>
                <w:szCs w:val="22"/>
              </w:rPr>
              <w:t>Dodatkowe informacje:</w:t>
            </w:r>
          </w:p>
          <w:p w14:paraId="4B95E6A2" w14:textId="2ED46647" w:rsidR="00EC0690" w:rsidRPr="00E3716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 xml:space="preserve">Kryterium zostanie zweryfikowane na podstawie treści wniosku o dofinasowanie w szczególności w oparciu o sekcję IX Potencjał do realizacji projektu - </w:t>
            </w:r>
            <w:proofErr w:type="spellStart"/>
            <w:r w:rsidRPr="00EC0690">
              <w:rPr>
                <w:rFonts w:ascii="Arial" w:hAnsi="Arial" w:cs="Arial"/>
                <w:bCs/>
                <w:sz w:val="22"/>
                <w:szCs w:val="22"/>
              </w:rPr>
              <w:t>Doswiadczenie</w:t>
            </w:r>
            <w:proofErr w:type="spellEnd"/>
            <w:r w:rsidRPr="00EC0690">
              <w:rPr>
                <w:rFonts w:ascii="Arial" w:hAnsi="Arial" w:cs="Arial"/>
                <w:bCs/>
                <w:sz w:val="22"/>
                <w:szCs w:val="22"/>
              </w:rPr>
              <w:t>. Zakres wymaganych informacji został określony w Instrukcji wypełniania wniosku o dofinansowanie projektu.</w:t>
            </w:r>
          </w:p>
        </w:tc>
      </w:tr>
      <w:tr w:rsidR="00EC0690" w:rsidRPr="00E37160" w14:paraId="633AA382" w14:textId="77777777" w:rsidTr="000B546D">
        <w:tc>
          <w:tcPr>
            <w:tcW w:w="817" w:type="dxa"/>
          </w:tcPr>
          <w:p w14:paraId="1320EED4" w14:textId="77777777" w:rsidR="00EC0690" w:rsidRPr="00E37160" w:rsidRDefault="00EC0690"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7176E858" w14:textId="1CF64C4F" w:rsidR="00EC0690" w:rsidRPr="00E37160" w:rsidRDefault="00EC0690" w:rsidP="000B546D">
            <w:pPr>
              <w:spacing w:before="120" w:after="120" w:line="271" w:lineRule="auto"/>
              <w:rPr>
                <w:rFonts w:ascii="Arial" w:hAnsi="Arial" w:cs="Arial"/>
                <w:color w:val="FF0000"/>
                <w:sz w:val="22"/>
                <w:szCs w:val="22"/>
              </w:rPr>
            </w:pPr>
            <w:r w:rsidRPr="00A42F19">
              <w:rPr>
                <w:rFonts w:ascii="Arial" w:hAnsi="Arial" w:cs="Arial"/>
                <w:b/>
                <w:sz w:val="22"/>
                <w:szCs w:val="22"/>
              </w:rPr>
              <w:t>Budżet projektu</w:t>
            </w:r>
          </w:p>
        </w:tc>
        <w:tc>
          <w:tcPr>
            <w:tcW w:w="2693" w:type="dxa"/>
            <w:shd w:val="clear" w:color="auto" w:fill="auto"/>
          </w:tcPr>
          <w:p w14:paraId="7C66713D"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 xml:space="preserve">W ramach kryterium weryfikowana jest: </w:t>
            </w:r>
          </w:p>
          <w:p w14:paraId="01133C3B" w14:textId="77777777" w:rsidR="00EC0690" w:rsidRPr="00EC0690" w:rsidRDefault="00EC0690" w:rsidP="0028298E">
            <w:pPr>
              <w:numPr>
                <w:ilvl w:val="0"/>
                <w:numId w:val="108"/>
              </w:numPr>
              <w:spacing w:before="120" w:after="120" w:line="271" w:lineRule="auto"/>
              <w:ind w:left="0" w:firstLine="0"/>
              <w:rPr>
                <w:rFonts w:ascii="Arial" w:hAnsi="Arial" w:cs="Arial"/>
                <w:bCs/>
                <w:sz w:val="22"/>
                <w:szCs w:val="22"/>
              </w:rPr>
            </w:pPr>
            <w:r w:rsidRPr="00EC0690">
              <w:rPr>
                <w:rFonts w:ascii="Arial" w:hAnsi="Arial" w:cs="Arial"/>
                <w:bCs/>
                <w:sz w:val="22"/>
                <w:szCs w:val="22"/>
              </w:rPr>
              <w:t>zgodność wydatków z Wytycznymi dotyczącymi kwalifikowalności wydatków na lata 2021-2027, w szczególności niezbędność wydatków do osiągania celów projektu,</w:t>
            </w:r>
          </w:p>
          <w:p w14:paraId="59FA5BB4" w14:textId="77777777" w:rsidR="00EC0690" w:rsidRPr="00EC0690" w:rsidRDefault="00EC0690" w:rsidP="0028298E">
            <w:pPr>
              <w:numPr>
                <w:ilvl w:val="0"/>
                <w:numId w:val="107"/>
              </w:numPr>
              <w:spacing w:before="120" w:after="120" w:line="271" w:lineRule="auto"/>
              <w:ind w:left="0" w:firstLine="0"/>
              <w:rPr>
                <w:rFonts w:ascii="Arial" w:hAnsi="Arial" w:cs="Arial"/>
                <w:bCs/>
                <w:sz w:val="22"/>
                <w:szCs w:val="22"/>
              </w:rPr>
            </w:pPr>
            <w:r w:rsidRPr="00EC0690">
              <w:rPr>
                <w:rFonts w:ascii="Arial" w:hAnsi="Arial" w:cs="Arial"/>
                <w:bCs/>
                <w:sz w:val="22"/>
                <w:szCs w:val="22"/>
              </w:rPr>
              <w:t>zgodność z SZOP w zakresie wymaganego poziomu cross-</w:t>
            </w:r>
            <w:proofErr w:type="spellStart"/>
            <w:r w:rsidRPr="00EC0690">
              <w:rPr>
                <w:rFonts w:ascii="Arial" w:hAnsi="Arial" w:cs="Arial"/>
                <w:bCs/>
                <w:sz w:val="22"/>
                <w:szCs w:val="22"/>
              </w:rPr>
              <w:t>financingu</w:t>
            </w:r>
            <w:proofErr w:type="spellEnd"/>
            <w:r w:rsidRPr="00EC0690">
              <w:rPr>
                <w:rFonts w:ascii="Arial" w:hAnsi="Arial" w:cs="Arial"/>
                <w:bCs/>
                <w:sz w:val="22"/>
                <w:szCs w:val="22"/>
              </w:rPr>
              <w:t>, (jeśli dotyczy),</w:t>
            </w:r>
          </w:p>
          <w:p w14:paraId="749CF20A" w14:textId="77777777" w:rsidR="00EC0690" w:rsidRPr="00EC0690" w:rsidRDefault="00EC0690" w:rsidP="0028298E">
            <w:pPr>
              <w:numPr>
                <w:ilvl w:val="0"/>
                <w:numId w:val="107"/>
              </w:numPr>
              <w:spacing w:before="120" w:after="120" w:line="271" w:lineRule="auto"/>
              <w:ind w:left="0" w:firstLine="0"/>
              <w:rPr>
                <w:rFonts w:ascii="Arial" w:hAnsi="Arial" w:cs="Arial"/>
                <w:bCs/>
                <w:sz w:val="22"/>
                <w:szCs w:val="22"/>
              </w:rPr>
            </w:pPr>
            <w:r w:rsidRPr="00EC0690">
              <w:rPr>
                <w:rFonts w:ascii="Arial" w:hAnsi="Arial" w:cs="Arial"/>
                <w:bCs/>
                <w:sz w:val="22"/>
                <w:szCs w:val="22"/>
              </w:rPr>
              <w:t>zgodność ze stawkami jednostkowymi (jeśli dotyczy) oraz standardem i cenami rynkowymi określonymi w regulaminie wyboru,</w:t>
            </w:r>
          </w:p>
          <w:p w14:paraId="43FE5348" w14:textId="77777777" w:rsidR="00EC0690" w:rsidRPr="00EC0690" w:rsidRDefault="00EC0690" w:rsidP="0028298E">
            <w:pPr>
              <w:numPr>
                <w:ilvl w:val="0"/>
                <w:numId w:val="107"/>
              </w:numPr>
              <w:spacing w:before="120" w:after="120" w:line="271" w:lineRule="auto"/>
              <w:ind w:left="0" w:firstLine="0"/>
              <w:rPr>
                <w:rFonts w:ascii="Arial" w:hAnsi="Arial" w:cs="Arial"/>
                <w:bCs/>
                <w:sz w:val="22"/>
                <w:szCs w:val="22"/>
              </w:rPr>
            </w:pPr>
            <w:r w:rsidRPr="00EC0690">
              <w:rPr>
                <w:rFonts w:ascii="Arial" w:hAnsi="Arial" w:cs="Arial"/>
                <w:bCs/>
                <w:sz w:val="22"/>
                <w:szCs w:val="22"/>
              </w:rPr>
              <w:t xml:space="preserve">w ramach kwot ryczałtowych (jeśli dotyczy) - wykazanie uzasadnienia racjonalności i </w:t>
            </w:r>
            <w:r w:rsidRPr="00EC0690">
              <w:rPr>
                <w:rFonts w:ascii="Arial" w:hAnsi="Arial" w:cs="Arial"/>
                <w:bCs/>
                <w:sz w:val="22"/>
                <w:szCs w:val="22"/>
              </w:rPr>
              <w:lastRenderedPageBreak/>
              <w:t>niezbędności każdego wydatku w budżecie projektu.</w:t>
            </w:r>
          </w:p>
          <w:p w14:paraId="0ECDCF7F" w14:textId="77777777" w:rsidR="00EC0690" w:rsidRPr="00EC0690" w:rsidRDefault="00EC0690" w:rsidP="0028298E">
            <w:pPr>
              <w:numPr>
                <w:ilvl w:val="0"/>
                <w:numId w:val="107"/>
              </w:numPr>
              <w:spacing w:before="120" w:after="120" w:line="271" w:lineRule="auto"/>
              <w:ind w:left="0" w:firstLine="0"/>
              <w:rPr>
                <w:rFonts w:ascii="Arial" w:hAnsi="Arial" w:cs="Arial"/>
                <w:bCs/>
                <w:sz w:val="22"/>
                <w:szCs w:val="22"/>
              </w:rPr>
            </w:pPr>
            <w:r w:rsidRPr="00EC0690">
              <w:rPr>
                <w:rFonts w:ascii="Arial" w:hAnsi="Arial" w:cs="Arial"/>
                <w:bCs/>
                <w:sz w:val="22"/>
                <w:szCs w:val="22"/>
              </w:rPr>
              <w:t>zgodność budżetu z treścią wniosku oraz montażu finansowego z regulaminem wyboru.</w:t>
            </w:r>
          </w:p>
          <w:p w14:paraId="089DE28D" w14:textId="77777777" w:rsidR="00EC0690" w:rsidRPr="00EC0690" w:rsidRDefault="00EC0690" w:rsidP="00EC0690">
            <w:pPr>
              <w:spacing w:before="120" w:after="120" w:line="271" w:lineRule="auto"/>
              <w:rPr>
                <w:rFonts w:ascii="Arial" w:hAnsi="Arial" w:cs="Arial"/>
                <w:b/>
                <w:bCs/>
                <w:sz w:val="22"/>
                <w:szCs w:val="22"/>
              </w:rPr>
            </w:pPr>
          </w:p>
          <w:p w14:paraId="79BC740C" w14:textId="2C090388" w:rsidR="00EC0690" w:rsidRPr="00E3716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Kryterium będzie weryfikowane na podstawie treści wniosku o   dofinansowanie projektu.</w:t>
            </w:r>
          </w:p>
        </w:tc>
        <w:tc>
          <w:tcPr>
            <w:tcW w:w="3969" w:type="dxa"/>
          </w:tcPr>
          <w:p w14:paraId="3357BACF"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lastRenderedPageBreak/>
              <w:t>Ocena spełniania kryterium dokonywana jest w ramach skali punktowej.</w:t>
            </w:r>
          </w:p>
          <w:p w14:paraId="47A671B6" w14:textId="77777777" w:rsidR="00EC0690" w:rsidRPr="00EC0690" w:rsidRDefault="00EC0690" w:rsidP="00EC0690">
            <w:pPr>
              <w:spacing w:before="120" w:after="120" w:line="271" w:lineRule="auto"/>
              <w:rPr>
                <w:rFonts w:ascii="Arial" w:hAnsi="Arial" w:cs="Arial"/>
                <w:bCs/>
                <w:sz w:val="22"/>
                <w:szCs w:val="22"/>
              </w:rPr>
            </w:pPr>
          </w:p>
          <w:p w14:paraId="57653D24"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Skala punktów: 0-15.</w:t>
            </w:r>
          </w:p>
          <w:p w14:paraId="61E768BD"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05AA12A0" w14:textId="77777777" w:rsidR="00EC0690" w:rsidRPr="00EC069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 xml:space="preserve">Kryterium rozstrzygające stosowane jest: w sytuacji, gdy więcej niż jeden projekt otrzyma taką samą liczbę punktów. Kryterium to będzie brane pod uwagę w </w:t>
            </w:r>
            <w:proofErr w:type="spellStart"/>
            <w:r w:rsidRPr="00EC0690">
              <w:rPr>
                <w:rFonts w:ascii="Arial" w:hAnsi="Arial" w:cs="Arial"/>
                <w:bCs/>
                <w:sz w:val="22"/>
                <w:szCs w:val="22"/>
              </w:rPr>
              <w:t>piatej</w:t>
            </w:r>
            <w:proofErr w:type="spellEnd"/>
            <w:r w:rsidRPr="00EC0690">
              <w:rPr>
                <w:rFonts w:ascii="Arial" w:hAnsi="Arial" w:cs="Arial"/>
                <w:bCs/>
                <w:sz w:val="22"/>
                <w:szCs w:val="22"/>
              </w:rPr>
              <w:t xml:space="preserve"> kolejności przy umieszczaniu projektu na liście ocenionych projektów i podejmowaniu decyzji o przyznaniu dofinansowania.</w:t>
            </w:r>
          </w:p>
          <w:p w14:paraId="6899302E" w14:textId="77777777" w:rsidR="00EC0690" w:rsidRPr="00EC0690" w:rsidRDefault="00EC0690" w:rsidP="00EC0690">
            <w:pPr>
              <w:spacing w:before="120" w:after="120" w:line="271" w:lineRule="auto"/>
              <w:rPr>
                <w:rFonts w:ascii="Arial" w:hAnsi="Arial" w:cs="Arial"/>
                <w:bCs/>
                <w:sz w:val="22"/>
                <w:szCs w:val="22"/>
              </w:rPr>
            </w:pPr>
          </w:p>
          <w:p w14:paraId="57DA4D6B" w14:textId="77777777" w:rsidR="00EC0690" w:rsidRPr="00EC0690" w:rsidRDefault="00EC0690" w:rsidP="00EC0690">
            <w:pPr>
              <w:spacing w:before="120" w:after="120" w:line="271" w:lineRule="auto"/>
              <w:rPr>
                <w:rFonts w:ascii="Arial" w:hAnsi="Arial" w:cs="Arial"/>
                <w:b/>
                <w:bCs/>
                <w:sz w:val="22"/>
                <w:szCs w:val="22"/>
              </w:rPr>
            </w:pPr>
            <w:r w:rsidRPr="00EC0690">
              <w:rPr>
                <w:rFonts w:ascii="Arial" w:hAnsi="Arial" w:cs="Arial"/>
                <w:b/>
                <w:bCs/>
                <w:sz w:val="22"/>
                <w:szCs w:val="22"/>
              </w:rPr>
              <w:t>Dodatkowe informacje:</w:t>
            </w:r>
          </w:p>
          <w:p w14:paraId="4DBCE8C5" w14:textId="6CD8F39C" w:rsidR="00EC0690" w:rsidRPr="00E37160" w:rsidRDefault="00EC0690" w:rsidP="00EC0690">
            <w:pPr>
              <w:spacing w:before="120" w:after="120" w:line="271" w:lineRule="auto"/>
              <w:rPr>
                <w:rFonts w:ascii="Arial" w:hAnsi="Arial" w:cs="Arial"/>
                <w:bCs/>
                <w:sz w:val="22"/>
                <w:szCs w:val="22"/>
              </w:rPr>
            </w:pPr>
            <w:r w:rsidRPr="00EC0690">
              <w:rPr>
                <w:rFonts w:ascii="Arial" w:hAnsi="Arial" w:cs="Arial"/>
                <w:bCs/>
                <w:sz w:val="22"/>
                <w:szCs w:val="22"/>
              </w:rPr>
              <w:t xml:space="preserve">Kryterium zostanie zweryfikowane na podstawie treści wniosku o dofinasowanie w szczególności w oparciu o sekcję V Budżet projektu oraz VIII Uzasadnienie wydatków.  </w:t>
            </w:r>
            <w:r w:rsidRPr="00EC0690">
              <w:rPr>
                <w:rFonts w:ascii="Arial" w:hAnsi="Arial" w:cs="Arial"/>
                <w:bCs/>
                <w:sz w:val="22"/>
                <w:szCs w:val="22"/>
              </w:rPr>
              <w:lastRenderedPageBreak/>
              <w:t xml:space="preserve">Zakres wymaganych informacji został określony w Instrukcji wypełniania wniosku o dofinansowanie projektu.  </w:t>
            </w:r>
          </w:p>
        </w:tc>
      </w:tr>
    </w:tbl>
    <w:p w14:paraId="0224AA38"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53A2D9BE" w14:textId="20361FFC" w:rsidR="00B17B7D" w:rsidRPr="00E37160" w:rsidRDefault="008875A4" w:rsidP="0028298E">
      <w:pPr>
        <w:pStyle w:val="Akapitzlist"/>
        <w:numPr>
          <w:ilvl w:val="0"/>
          <w:numId w:val="83"/>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w:t>
      </w:r>
      <w:proofErr w:type="spellStart"/>
      <w:r w:rsidR="00BA5514" w:rsidRPr="00E37160">
        <w:rPr>
          <w:rFonts w:ascii="Arial" w:hAnsi="Arial" w:cs="Arial"/>
          <w:sz w:val="22"/>
          <w:szCs w:val="22"/>
          <w:lang w:val="pl-PL"/>
        </w:rPr>
        <w:t>przynaniu</w:t>
      </w:r>
      <w:proofErr w:type="spellEnd"/>
      <w:r w:rsidR="00BA5514" w:rsidRPr="00E37160">
        <w:rPr>
          <w:rFonts w:ascii="Arial" w:hAnsi="Arial" w:cs="Arial"/>
          <w:sz w:val="22"/>
          <w:szCs w:val="22"/>
          <w:lang w:val="pl-PL"/>
        </w:rPr>
        <w:t xml:space="preserve"> odpowiedniej liczby punktów za spełnianie danego kryterium</w:t>
      </w:r>
      <w:r w:rsidR="00BA5514" w:rsidRPr="00E37160">
        <w:rPr>
          <w:rFonts w:ascii="Arial" w:hAnsi="Arial" w:cs="Arial"/>
          <w:sz w:val="22"/>
          <w:szCs w:val="22"/>
        </w:rPr>
        <w:t>)</w:t>
      </w:r>
      <w:r w:rsidR="00BA5514" w:rsidRPr="00E37160">
        <w:rPr>
          <w:rFonts w:ascii="Arial" w:hAnsi="Arial" w:cs="Arial"/>
          <w:sz w:val="22"/>
          <w:szCs w:val="22"/>
          <w:lang w:val="pl-PL"/>
        </w:rPr>
        <w:t>.</w:t>
      </w:r>
      <w:r w:rsidR="00103FD2">
        <w:rPr>
          <w:rFonts w:ascii="Arial" w:hAnsi="Arial" w:cs="Arial"/>
          <w:sz w:val="22"/>
          <w:szCs w:val="22"/>
          <w:lang w:val="pl-PL"/>
        </w:rPr>
        <w:t xml:space="preserve"> </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E37160" w14:paraId="6AE949DE" w14:textId="77777777" w:rsidTr="00325CD6">
        <w:trPr>
          <w:tblHeader/>
        </w:trPr>
        <w:tc>
          <w:tcPr>
            <w:tcW w:w="9180" w:type="dxa"/>
            <w:gridSpan w:val="3"/>
          </w:tcPr>
          <w:p w14:paraId="29883F18" w14:textId="5775BAC5"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7E2947CF" w14:textId="77777777" w:rsidTr="00325CD6">
        <w:trPr>
          <w:trHeight w:val="427"/>
          <w:tblHeader/>
        </w:trPr>
        <w:tc>
          <w:tcPr>
            <w:tcW w:w="675" w:type="dxa"/>
          </w:tcPr>
          <w:p w14:paraId="12C3B4CD"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536" w:type="dxa"/>
            <w:shd w:val="clear" w:color="auto" w:fill="auto"/>
          </w:tcPr>
          <w:p w14:paraId="78FBC65B"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6DF57F8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7131C0A" w14:textId="77777777" w:rsidTr="00325CD6">
        <w:tc>
          <w:tcPr>
            <w:tcW w:w="675" w:type="dxa"/>
          </w:tcPr>
          <w:p w14:paraId="10B4C936"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2884E35D" w14:textId="77777777" w:rsidR="008B2606" w:rsidRPr="00314198" w:rsidRDefault="00314198" w:rsidP="000B546D">
            <w:pPr>
              <w:spacing w:before="120" w:after="120" w:line="271" w:lineRule="auto"/>
              <w:rPr>
                <w:rFonts w:ascii="Arial" w:hAnsi="Arial" w:cs="Arial"/>
                <w:b/>
                <w:sz w:val="22"/>
                <w:szCs w:val="22"/>
              </w:rPr>
            </w:pPr>
            <w:r w:rsidRPr="00314198">
              <w:rPr>
                <w:rFonts w:ascii="Arial" w:hAnsi="Arial" w:cs="Arial"/>
                <w:b/>
                <w:sz w:val="22"/>
                <w:szCs w:val="22"/>
              </w:rPr>
              <w:t>Komplementarność</w:t>
            </w:r>
          </w:p>
          <w:p w14:paraId="70D901A7" w14:textId="77777777" w:rsidR="00314198" w:rsidRPr="00314198" w:rsidRDefault="00314198" w:rsidP="00314198">
            <w:pPr>
              <w:spacing w:before="120" w:after="120" w:line="271" w:lineRule="auto"/>
              <w:rPr>
                <w:rFonts w:ascii="Arial" w:hAnsi="Arial" w:cs="Arial"/>
                <w:bCs/>
                <w:sz w:val="22"/>
                <w:szCs w:val="22"/>
              </w:rPr>
            </w:pPr>
            <w:r w:rsidRPr="00314198">
              <w:rPr>
                <w:rFonts w:ascii="Arial" w:hAnsi="Arial" w:cs="Arial"/>
                <w:bCs/>
                <w:sz w:val="22"/>
                <w:szCs w:val="22"/>
              </w:rPr>
              <w:t>Definicja kryterium</w:t>
            </w:r>
          </w:p>
          <w:p w14:paraId="50215376" w14:textId="77777777" w:rsidR="00314198" w:rsidRPr="00314198" w:rsidRDefault="00314198" w:rsidP="00314198">
            <w:pPr>
              <w:spacing w:before="120" w:after="120" w:line="271" w:lineRule="auto"/>
              <w:rPr>
                <w:rFonts w:ascii="Arial" w:hAnsi="Arial" w:cs="Arial"/>
                <w:bCs/>
                <w:sz w:val="22"/>
                <w:szCs w:val="22"/>
              </w:rPr>
            </w:pPr>
            <w:r w:rsidRPr="00314198">
              <w:rPr>
                <w:rFonts w:ascii="Arial" w:hAnsi="Arial" w:cs="Arial"/>
                <w:bCs/>
                <w:sz w:val="22"/>
                <w:szCs w:val="22"/>
              </w:rPr>
              <w:t>Projekt zakłada komplementarność wsparcia poprzez związek z innym projektem zrealizowanym/realizowanym ze środków UE w tym szczególności Krajowego Planu Odbudowy i Zwiększenia Odporności, że środków krajowych lub innych źródeł.</w:t>
            </w:r>
          </w:p>
          <w:p w14:paraId="298BBB8C" w14:textId="77777777" w:rsidR="00314198" w:rsidRPr="00314198" w:rsidRDefault="00314198" w:rsidP="00314198">
            <w:pPr>
              <w:spacing w:before="120" w:after="120" w:line="271" w:lineRule="auto"/>
              <w:rPr>
                <w:rFonts w:ascii="Arial" w:hAnsi="Arial" w:cs="Arial"/>
                <w:bCs/>
                <w:sz w:val="22"/>
                <w:szCs w:val="22"/>
              </w:rPr>
            </w:pPr>
            <w:r w:rsidRPr="00314198">
              <w:rPr>
                <w:rFonts w:ascii="Arial" w:hAnsi="Arial" w:cs="Arial"/>
                <w:bCs/>
                <w:sz w:val="22"/>
                <w:szCs w:val="22"/>
              </w:rPr>
              <w:lastRenderedPageBreak/>
              <w:t xml:space="preserve">Ocenie podlega związek (dopełnienie się) projektu z innymi projektami prowadzącymi do realizacji określonego celu. Warunkiem koniecznym do uznania projektów jako komplementarnych jest ich uzupełniający się charakter i przyczynianie się do osiągnięcia dodatkowych korzyści, takich jak:  </w:t>
            </w:r>
          </w:p>
          <w:p w14:paraId="70A6AFFD" w14:textId="77777777" w:rsidR="00314198" w:rsidRPr="00314198" w:rsidRDefault="00314198" w:rsidP="00314198">
            <w:pPr>
              <w:spacing w:before="120" w:after="120" w:line="271" w:lineRule="auto"/>
              <w:rPr>
                <w:rFonts w:ascii="Arial" w:hAnsi="Arial" w:cs="Arial"/>
                <w:bCs/>
                <w:sz w:val="22"/>
                <w:szCs w:val="22"/>
              </w:rPr>
            </w:pPr>
            <w:r w:rsidRPr="00314198">
              <w:rPr>
                <w:rFonts w:ascii="Arial" w:hAnsi="Arial" w:cs="Arial"/>
                <w:bCs/>
                <w:sz w:val="22"/>
                <w:szCs w:val="22"/>
              </w:rPr>
              <w:t>- oszczędność środków,</w:t>
            </w:r>
          </w:p>
          <w:p w14:paraId="45BA7DB6" w14:textId="77777777" w:rsidR="00314198" w:rsidRPr="00314198" w:rsidRDefault="00314198" w:rsidP="00314198">
            <w:pPr>
              <w:spacing w:before="120" w:after="120" w:line="271" w:lineRule="auto"/>
              <w:rPr>
                <w:rFonts w:ascii="Arial" w:hAnsi="Arial" w:cs="Arial"/>
                <w:bCs/>
                <w:sz w:val="22"/>
                <w:szCs w:val="22"/>
              </w:rPr>
            </w:pPr>
            <w:r w:rsidRPr="00314198">
              <w:rPr>
                <w:rFonts w:ascii="Arial" w:hAnsi="Arial" w:cs="Arial"/>
                <w:bCs/>
                <w:sz w:val="22"/>
                <w:szCs w:val="22"/>
              </w:rPr>
              <w:t>- oszczędność czasu (uzyskiwanie określonych rezultatów w krótszym okresie czasu),</w:t>
            </w:r>
          </w:p>
          <w:p w14:paraId="1E759240" w14:textId="77777777" w:rsidR="00314198" w:rsidRPr="00314198" w:rsidRDefault="00314198" w:rsidP="00314198">
            <w:pPr>
              <w:spacing w:before="120" w:after="120" w:line="271" w:lineRule="auto"/>
              <w:rPr>
                <w:rFonts w:ascii="Arial" w:hAnsi="Arial" w:cs="Arial"/>
                <w:bCs/>
                <w:sz w:val="22"/>
                <w:szCs w:val="22"/>
              </w:rPr>
            </w:pPr>
            <w:r w:rsidRPr="00314198">
              <w:rPr>
                <w:rFonts w:ascii="Arial" w:hAnsi="Arial" w:cs="Arial"/>
                <w:bCs/>
                <w:sz w:val="22"/>
                <w:szCs w:val="22"/>
              </w:rPr>
              <w:t>- ułatwienie realizacji kolejnego (komplementarnego) przedsięwzięcia;</w:t>
            </w:r>
          </w:p>
          <w:p w14:paraId="1F7860A4" w14:textId="77777777" w:rsidR="00314198" w:rsidRPr="00314198" w:rsidRDefault="00314198" w:rsidP="00314198">
            <w:pPr>
              <w:spacing w:before="120" w:after="120" w:line="271" w:lineRule="auto"/>
              <w:rPr>
                <w:rFonts w:ascii="Arial" w:hAnsi="Arial" w:cs="Arial"/>
                <w:bCs/>
                <w:sz w:val="22"/>
                <w:szCs w:val="22"/>
              </w:rPr>
            </w:pPr>
            <w:r w:rsidRPr="00314198">
              <w:rPr>
                <w:rFonts w:ascii="Arial" w:hAnsi="Arial" w:cs="Arial"/>
                <w:bCs/>
                <w:sz w:val="22"/>
                <w:szCs w:val="22"/>
              </w:rPr>
              <w:t>- dodatkowe/ lepsze/ trwalsze produkty i rezultaty;</w:t>
            </w:r>
          </w:p>
          <w:p w14:paraId="682040AD" w14:textId="77777777" w:rsidR="00314198" w:rsidRPr="00314198" w:rsidRDefault="00314198" w:rsidP="00314198">
            <w:pPr>
              <w:spacing w:before="120" w:after="120" w:line="271" w:lineRule="auto"/>
              <w:rPr>
                <w:rFonts w:ascii="Arial" w:hAnsi="Arial" w:cs="Arial"/>
                <w:bCs/>
                <w:sz w:val="22"/>
                <w:szCs w:val="22"/>
              </w:rPr>
            </w:pPr>
            <w:r w:rsidRPr="00314198">
              <w:rPr>
                <w:rFonts w:ascii="Arial" w:hAnsi="Arial" w:cs="Arial"/>
                <w:bCs/>
                <w:sz w:val="22"/>
                <w:szCs w:val="22"/>
              </w:rPr>
              <w:t>- wyższa użyteczność usług;</w:t>
            </w:r>
          </w:p>
          <w:p w14:paraId="385E2987" w14:textId="77777777" w:rsidR="00314198" w:rsidRPr="00314198" w:rsidRDefault="00314198" w:rsidP="00314198">
            <w:pPr>
              <w:spacing w:before="120" w:after="120" w:line="271" w:lineRule="auto"/>
              <w:rPr>
                <w:rFonts w:ascii="Arial" w:hAnsi="Arial" w:cs="Arial"/>
                <w:bCs/>
                <w:sz w:val="22"/>
                <w:szCs w:val="22"/>
              </w:rPr>
            </w:pPr>
            <w:r w:rsidRPr="00314198">
              <w:rPr>
                <w:rFonts w:ascii="Arial" w:hAnsi="Arial" w:cs="Arial"/>
                <w:bCs/>
                <w:sz w:val="22"/>
                <w:szCs w:val="22"/>
              </w:rPr>
              <w:t xml:space="preserve">- skuteczniejsze zaspokojenie. </w:t>
            </w:r>
          </w:p>
          <w:p w14:paraId="0F6C037A" w14:textId="77777777" w:rsidR="00314198" w:rsidRPr="00314198" w:rsidRDefault="00314198" w:rsidP="00314198">
            <w:pPr>
              <w:spacing w:before="120" w:after="120" w:line="271" w:lineRule="auto"/>
              <w:rPr>
                <w:rFonts w:ascii="Arial" w:hAnsi="Arial" w:cs="Arial"/>
                <w:bCs/>
                <w:sz w:val="22"/>
                <w:szCs w:val="22"/>
              </w:rPr>
            </w:pPr>
            <w:r w:rsidRPr="00314198">
              <w:rPr>
                <w:rFonts w:ascii="Arial" w:hAnsi="Arial" w:cs="Arial"/>
                <w:bCs/>
                <w:sz w:val="22"/>
                <w:szCs w:val="22"/>
              </w:rPr>
              <w:t>Zasady oceny</w:t>
            </w:r>
          </w:p>
          <w:p w14:paraId="0C123CB1" w14:textId="3DCE1438" w:rsidR="00314198" w:rsidRDefault="00314198" w:rsidP="00314198">
            <w:pPr>
              <w:spacing w:before="120" w:after="120" w:line="271" w:lineRule="auto"/>
              <w:rPr>
                <w:rFonts w:ascii="Arial" w:hAnsi="Arial" w:cs="Arial"/>
                <w:bCs/>
                <w:sz w:val="22"/>
                <w:szCs w:val="22"/>
              </w:rPr>
            </w:pPr>
            <w:r w:rsidRPr="00314198">
              <w:rPr>
                <w:rFonts w:ascii="Arial" w:hAnsi="Arial" w:cs="Arial"/>
                <w:bCs/>
                <w:sz w:val="22"/>
                <w:szCs w:val="22"/>
              </w:rPr>
              <w:t>Kryterium zostanie zweryfikowane na podstawie treści wniosku o dofinansowanie projektu.</w:t>
            </w:r>
          </w:p>
          <w:p w14:paraId="0297DD96" w14:textId="2DC90AD9" w:rsidR="00314198" w:rsidRPr="00E37160" w:rsidRDefault="00314198" w:rsidP="000B546D">
            <w:pPr>
              <w:spacing w:before="120" w:after="120" w:line="271" w:lineRule="auto"/>
              <w:rPr>
                <w:rFonts w:ascii="Arial" w:hAnsi="Arial" w:cs="Arial"/>
                <w:bCs/>
                <w:sz w:val="22"/>
                <w:szCs w:val="22"/>
              </w:rPr>
            </w:pPr>
          </w:p>
        </w:tc>
        <w:tc>
          <w:tcPr>
            <w:tcW w:w="3969" w:type="dxa"/>
          </w:tcPr>
          <w:p w14:paraId="6F5EF648" w14:textId="77777777" w:rsidR="00314198" w:rsidRPr="00314198" w:rsidRDefault="00314198" w:rsidP="00314198">
            <w:pPr>
              <w:spacing w:before="120" w:after="120" w:line="271" w:lineRule="auto"/>
              <w:rPr>
                <w:rFonts w:ascii="Arial" w:hAnsi="Arial" w:cs="Arial"/>
                <w:bCs/>
                <w:sz w:val="22"/>
                <w:szCs w:val="22"/>
              </w:rPr>
            </w:pPr>
            <w:r w:rsidRPr="00314198">
              <w:rPr>
                <w:rFonts w:ascii="Arial" w:hAnsi="Arial" w:cs="Arial"/>
                <w:bCs/>
                <w:sz w:val="22"/>
                <w:szCs w:val="22"/>
              </w:rPr>
              <w:lastRenderedPageBreak/>
              <w:t xml:space="preserve">Kryterium punktowe </w:t>
            </w:r>
          </w:p>
          <w:p w14:paraId="291B23A4" w14:textId="77777777" w:rsidR="00314198" w:rsidRPr="00314198" w:rsidRDefault="00314198" w:rsidP="0028298E">
            <w:pPr>
              <w:numPr>
                <w:ilvl w:val="0"/>
                <w:numId w:val="109"/>
              </w:numPr>
              <w:spacing w:before="120" w:after="120" w:line="271" w:lineRule="auto"/>
              <w:rPr>
                <w:rFonts w:ascii="Arial" w:hAnsi="Arial" w:cs="Arial"/>
                <w:bCs/>
                <w:sz w:val="22"/>
                <w:szCs w:val="22"/>
              </w:rPr>
            </w:pPr>
            <w:r w:rsidRPr="00314198">
              <w:rPr>
                <w:rFonts w:ascii="Arial" w:hAnsi="Arial" w:cs="Arial"/>
                <w:bCs/>
                <w:sz w:val="22"/>
                <w:szCs w:val="22"/>
              </w:rPr>
              <w:t>5 pkt spełnia kryterium,</w:t>
            </w:r>
          </w:p>
          <w:p w14:paraId="11330B3F" w14:textId="77777777" w:rsidR="00314198" w:rsidRPr="00314198" w:rsidRDefault="00314198" w:rsidP="0028298E">
            <w:pPr>
              <w:numPr>
                <w:ilvl w:val="0"/>
                <w:numId w:val="109"/>
              </w:numPr>
              <w:spacing w:before="120" w:after="120" w:line="271" w:lineRule="auto"/>
              <w:rPr>
                <w:rFonts w:ascii="Arial" w:hAnsi="Arial" w:cs="Arial"/>
                <w:bCs/>
                <w:sz w:val="22"/>
                <w:szCs w:val="22"/>
              </w:rPr>
            </w:pPr>
            <w:r w:rsidRPr="00314198">
              <w:rPr>
                <w:rFonts w:ascii="Arial" w:hAnsi="Arial" w:cs="Arial"/>
                <w:bCs/>
                <w:sz w:val="22"/>
                <w:szCs w:val="22"/>
              </w:rPr>
              <w:t>0 pkt nie spełnia kryterium.</w:t>
            </w:r>
          </w:p>
          <w:p w14:paraId="6E4319FE" w14:textId="77777777" w:rsidR="00314198" w:rsidRPr="00314198" w:rsidRDefault="00314198" w:rsidP="00314198">
            <w:pPr>
              <w:spacing w:before="120" w:after="120" w:line="271" w:lineRule="auto"/>
              <w:rPr>
                <w:rFonts w:ascii="Arial" w:hAnsi="Arial" w:cs="Arial"/>
                <w:bCs/>
                <w:sz w:val="22"/>
                <w:szCs w:val="22"/>
              </w:rPr>
            </w:pPr>
            <w:r w:rsidRPr="00314198">
              <w:rPr>
                <w:rFonts w:ascii="Arial" w:hAnsi="Arial" w:cs="Arial"/>
                <w:bCs/>
                <w:sz w:val="22"/>
                <w:szCs w:val="22"/>
              </w:rPr>
              <w:t>Spełnienie kryterium nie  jest konieczne do przyznania dofinansowania.</w:t>
            </w:r>
          </w:p>
          <w:p w14:paraId="171C631D" w14:textId="77777777" w:rsidR="008B2606" w:rsidRPr="00E37160" w:rsidRDefault="008B2606" w:rsidP="000B546D">
            <w:pPr>
              <w:spacing w:before="120" w:after="120" w:line="271" w:lineRule="auto"/>
              <w:rPr>
                <w:rFonts w:ascii="Arial" w:hAnsi="Arial" w:cs="Arial"/>
                <w:bCs/>
                <w:sz w:val="22"/>
                <w:szCs w:val="22"/>
              </w:rPr>
            </w:pPr>
          </w:p>
        </w:tc>
      </w:tr>
      <w:tr w:rsidR="008B2606" w:rsidRPr="00E37160" w14:paraId="0152E463" w14:textId="77777777" w:rsidTr="00325CD6">
        <w:tc>
          <w:tcPr>
            <w:tcW w:w="675" w:type="dxa"/>
          </w:tcPr>
          <w:p w14:paraId="73278791"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73ADFCC9" w14:textId="77777777" w:rsidR="008B2606" w:rsidRDefault="00314198" w:rsidP="000B546D">
            <w:pPr>
              <w:spacing w:before="120" w:after="120" w:line="271" w:lineRule="auto"/>
              <w:rPr>
                <w:rFonts w:ascii="Arial" w:hAnsi="Arial" w:cs="Arial"/>
                <w:b/>
                <w:sz w:val="22"/>
                <w:szCs w:val="22"/>
              </w:rPr>
            </w:pPr>
            <w:r w:rsidRPr="00314198">
              <w:rPr>
                <w:rFonts w:ascii="Arial" w:hAnsi="Arial" w:cs="Arial"/>
                <w:b/>
                <w:sz w:val="22"/>
                <w:szCs w:val="22"/>
              </w:rPr>
              <w:t>Rozszerzenie działalności</w:t>
            </w:r>
          </w:p>
          <w:p w14:paraId="7603B236" w14:textId="77777777" w:rsidR="00314198" w:rsidRPr="00314198" w:rsidRDefault="00314198" w:rsidP="00314198">
            <w:pPr>
              <w:spacing w:before="120" w:after="120" w:line="271" w:lineRule="auto"/>
              <w:rPr>
                <w:rFonts w:ascii="Arial" w:hAnsi="Arial" w:cs="Arial"/>
                <w:bCs/>
                <w:sz w:val="22"/>
                <w:szCs w:val="22"/>
              </w:rPr>
            </w:pPr>
            <w:r w:rsidRPr="00314198">
              <w:rPr>
                <w:rFonts w:ascii="Arial" w:hAnsi="Arial" w:cs="Arial"/>
                <w:bCs/>
                <w:sz w:val="22"/>
                <w:szCs w:val="22"/>
              </w:rPr>
              <w:t>Projekt zakłada rozszerzenie działalności podmiotu o wydłużenie czasu pracy lub pracę w weekendy.</w:t>
            </w:r>
          </w:p>
          <w:p w14:paraId="06D8ACC5" w14:textId="77777777" w:rsidR="00314198" w:rsidRPr="00314198" w:rsidRDefault="00314198" w:rsidP="00314198">
            <w:pPr>
              <w:spacing w:before="120" w:after="120" w:line="271" w:lineRule="auto"/>
              <w:rPr>
                <w:rFonts w:ascii="Arial" w:hAnsi="Arial" w:cs="Arial"/>
                <w:bCs/>
                <w:sz w:val="22"/>
                <w:szCs w:val="22"/>
              </w:rPr>
            </w:pPr>
            <w:r w:rsidRPr="00314198">
              <w:rPr>
                <w:rFonts w:ascii="Arial" w:hAnsi="Arial" w:cs="Arial"/>
                <w:bCs/>
                <w:sz w:val="22"/>
                <w:szCs w:val="22"/>
              </w:rPr>
              <w:t>Zasady oceny</w:t>
            </w:r>
          </w:p>
          <w:p w14:paraId="294E6EE9" w14:textId="4168AB74" w:rsidR="00314198" w:rsidRPr="00314198" w:rsidRDefault="00314198" w:rsidP="00314198">
            <w:pPr>
              <w:spacing w:before="120" w:after="120" w:line="271" w:lineRule="auto"/>
              <w:rPr>
                <w:rFonts w:ascii="Arial" w:hAnsi="Arial" w:cs="Arial"/>
                <w:bCs/>
                <w:sz w:val="22"/>
                <w:szCs w:val="22"/>
              </w:rPr>
            </w:pPr>
            <w:r w:rsidRPr="00314198">
              <w:rPr>
                <w:rFonts w:ascii="Arial" w:hAnsi="Arial" w:cs="Arial"/>
                <w:bCs/>
                <w:sz w:val="22"/>
                <w:szCs w:val="22"/>
              </w:rPr>
              <w:t>Kryterium zostanie zweryfikowane na podstawie treści wniosku o dofinansowanie projektu.</w:t>
            </w:r>
          </w:p>
          <w:p w14:paraId="4E88C102" w14:textId="41745CF2" w:rsidR="00314198" w:rsidRPr="00314198" w:rsidRDefault="00314198" w:rsidP="000B546D">
            <w:pPr>
              <w:spacing w:before="120" w:after="120" w:line="271" w:lineRule="auto"/>
              <w:rPr>
                <w:rFonts w:ascii="Arial" w:hAnsi="Arial" w:cs="Arial"/>
                <w:b/>
                <w:sz w:val="22"/>
                <w:szCs w:val="22"/>
              </w:rPr>
            </w:pPr>
          </w:p>
        </w:tc>
        <w:tc>
          <w:tcPr>
            <w:tcW w:w="3969" w:type="dxa"/>
          </w:tcPr>
          <w:p w14:paraId="67FC6180" w14:textId="77777777" w:rsidR="00314198" w:rsidRPr="00314198" w:rsidRDefault="00314198" w:rsidP="00314198">
            <w:pPr>
              <w:spacing w:before="120" w:after="120" w:line="271" w:lineRule="auto"/>
              <w:rPr>
                <w:rFonts w:ascii="Arial" w:hAnsi="Arial" w:cs="Arial"/>
                <w:bCs/>
                <w:sz w:val="22"/>
                <w:szCs w:val="22"/>
              </w:rPr>
            </w:pPr>
            <w:r w:rsidRPr="00314198">
              <w:rPr>
                <w:rFonts w:ascii="Arial" w:hAnsi="Arial" w:cs="Arial"/>
                <w:bCs/>
                <w:sz w:val="22"/>
                <w:szCs w:val="22"/>
              </w:rPr>
              <w:t xml:space="preserve">Kryterium punktowe </w:t>
            </w:r>
          </w:p>
          <w:p w14:paraId="58355A3E" w14:textId="77777777" w:rsidR="00314198" w:rsidRPr="00314198" w:rsidRDefault="00314198" w:rsidP="0028298E">
            <w:pPr>
              <w:numPr>
                <w:ilvl w:val="0"/>
                <w:numId w:val="109"/>
              </w:numPr>
              <w:spacing w:before="120" w:after="120" w:line="271" w:lineRule="auto"/>
              <w:rPr>
                <w:rFonts w:ascii="Arial" w:hAnsi="Arial" w:cs="Arial"/>
                <w:bCs/>
                <w:sz w:val="22"/>
                <w:szCs w:val="22"/>
              </w:rPr>
            </w:pPr>
            <w:r w:rsidRPr="00314198">
              <w:rPr>
                <w:rFonts w:ascii="Arial" w:hAnsi="Arial" w:cs="Arial"/>
                <w:bCs/>
                <w:sz w:val="22"/>
                <w:szCs w:val="22"/>
              </w:rPr>
              <w:t>5 pkt spełnia kryterium,</w:t>
            </w:r>
          </w:p>
          <w:p w14:paraId="11D3E833" w14:textId="77777777" w:rsidR="00314198" w:rsidRPr="00314198" w:rsidRDefault="00314198" w:rsidP="0028298E">
            <w:pPr>
              <w:numPr>
                <w:ilvl w:val="0"/>
                <w:numId w:val="109"/>
              </w:numPr>
              <w:spacing w:before="120" w:after="120" w:line="271" w:lineRule="auto"/>
              <w:rPr>
                <w:rFonts w:ascii="Arial" w:hAnsi="Arial" w:cs="Arial"/>
                <w:bCs/>
                <w:sz w:val="22"/>
                <w:szCs w:val="22"/>
              </w:rPr>
            </w:pPr>
            <w:r w:rsidRPr="00314198">
              <w:rPr>
                <w:rFonts w:ascii="Arial" w:hAnsi="Arial" w:cs="Arial"/>
                <w:bCs/>
                <w:sz w:val="22"/>
                <w:szCs w:val="22"/>
              </w:rPr>
              <w:t>0 pkt nie spełnia kryterium.</w:t>
            </w:r>
          </w:p>
          <w:p w14:paraId="6F6142F7" w14:textId="097FA0AE" w:rsidR="008B2606" w:rsidRPr="00E37160" w:rsidRDefault="00314198" w:rsidP="00314198">
            <w:pPr>
              <w:spacing w:before="120" w:after="120" w:line="271" w:lineRule="auto"/>
              <w:rPr>
                <w:rFonts w:ascii="Arial" w:hAnsi="Arial" w:cs="Arial"/>
                <w:bCs/>
                <w:sz w:val="22"/>
                <w:szCs w:val="22"/>
              </w:rPr>
            </w:pPr>
            <w:r w:rsidRPr="00314198">
              <w:rPr>
                <w:rFonts w:ascii="Arial" w:hAnsi="Arial" w:cs="Arial"/>
                <w:bCs/>
                <w:sz w:val="22"/>
                <w:szCs w:val="22"/>
              </w:rPr>
              <w:t>Spełnienie kryterium nie  jest konieczne do przyznania dofinansowania.</w:t>
            </w:r>
          </w:p>
        </w:tc>
      </w:tr>
    </w:tbl>
    <w:p w14:paraId="641057BF" w14:textId="77777777" w:rsidR="00B17B7D" w:rsidRPr="00E37160" w:rsidRDefault="00B17B7D" w:rsidP="000B546D"/>
    <w:p w14:paraId="6203138D" w14:textId="77777777" w:rsidR="00A14CE4" w:rsidRPr="00E37160" w:rsidRDefault="00A14CE4" w:rsidP="0028298E">
      <w:pPr>
        <w:pStyle w:val="Akapitzlist"/>
        <w:numPr>
          <w:ilvl w:val="0"/>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2B11F35F" w14:textId="77777777" w:rsidR="00A14CE4" w:rsidRPr="00E37160" w:rsidRDefault="00A14CE4" w:rsidP="0028298E">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6AB2539C" w14:textId="77777777" w:rsidR="00A14CE4" w:rsidRPr="00E37160" w:rsidRDefault="00A14CE4" w:rsidP="0028298E">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563E682E" w14:textId="77777777" w:rsidR="00A14CE4" w:rsidRPr="00E37160" w:rsidRDefault="00A14CE4" w:rsidP="0028298E">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332F84C1" w14:textId="77777777" w:rsidR="00A14CE4" w:rsidRPr="00E37160" w:rsidRDefault="00A14CE4" w:rsidP="0028298E">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4104A400" w14:textId="77777777" w:rsidR="00A14CE4" w:rsidRPr="00E37160" w:rsidRDefault="00A14CE4" w:rsidP="0028298E">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6A145D34" w14:textId="77777777" w:rsidR="00A14CE4" w:rsidRPr="00E37160" w:rsidRDefault="00A14CE4" w:rsidP="0028298E">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2A487F7D" w14:textId="77777777" w:rsidR="00A14CE4" w:rsidRPr="00E37160" w:rsidRDefault="00A14CE4" w:rsidP="0028298E">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3A4FB1F5" w14:textId="77777777" w:rsidR="00A14CE4" w:rsidRPr="00E37160" w:rsidRDefault="00A14CE4" w:rsidP="0028298E">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1E6ACBCA" w14:textId="77777777" w:rsidR="00A14CE4" w:rsidRPr="00E37160" w:rsidRDefault="00A14CE4" w:rsidP="0028298E">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0218B850" w14:textId="77777777" w:rsidR="00A14CE4" w:rsidRPr="00E37160" w:rsidRDefault="00A14CE4" w:rsidP="0028298E">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096383D2" w14:textId="77777777" w:rsidR="00A14CE4" w:rsidRPr="00E37160" w:rsidRDefault="00A14CE4" w:rsidP="0028298E">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49C4CFF4" w14:textId="77777777" w:rsidR="00A14CE4" w:rsidRPr="00E37160" w:rsidRDefault="00A14CE4" w:rsidP="0028298E">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1E6AAB1C" w14:textId="77777777" w:rsidR="00A14CE4" w:rsidRPr="00E37160" w:rsidRDefault="00A14CE4" w:rsidP="0028298E">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7D3315CE" w14:textId="77777777" w:rsidR="00A14CE4" w:rsidRPr="00E37160" w:rsidRDefault="00A14CE4" w:rsidP="0028298E">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2BD8685D" w14:textId="4BC90431" w:rsidR="000B546D" w:rsidRPr="00E37160" w:rsidRDefault="006503CF" w:rsidP="0028298E">
      <w:pPr>
        <w:pStyle w:val="Akapitzlist"/>
        <w:numPr>
          <w:ilvl w:val="2"/>
          <w:numId w:val="84"/>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287A40" w14:textId="77777777" w:rsidR="000B546D" w:rsidRPr="00E37160" w:rsidRDefault="00B17B7D" w:rsidP="0028298E">
      <w:pPr>
        <w:pStyle w:val="Akapitzlist"/>
        <w:numPr>
          <w:ilvl w:val="2"/>
          <w:numId w:val="84"/>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w:t>
      </w:r>
      <w:r w:rsidRPr="00E37160">
        <w:rPr>
          <w:rFonts w:ascii="Arial" w:hAnsi="Arial" w:cs="Arial"/>
          <w:sz w:val="22"/>
          <w:szCs w:val="22"/>
          <w:lang w:val="pl-PL"/>
        </w:rPr>
        <w:lastRenderedPageBreak/>
        <w:t xml:space="preserve">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3E6A126" w14:textId="40BBAFBF" w:rsidR="006D2AC4" w:rsidRPr="00E37160" w:rsidRDefault="00B17B7D" w:rsidP="0028298E">
      <w:pPr>
        <w:pStyle w:val="Akapitzlist"/>
        <w:numPr>
          <w:ilvl w:val="2"/>
          <w:numId w:val="84"/>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314198" w:rsidRPr="00103FD2">
        <w:rPr>
          <w:rFonts w:ascii="Arial" w:hAnsi="Arial" w:cs="Arial"/>
          <w:sz w:val="22"/>
          <w:szCs w:val="22"/>
        </w:rPr>
        <w:t>10</w:t>
      </w:r>
      <w:r w:rsidRPr="00E37160">
        <w:rPr>
          <w:rFonts w:ascii="Arial" w:hAnsi="Arial" w:cs="Arial"/>
          <w:sz w:val="22"/>
          <w:szCs w:val="22"/>
        </w:rPr>
        <w:t xml:space="preserve"> punktów), może uzyskać maksymalnie </w:t>
      </w:r>
      <w:r w:rsidR="00314198">
        <w:rPr>
          <w:rFonts w:ascii="Arial" w:hAnsi="Arial" w:cs="Arial"/>
          <w:sz w:val="22"/>
          <w:szCs w:val="22"/>
        </w:rPr>
        <w:t>110</w:t>
      </w:r>
      <w:r w:rsidRPr="00E37160">
        <w:rPr>
          <w:rFonts w:ascii="Arial" w:hAnsi="Arial" w:cs="Arial"/>
          <w:sz w:val="22"/>
          <w:szCs w:val="22"/>
        </w:rPr>
        <w:t xml:space="preserve"> punktów.</w:t>
      </w:r>
    </w:p>
    <w:p w14:paraId="31C0F59D" w14:textId="7B520148" w:rsidR="006D2AC4" w:rsidRPr="00103FD2" w:rsidRDefault="006D2AC4" w:rsidP="0028298E">
      <w:pPr>
        <w:pStyle w:val="Akapitzlist"/>
        <w:numPr>
          <w:ilvl w:val="2"/>
          <w:numId w:val="84"/>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103FD2">
        <w:rPr>
          <w:rFonts w:ascii="Arial" w:hAnsi="Arial" w:cs="Arial"/>
          <w:sz w:val="22"/>
          <w:szCs w:val="22"/>
        </w:rPr>
        <w:t>Projekty, które</w:t>
      </w:r>
      <w:r w:rsidRPr="00103FD2">
        <w:rPr>
          <w:rFonts w:ascii="Arial" w:hAnsi="Arial" w:cs="Arial"/>
          <w:sz w:val="22"/>
          <w:szCs w:val="22"/>
          <w:u w:val="single"/>
        </w:rPr>
        <w:t xml:space="preserve"> wymagają</w:t>
      </w:r>
      <w:r w:rsidRPr="00103FD2">
        <w:rPr>
          <w:rFonts w:ascii="Arial" w:hAnsi="Arial" w:cs="Arial"/>
          <w:sz w:val="22"/>
          <w:szCs w:val="22"/>
        </w:rPr>
        <w:t xml:space="preserve"> negocjacji zostaną zakwalifikowane po etapie III </w:t>
      </w:r>
      <w:r w:rsidR="009E2B2C" w:rsidRPr="00103FD2">
        <w:rPr>
          <w:rFonts w:ascii="Arial" w:hAnsi="Arial" w:cs="Arial"/>
          <w:sz w:val="22"/>
          <w:szCs w:val="22"/>
          <w:lang w:val="pl-PL"/>
        </w:rPr>
        <w:t>do</w:t>
      </w:r>
      <w:r w:rsidRPr="00103FD2">
        <w:rPr>
          <w:rFonts w:ascii="Arial" w:hAnsi="Arial" w:cs="Arial"/>
          <w:sz w:val="22"/>
          <w:szCs w:val="22"/>
        </w:rPr>
        <w:t xml:space="preserve"> etap</w:t>
      </w:r>
      <w:r w:rsidR="009E2B2C" w:rsidRPr="00103FD2">
        <w:rPr>
          <w:rFonts w:ascii="Arial" w:hAnsi="Arial" w:cs="Arial"/>
          <w:sz w:val="22"/>
          <w:szCs w:val="22"/>
          <w:lang w:val="pl-PL"/>
        </w:rPr>
        <w:t>u</w:t>
      </w:r>
      <w:r w:rsidRPr="00103FD2">
        <w:rPr>
          <w:rFonts w:ascii="Arial" w:hAnsi="Arial" w:cs="Arial"/>
          <w:sz w:val="22"/>
          <w:szCs w:val="22"/>
        </w:rPr>
        <w:t xml:space="preserve"> IV </w:t>
      </w:r>
      <w:r w:rsidR="009E2B2C" w:rsidRPr="00103FD2">
        <w:rPr>
          <w:rFonts w:ascii="Arial" w:hAnsi="Arial" w:cs="Arial"/>
          <w:sz w:val="22"/>
          <w:szCs w:val="22"/>
          <w:lang w:val="pl-PL"/>
        </w:rPr>
        <w:t xml:space="preserve">tj. </w:t>
      </w:r>
      <w:r w:rsidRPr="00103FD2">
        <w:rPr>
          <w:rFonts w:ascii="Arial" w:hAnsi="Arial" w:cs="Arial"/>
          <w:sz w:val="22"/>
          <w:szCs w:val="22"/>
        </w:rPr>
        <w:t xml:space="preserve"> </w:t>
      </w:r>
      <w:r w:rsidR="009E2B2C" w:rsidRPr="00103FD2">
        <w:rPr>
          <w:rFonts w:ascii="Arial" w:hAnsi="Arial" w:cs="Arial"/>
          <w:sz w:val="22"/>
          <w:szCs w:val="22"/>
          <w:lang w:val="pl-PL"/>
        </w:rPr>
        <w:t xml:space="preserve">etapu </w:t>
      </w:r>
      <w:r w:rsidRPr="00103FD2">
        <w:rPr>
          <w:rFonts w:ascii="Arial" w:hAnsi="Arial" w:cs="Arial"/>
          <w:sz w:val="22"/>
          <w:szCs w:val="22"/>
        </w:rPr>
        <w:t xml:space="preserve">negocjacji. Projekty, które </w:t>
      </w:r>
      <w:r w:rsidRPr="00103FD2">
        <w:rPr>
          <w:rFonts w:ascii="Arial" w:hAnsi="Arial" w:cs="Arial"/>
          <w:sz w:val="22"/>
          <w:szCs w:val="22"/>
          <w:u w:val="single"/>
        </w:rPr>
        <w:t>nie wymagają skierowania do etapu n</w:t>
      </w:r>
      <w:r w:rsidRPr="00103FD2">
        <w:rPr>
          <w:rFonts w:ascii="Arial" w:hAnsi="Arial" w:cs="Arial"/>
          <w:sz w:val="22"/>
          <w:szCs w:val="22"/>
        </w:rPr>
        <w:t xml:space="preserve">egocjacji zostaną zakwalifikowane po etapie III bezpośrednio </w:t>
      </w:r>
      <w:r w:rsidR="009E2B2C" w:rsidRPr="00103FD2">
        <w:rPr>
          <w:rFonts w:ascii="Arial" w:hAnsi="Arial" w:cs="Arial"/>
          <w:sz w:val="22"/>
          <w:szCs w:val="22"/>
          <w:lang w:val="pl-PL"/>
        </w:rPr>
        <w:t>do</w:t>
      </w:r>
      <w:r w:rsidRPr="00103FD2">
        <w:rPr>
          <w:rFonts w:ascii="Arial" w:hAnsi="Arial" w:cs="Arial"/>
          <w:sz w:val="22"/>
          <w:szCs w:val="22"/>
        </w:rPr>
        <w:t xml:space="preserve"> etap</w:t>
      </w:r>
      <w:r w:rsidR="009E2B2C" w:rsidRPr="00103FD2">
        <w:rPr>
          <w:rFonts w:ascii="Arial" w:hAnsi="Arial" w:cs="Arial"/>
          <w:sz w:val="22"/>
          <w:szCs w:val="22"/>
          <w:lang w:val="pl-PL"/>
        </w:rPr>
        <w:t>u</w:t>
      </w:r>
      <w:r w:rsidRPr="00103FD2">
        <w:rPr>
          <w:rFonts w:ascii="Arial" w:hAnsi="Arial" w:cs="Arial"/>
          <w:sz w:val="22"/>
          <w:szCs w:val="22"/>
        </w:rPr>
        <w:t xml:space="preserve"> V</w:t>
      </w:r>
      <w:r w:rsidR="00AF524C" w:rsidRPr="00103FD2">
        <w:rPr>
          <w:rFonts w:ascii="Arial" w:hAnsi="Arial" w:cs="Arial"/>
          <w:sz w:val="22"/>
          <w:szCs w:val="22"/>
          <w:lang w:val="pl-PL"/>
        </w:rPr>
        <w:t>, przy czym ocena na etapie V rozpocznie się po zakończeniu etapu IV</w:t>
      </w:r>
      <w:r w:rsidRPr="00103FD2">
        <w:rPr>
          <w:rFonts w:ascii="Arial" w:hAnsi="Arial" w:cs="Arial"/>
          <w:sz w:val="22"/>
          <w:szCs w:val="22"/>
        </w:rPr>
        <w:t>.</w:t>
      </w:r>
    </w:p>
    <w:p w14:paraId="2C041733" w14:textId="77777777" w:rsidR="00B17B7D" w:rsidRPr="00E37160" w:rsidRDefault="00B17B7D" w:rsidP="006D2AC4">
      <w:pPr>
        <w:autoSpaceDE w:val="0"/>
        <w:autoSpaceDN w:val="0"/>
        <w:spacing w:line="360" w:lineRule="auto"/>
      </w:pPr>
    </w:p>
    <w:p w14:paraId="33FABB52" w14:textId="77777777" w:rsidR="00B17B7D" w:rsidRPr="00E37160" w:rsidRDefault="00B17B7D" w:rsidP="00CC51A2">
      <w:pPr>
        <w:pStyle w:val="Styl6"/>
        <w:rPr>
          <w:rFonts w:cs="Arial"/>
          <w:sz w:val="22"/>
        </w:rPr>
      </w:pPr>
      <w:r w:rsidRPr="00E37160">
        <w:rPr>
          <w:rFonts w:cs="Arial"/>
          <w:sz w:val="22"/>
        </w:rPr>
        <w:t xml:space="preserve"> </w:t>
      </w:r>
      <w:bookmarkStart w:id="305" w:name="_Toc194044382"/>
      <w:r w:rsidRPr="00E37160">
        <w:t>I</w:t>
      </w:r>
      <w:r w:rsidR="00F735AD" w:rsidRPr="00E37160">
        <w:rPr>
          <w:lang w:val="pl-PL"/>
        </w:rPr>
        <w:t>V</w:t>
      </w:r>
      <w:r w:rsidRPr="00E37160">
        <w:t xml:space="preserve"> etap – negocjacje</w:t>
      </w:r>
      <w:bookmarkEnd w:id="305"/>
    </w:p>
    <w:p w14:paraId="34F110AE" w14:textId="77777777" w:rsidR="005E4940" w:rsidRPr="00E37160" w:rsidRDefault="00B17B7D" w:rsidP="0028298E">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1F19BF86" w14:textId="77777777" w:rsidR="00B17B7D" w:rsidRPr="00E37160" w:rsidRDefault="00B17B7D" w:rsidP="0028298E">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ramach etapu negocjacji oceniane jest kryterium specyficzne </w:t>
      </w:r>
      <w:r w:rsidR="00DD6B75" w:rsidRPr="00E37160">
        <w:rPr>
          <w:rFonts w:ascii="Arial" w:hAnsi="Arial" w:cs="Arial"/>
          <w:sz w:val="22"/>
          <w:szCs w:val="22"/>
          <w:lang w:val="pl-PL"/>
        </w:rPr>
        <w:t xml:space="preserve">dopuszczalności </w:t>
      </w:r>
      <w:proofErr w:type="spellStart"/>
      <w:r w:rsidRPr="00E37160">
        <w:rPr>
          <w:rFonts w:ascii="Arial" w:hAnsi="Arial" w:cs="Arial"/>
          <w:sz w:val="22"/>
          <w:szCs w:val="22"/>
          <w:lang w:val="pl-PL"/>
        </w:rPr>
        <w:t>negocjacjacyjne</w:t>
      </w:r>
      <w:proofErr w:type="spellEnd"/>
      <w:r w:rsidRPr="00E37160">
        <w:rPr>
          <w:rFonts w:ascii="Arial" w:hAnsi="Arial" w:cs="Arial"/>
          <w:sz w:val="22"/>
          <w:szCs w:val="22"/>
          <w:lang w:val="pl-PL"/>
        </w:rPr>
        <w:t xml:space="preserve">. Ocena spełniania kryterium specyficznego negocjacyjnego będzie dokonywana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46633B79" w14:textId="77777777" w:rsidTr="00E87566">
        <w:trPr>
          <w:tblHeader/>
          <w:jc w:val="right"/>
        </w:trPr>
        <w:tc>
          <w:tcPr>
            <w:tcW w:w="9180" w:type="dxa"/>
            <w:gridSpan w:val="4"/>
          </w:tcPr>
          <w:p w14:paraId="39D54921"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20E8FCF0" w14:textId="77777777" w:rsidTr="00E87566">
        <w:trPr>
          <w:tblHeader/>
          <w:jc w:val="right"/>
        </w:trPr>
        <w:tc>
          <w:tcPr>
            <w:tcW w:w="675" w:type="dxa"/>
          </w:tcPr>
          <w:p w14:paraId="67ED6B8B"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shd w:val="clear" w:color="auto" w:fill="auto"/>
          </w:tcPr>
          <w:p w14:paraId="1A43A47E"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shd w:val="clear" w:color="auto" w:fill="auto"/>
          </w:tcPr>
          <w:p w14:paraId="300A25F4"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105ED39E"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17B7D" w:rsidRPr="00E37160" w14:paraId="66CE970A" w14:textId="77777777" w:rsidTr="00E87566">
        <w:trPr>
          <w:jc w:val="right"/>
        </w:trPr>
        <w:tc>
          <w:tcPr>
            <w:tcW w:w="675" w:type="dxa"/>
          </w:tcPr>
          <w:p w14:paraId="253C40EE" w14:textId="77777777" w:rsidR="00B17B7D" w:rsidRPr="00E37160" w:rsidRDefault="00B17B7D" w:rsidP="0028298E">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shd w:val="clear" w:color="auto" w:fill="auto"/>
          </w:tcPr>
          <w:p w14:paraId="1393B7B7" w14:textId="2B98D2BB" w:rsidR="00B17B7D" w:rsidRPr="00BF11C7" w:rsidRDefault="00BF11C7" w:rsidP="00E87566">
            <w:pPr>
              <w:spacing w:before="120" w:after="120" w:line="271" w:lineRule="auto"/>
              <w:rPr>
                <w:rFonts w:ascii="Arial" w:hAnsi="Arial" w:cs="Arial"/>
                <w:b/>
                <w:bCs/>
                <w:color w:val="FF0000"/>
                <w:sz w:val="22"/>
                <w:szCs w:val="22"/>
              </w:rPr>
            </w:pPr>
            <w:r w:rsidRPr="00FF7EC5">
              <w:rPr>
                <w:rFonts w:ascii="Arial" w:hAnsi="Arial" w:cs="Arial"/>
                <w:b/>
                <w:bCs/>
                <w:sz w:val="22"/>
                <w:szCs w:val="22"/>
              </w:rPr>
              <w:t>Negocjacje</w:t>
            </w:r>
          </w:p>
        </w:tc>
        <w:tc>
          <w:tcPr>
            <w:tcW w:w="2693" w:type="dxa"/>
            <w:shd w:val="clear" w:color="auto" w:fill="auto"/>
          </w:tcPr>
          <w:p w14:paraId="2E0283C0" w14:textId="77777777" w:rsidR="00BF11C7" w:rsidRPr="00BF11C7" w:rsidRDefault="00BF11C7" w:rsidP="00BF11C7">
            <w:pPr>
              <w:spacing w:before="120" w:after="120" w:line="271" w:lineRule="auto"/>
              <w:rPr>
                <w:rFonts w:ascii="Arial" w:hAnsi="Arial" w:cs="Arial"/>
                <w:bCs/>
                <w:sz w:val="22"/>
                <w:szCs w:val="22"/>
              </w:rPr>
            </w:pPr>
            <w:r w:rsidRPr="00BF11C7">
              <w:rPr>
                <w:rFonts w:ascii="Arial" w:hAnsi="Arial" w:cs="Arial"/>
                <w:bCs/>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31853790" w14:textId="77777777" w:rsidR="00BF11C7" w:rsidRPr="00BF11C7" w:rsidRDefault="00BF11C7" w:rsidP="00BF11C7">
            <w:pPr>
              <w:spacing w:before="120" w:after="120" w:line="271" w:lineRule="auto"/>
              <w:rPr>
                <w:rFonts w:ascii="Arial" w:hAnsi="Arial" w:cs="Arial"/>
                <w:bCs/>
                <w:sz w:val="22"/>
                <w:szCs w:val="22"/>
              </w:rPr>
            </w:pPr>
            <w:r w:rsidRPr="00BF11C7">
              <w:rPr>
                <w:rFonts w:ascii="Arial" w:hAnsi="Arial" w:cs="Arial"/>
                <w:bCs/>
                <w:sz w:val="22"/>
                <w:szCs w:val="22"/>
              </w:rPr>
              <w:lastRenderedPageBreak/>
              <w:t>Ocena spełnienia kryterium obejmuje weryfikację:</w:t>
            </w:r>
          </w:p>
          <w:p w14:paraId="5EB16ED8" w14:textId="77777777" w:rsidR="00BF11C7" w:rsidRPr="00BF11C7" w:rsidRDefault="00BF11C7" w:rsidP="00BF11C7">
            <w:pPr>
              <w:spacing w:before="120" w:after="120" w:line="271" w:lineRule="auto"/>
              <w:rPr>
                <w:rFonts w:ascii="Arial" w:hAnsi="Arial" w:cs="Arial"/>
                <w:bCs/>
                <w:sz w:val="22"/>
                <w:szCs w:val="22"/>
              </w:rPr>
            </w:pPr>
            <w:r w:rsidRPr="00BF11C7">
              <w:rPr>
                <w:rFonts w:ascii="Arial" w:hAnsi="Arial" w:cs="Arial"/>
                <w:bCs/>
                <w:sz w:val="22"/>
                <w:szCs w:val="22"/>
              </w:rPr>
              <w:t>1.</w:t>
            </w:r>
            <w:r w:rsidRPr="00BF11C7">
              <w:rPr>
                <w:rFonts w:ascii="Arial" w:hAnsi="Arial" w:cs="Arial"/>
                <w:bCs/>
                <w:sz w:val="22"/>
                <w:szCs w:val="22"/>
              </w:rPr>
              <w:tab/>
              <w:t>Czy negocjacje podjęto w wyznaczonym przez instytucję terminie?</w:t>
            </w:r>
          </w:p>
          <w:p w14:paraId="57F64503" w14:textId="77777777" w:rsidR="00BF11C7" w:rsidRPr="00BF11C7" w:rsidRDefault="00BF11C7" w:rsidP="00BF11C7">
            <w:pPr>
              <w:spacing w:before="120" w:after="120" w:line="271" w:lineRule="auto"/>
              <w:rPr>
                <w:rFonts w:ascii="Arial" w:hAnsi="Arial" w:cs="Arial"/>
                <w:bCs/>
                <w:sz w:val="22"/>
                <w:szCs w:val="22"/>
              </w:rPr>
            </w:pPr>
            <w:r w:rsidRPr="00BF11C7">
              <w:rPr>
                <w:rFonts w:ascii="Arial" w:hAnsi="Arial" w:cs="Arial"/>
                <w:bCs/>
                <w:sz w:val="22"/>
                <w:szCs w:val="22"/>
              </w:rPr>
              <w:t>2.</w:t>
            </w:r>
            <w:r w:rsidRPr="00BF11C7">
              <w:rPr>
                <w:rFonts w:ascii="Arial" w:hAnsi="Arial" w:cs="Arial"/>
                <w:bCs/>
                <w:sz w:val="22"/>
                <w:szCs w:val="22"/>
              </w:rPr>
              <w:tab/>
              <w:t>Czy do wniosku o dofinansowanie projektu zostały wprowadzone korekty wskazane przez oceniających w kartach oceny projektu lub przez przewodniczącego KOP lub inne zmiany wynikające z ustaleń dokonanych podczas negocjacji?</w:t>
            </w:r>
          </w:p>
          <w:p w14:paraId="1DC25730" w14:textId="77777777" w:rsidR="00BF11C7" w:rsidRPr="00BF11C7" w:rsidRDefault="00BF11C7" w:rsidP="00BF11C7">
            <w:pPr>
              <w:spacing w:before="120" w:after="120" w:line="271" w:lineRule="auto"/>
              <w:rPr>
                <w:rFonts w:ascii="Arial" w:hAnsi="Arial" w:cs="Arial"/>
                <w:bCs/>
                <w:sz w:val="22"/>
                <w:szCs w:val="22"/>
              </w:rPr>
            </w:pPr>
            <w:r w:rsidRPr="00BF11C7">
              <w:rPr>
                <w:rFonts w:ascii="Arial" w:hAnsi="Arial" w:cs="Arial"/>
                <w:bCs/>
                <w:sz w:val="22"/>
                <w:szCs w:val="22"/>
              </w:rPr>
              <w:t>3.</w:t>
            </w:r>
            <w:r w:rsidRPr="00BF11C7">
              <w:rPr>
                <w:rFonts w:ascii="Arial" w:hAnsi="Arial" w:cs="Arial"/>
                <w:bCs/>
                <w:sz w:val="22"/>
                <w:szCs w:val="22"/>
              </w:rPr>
              <w:tab/>
              <w:t>Czy KOP uzyskał od wnioskodawcy informacje i wyjaśnienia dotyczące określonych zapisów we wniosku, wskazanych przez oceniających w kartach oceny projektu lub przewodniczącego KOP?</w:t>
            </w:r>
          </w:p>
          <w:p w14:paraId="439790C6" w14:textId="77777777" w:rsidR="00BF11C7" w:rsidRPr="00BF11C7" w:rsidRDefault="00BF11C7" w:rsidP="00BF11C7">
            <w:pPr>
              <w:spacing w:before="120" w:after="120" w:line="271" w:lineRule="auto"/>
              <w:rPr>
                <w:rFonts w:ascii="Arial" w:hAnsi="Arial" w:cs="Arial"/>
                <w:bCs/>
                <w:sz w:val="22"/>
                <w:szCs w:val="22"/>
              </w:rPr>
            </w:pPr>
            <w:r w:rsidRPr="00BF11C7">
              <w:rPr>
                <w:rFonts w:ascii="Arial" w:hAnsi="Arial" w:cs="Arial"/>
                <w:bCs/>
                <w:sz w:val="22"/>
                <w:szCs w:val="22"/>
              </w:rPr>
              <w:t>4.</w:t>
            </w:r>
            <w:r w:rsidRPr="00BF11C7">
              <w:rPr>
                <w:rFonts w:ascii="Arial" w:hAnsi="Arial" w:cs="Arial"/>
                <w:bCs/>
                <w:sz w:val="22"/>
                <w:szCs w:val="22"/>
              </w:rPr>
              <w:tab/>
              <w:t>Czy do wniosku zostały wprowadzone inne zmiany niż wynikające z kart oceny projektu lub uwag przewodniczącego KOP lub  ustaleń wynikających z procesu negocjacji?</w:t>
            </w:r>
          </w:p>
          <w:p w14:paraId="2899C895" w14:textId="77777777" w:rsidR="00BF11C7" w:rsidRPr="00BF11C7" w:rsidRDefault="00BF11C7" w:rsidP="00BF11C7">
            <w:pPr>
              <w:spacing w:before="120" w:after="120" w:line="271" w:lineRule="auto"/>
              <w:rPr>
                <w:rFonts w:ascii="Arial" w:hAnsi="Arial" w:cs="Arial"/>
                <w:bCs/>
                <w:sz w:val="22"/>
                <w:szCs w:val="22"/>
              </w:rPr>
            </w:pPr>
            <w:r w:rsidRPr="00BF11C7">
              <w:rPr>
                <w:rFonts w:ascii="Arial" w:hAnsi="Arial" w:cs="Arial"/>
                <w:bCs/>
                <w:sz w:val="22"/>
                <w:szCs w:val="22"/>
              </w:rPr>
              <w:t>5.</w:t>
            </w:r>
            <w:r w:rsidRPr="00BF11C7">
              <w:rPr>
                <w:rFonts w:ascii="Arial" w:hAnsi="Arial" w:cs="Arial"/>
                <w:bCs/>
                <w:sz w:val="22"/>
                <w:szCs w:val="22"/>
              </w:rPr>
              <w:tab/>
              <w:t>Czy wniosek nadal spełnia wszystkie obligatoryjne kryteria?</w:t>
            </w:r>
          </w:p>
          <w:p w14:paraId="2EB0CF00" w14:textId="77777777" w:rsidR="00BF11C7" w:rsidRPr="00BF11C7" w:rsidRDefault="00BF11C7" w:rsidP="00BF11C7">
            <w:pPr>
              <w:spacing w:before="120" w:after="120" w:line="271" w:lineRule="auto"/>
              <w:rPr>
                <w:rFonts w:ascii="Arial" w:hAnsi="Arial" w:cs="Arial"/>
                <w:bCs/>
                <w:sz w:val="22"/>
                <w:szCs w:val="22"/>
              </w:rPr>
            </w:pPr>
            <w:r w:rsidRPr="00BF11C7">
              <w:rPr>
                <w:rFonts w:ascii="Arial" w:hAnsi="Arial" w:cs="Arial"/>
                <w:bCs/>
                <w:sz w:val="22"/>
                <w:szCs w:val="22"/>
              </w:rPr>
              <w:t xml:space="preserve">Ocena spełnienia kryterium będzie </w:t>
            </w:r>
            <w:r w:rsidRPr="00BF11C7">
              <w:rPr>
                <w:rFonts w:ascii="Arial" w:hAnsi="Arial" w:cs="Arial"/>
                <w:bCs/>
                <w:sz w:val="22"/>
                <w:szCs w:val="22"/>
              </w:rPr>
              <w:lastRenderedPageBreak/>
              <w:t>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lub „Nie dotyczy”, a na pytanie z punktu 4 odpowiedź będzie „Nie” lub „Nie dotyczy”</w:t>
            </w:r>
          </w:p>
          <w:p w14:paraId="500208CB" w14:textId="77777777" w:rsidR="00BF11C7" w:rsidRDefault="00BF11C7" w:rsidP="00BF11C7">
            <w:pPr>
              <w:spacing w:before="120" w:after="120" w:line="271" w:lineRule="auto"/>
              <w:rPr>
                <w:rFonts w:ascii="Arial" w:hAnsi="Arial" w:cs="Arial"/>
                <w:bCs/>
                <w:sz w:val="22"/>
                <w:szCs w:val="22"/>
              </w:rPr>
            </w:pPr>
            <w:r w:rsidRPr="00BF11C7">
              <w:rPr>
                <w:rFonts w:ascii="Arial" w:hAnsi="Arial" w:cs="Arial"/>
                <w:bCs/>
                <w:sz w:val="22"/>
                <w:szCs w:val="22"/>
              </w:rPr>
              <w:t>Niespełnienie któregokolwiek z elementów kryterium wskazanych w punktach 1-5 powoduje uznanie kryterium za niespełnione.</w:t>
            </w:r>
          </w:p>
          <w:p w14:paraId="347575D4" w14:textId="77777777" w:rsidR="00BF11C7" w:rsidRPr="00BF11C7" w:rsidRDefault="00BF11C7" w:rsidP="00BF11C7">
            <w:pPr>
              <w:spacing w:before="120" w:after="120" w:line="271" w:lineRule="auto"/>
              <w:rPr>
                <w:rFonts w:ascii="Arial" w:hAnsi="Arial" w:cs="Arial"/>
                <w:bCs/>
                <w:sz w:val="22"/>
                <w:szCs w:val="22"/>
              </w:rPr>
            </w:pPr>
          </w:p>
          <w:p w14:paraId="79182CC2" w14:textId="77777777" w:rsidR="00BF11C7" w:rsidRPr="00FF7EC5" w:rsidRDefault="00BF11C7" w:rsidP="00BF11C7">
            <w:pPr>
              <w:spacing w:before="120" w:after="120" w:line="271" w:lineRule="auto"/>
              <w:rPr>
                <w:rFonts w:ascii="Arial" w:hAnsi="Arial" w:cs="Arial"/>
                <w:b/>
                <w:bCs/>
                <w:sz w:val="22"/>
                <w:szCs w:val="22"/>
              </w:rPr>
            </w:pPr>
            <w:r w:rsidRPr="00FF7EC5">
              <w:rPr>
                <w:rFonts w:ascii="Arial" w:hAnsi="Arial" w:cs="Arial"/>
                <w:b/>
                <w:bCs/>
                <w:sz w:val="22"/>
                <w:szCs w:val="22"/>
              </w:rPr>
              <w:t>Zasady oceny</w:t>
            </w:r>
          </w:p>
          <w:p w14:paraId="24FBA560" w14:textId="2F7A0697" w:rsidR="00B17B7D" w:rsidRPr="00E37160" w:rsidRDefault="00BF11C7" w:rsidP="00BF11C7">
            <w:pPr>
              <w:spacing w:before="120" w:after="120" w:line="271" w:lineRule="auto"/>
              <w:rPr>
                <w:rFonts w:ascii="Arial" w:hAnsi="Arial" w:cs="Arial"/>
                <w:bCs/>
                <w:sz w:val="22"/>
                <w:szCs w:val="22"/>
              </w:rPr>
            </w:pPr>
            <w:r w:rsidRPr="00BF11C7">
              <w:rPr>
                <w:rFonts w:ascii="Arial" w:hAnsi="Arial" w:cs="Arial"/>
                <w:bCs/>
                <w:sz w:val="22"/>
                <w:szCs w:val="22"/>
              </w:rPr>
              <w:t>Kryterium zostanie zweryfikowane na podstawie treści wniosku o dofinansowanie projektu i/lub udzielonych informacji i wyjaśnień przez Wnioskodawcę, złożonych w wyniku skierowania projektu do negocjacji.</w:t>
            </w:r>
          </w:p>
        </w:tc>
        <w:tc>
          <w:tcPr>
            <w:tcW w:w="3969" w:type="dxa"/>
          </w:tcPr>
          <w:p w14:paraId="48686A4C" w14:textId="77777777" w:rsidR="00BF11C7" w:rsidRPr="00BF11C7" w:rsidRDefault="00BF11C7" w:rsidP="00BF11C7">
            <w:pPr>
              <w:spacing w:before="120" w:after="120" w:line="271" w:lineRule="auto"/>
              <w:rPr>
                <w:rFonts w:ascii="Arial" w:hAnsi="Arial" w:cs="Arial"/>
                <w:bCs/>
                <w:sz w:val="22"/>
                <w:szCs w:val="22"/>
              </w:rPr>
            </w:pPr>
            <w:r w:rsidRPr="00BF11C7">
              <w:rPr>
                <w:rFonts w:ascii="Arial" w:hAnsi="Arial" w:cs="Arial"/>
                <w:bCs/>
                <w:sz w:val="22"/>
                <w:szCs w:val="22"/>
              </w:rPr>
              <w:lastRenderedPageBreak/>
              <w:t>Spełnienie kryterium jest konieczne do przyznania dofinansowania.</w:t>
            </w:r>
          </w:p>
          <w:p w14:paraId="68C2C48B" w14:textId="77777777" w:rsidR="00BF11C7" w:rsidRPr="00BF11C7" w:rsidRDefault="00BF11C7" w:rsidP="00BF11C7">
            <w:pPr>
              <w:spacing w:before="120" w:after="120" w:line="271" w:lineRule="auto"/>
              <w:rPr>
                <w:rFonts w:ascii="Arial" w:hAnsi="Arial" w:cs="Arial"/>
                <w:bCs/>
                <w:sz w:val="22"/>
                <w:szCs w:val="22"/>
              </w:rPr>
            </w:pPr>
          </w:p>
          <w:p w14:paraId="12FAE7A8" w14:textId="77777777" w:rsidR="00BF11C7" w:rsidRPr="00BF11C7" w:rsidRDefault="00BF11C7" w:rsidP="00BF11C7">
            <w:pPr>
              <w:spacing w:before="120" w:after="120" w:line="271" w:lineRule="auto"/>
              <w:rPr>
                <w:rFonts w:ascii="Arial" w:hAnsi="Arial" w:cs="Arial"/>
                <w:bCs/>
                <w:sz w:val="22"/>
                <w:szCs w:val="22"/>
              </w:rPr>
            </w:pPr>
            <w:r w:rsidRPr="00BF11C7">
              <w:rPr>
                <w:rFonts w:ascii="Arial" w:hAnsi="Arial" w:cs="Arial"/>
                <w:bCs/>
                <w:sz w:val="22"/>
                <w:szCs w:val="22"/>
              </w:rPr>
              <w:t>Projekty niespełniające kryterium są odrzucane.</w:t>
            </w:r>
          </w:p>
          <w:p w14:paraId="650408B3" w14:textId="3E95E5BB" w:rsidR="00B17B7D" w:rsidRPr="00E37160" w:rsidRDefault="00BF11C7" w:rsidP="00BF11C7">
            <w:pPr>
              <w:spacing w:before="120" w:after="120" w:line="271" w:lineRule="auto"/>
              <w:rPr>
                <w:rFonts w:ascii="Arial" w:hAnsi="Arial" w:cs="Arial"/>
                <w:bCs/>
                <w:sz w:val="22"/>
                <w:szCs w:val="22"/>
              </w:rPr>
            </w:pPr>
            <w:r w:rsidRPr="00BF11C7">
              <w:rPr>
                <w:rFonts w:ascii="Arial" w:hAnsi="Arial" w:cs="Arial"/>
                <w:bCs/>
                <w:sz w:val="22"/>
                <w:szCs w:val="22"/>
              </w:rPr>
              <w:t>Ocena spełniania kryterium polega na przypisaniu wartości logicznych „tak”, nie”.</w:t>
            </w:r>
          </w:p>
        </w:tc>
      </w:tr>
    </w:tbl>
    <w:p w14:paraId="2DEA204C"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09E5CC98" w14:textId="210ACF92" w:rsidR="00B935E4" w:rsidRPr="00E37160" w:rsidRDefault="004C7F1F" w:rsidP="0028298E">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t>
      </w:r>
      <w:r w:rsidRPr="00E37160">
        <w:rPr>
          <w:rFonts w:ascii="Arial" w:hAnsi="Arial" w:cs="Arial"/>
          <w:sz w:val="22"/>
          <w:szCs w:val="22"/>
          <w:lang w:val="pl-PL"/>
        </w:rPr>
        <w:lastRenderedPageBreak/>
        <w:t>wniosku w odniesieniu do kryteriów przewidujących taką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4FE69F0C" w14:textId="77777777" w:rsidR="00317FDE" w:rsidRPr="00E37160" w:rsidRDefault="00317FDE" w:rsidP="0028298E">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5D707DEA" w14:textId="77777777" w:rsidR="00317FDE" w:rsidRPr="00E37160" w:rsidRDefault="009E589D" w:rsidP="0028298E">
      <w:pPr>
        <w:pStyle w:val="Akapitzlist"/>
        <w:numPr>
          <w:ilvl w:val="0"/>
          <w:numId w:val="6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3F9B6767" w14:textId="77777777" w:rsidR="00317FDE" w:rsidRPr="00E37160" w:rsidRDefault="00317FDE" w:rsidP="0028298E">
      <w:pPr>
        <w:pStyle w:val="Akapitzlist"/>
        <w:numPr>
          <w:ilvl w:val="0"/>
          <w:numId w:val="6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47DABBC0" w14:textId="77777777" w:rsidR="00B17B7D" w:rsidRPr="00E37160" w:rsidRDefault="00317FDE" w:rsidP="0028298E">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2D618CB8" w14:textId="4D94705D" w:rsidR="00BB22F6" w:rsidRPr="00E37160" w:rsidRDefault="00A447B3" w:rsidP="0028298E">
      <w:pPr>
        <w:pStyle w:val="Akapitzlist"/>
        <w:numPr>
          <w:ilvl w:val="0"/>
          <w:numId w:val="80"/>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12602BC3" w14:textId="77777777" w:rsidR="00A447B3" w:rsidRPr="00E37160" w:rsidRDefault="000430D9" w:rsidP="0028298E">
      <w:pPr>
        <w:pStyle w:val="Akapitzlist"/>
        <w:numPr>
          <w:ilvl w:val="0"/>
          <w:numId w:val="80"/>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0E7BA52B" w14:textId="764E20BE" w:rsidR="00A447B3" w:rsidRPr="00E37160" w:rsidRDefault="00BB22F6" w:rsidP="0028298E">
      <w:pPr>
        <w:pStyle w:val="Akapitzlist"/>
        <w:numPr>
          <w:ilvl w:val="0"/>
          <w:numId w:val="80"/>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Kartę oceny spełnienia kryterium specyficznego dopuszczalności negocjacyjnego w postępowaniu konkurencyjnym w ramach FEPZ 2021-2027</w:t>
      </w:r>
      <w:r w:rsidR="00A447B3" w:rsidRPr="00E37160">
        <w:rPr>
          <w:rFonts w:ascii="Arial" w:hAnsi="Arial" w:cs="Arial"/>
          <w:sz w:val="22"/>
          <w:szCs w:val="22"/>
        </w:rPr>
        <w:t xml:space="preserve">, której wzór stanowi załącznik nr </w:t>
      </w:r>
      <w:bookmarkStart w:id="306" w:name="_Hlk135127314"/>
      <w:r w:rsidR="00BF11C7">
        <w:rPr>
          <w:rFonts w:ascii="Arial" w:hAnsi="Arial" w:cs="Arial"/>
          <w:sz w:val="22"/>
          <w:szCs w:val="22"/>
        </w:rPr>
        <w:t>7.9</w:t>
      </w:r>
      <w:r w:rsidR="00F0045F">
        <w:rPr>
          <w:rFonts w:ascii="Arial" w:hAnsi="Arial" w:cs="Arial"/>
          <w:sz w:val="22"/>
          <w:szCs w:val="22"/>
          <w:lang w:val="pl-PL"/>
        </w:rPr>
        <w:t xml:space="preserve"> </w:t>
      </w:r>
      <w:bookmarkEnd w:id="306"/>
      <w:r w:rsidR="00A447B3" w:rsidRPr="00E37160">
        <w:rPr>
          <w:rFonts w:ascii="Arial" w:hAnsi="Arial" w:cs="Arial"/>
          <w:sz w:val="22"/>
          <w:szCs w:val="22"/>
        </w:rPr>
        <w:t>do niniejszego Regulaminu.</w:t>
      </w:r>
    </w:p>
    <w:p w14:paraId="387C277B" w14:textId="77777777" w:rsidR="00A447B3" w:rsidRPr="00E37160" w:rsidRDefault="00A447B3" w:rsidP="0028298E">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proofErr w:type="spellStart"/>
      <w:r w:rsidRPr="00E37160">
        <w:rPr>
          <w:rFonts w:ascii="Arial" w:hAnsi="Arial" w:cs="Arial"/>
          <w:sz w:val="22"/>
          <w:szCs w:val="22"/>
        </w:rPr>
        <w:t>uwzglęnia</w:t>
      </w:r>
      <w:proofErr w:type="spellEnd"/>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0E0370C1" w14:textId="77777777" w:rsidR="00A447B3" w:rsidRPr="00E37160" w:rsidRDefault="00A447B3" w:rsidP="0028298E">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35095223" w14:textId="77777777" w:rsidR="00D2010F" w:rsidRPr="00E37160" w:rsidRDefault="003D7294" w:rsidP="0028298E">
      <w:pPr>
        <w:pStyle w:val="Akapitzlist"/>
        <w:numPr>
          <w:ilvl w:val="0"/>
          <w:numId w:val="80"/>
        </w:numPr>
        <w:spacing w:before="60" w:after="60" w:line="276" w:lineRule="auto"/>
        <w:ind w:left="0" w:firstLine="0"/>
        <w:rPr>
          <w:rFonts w:ascii="Arial" w:hAnsi="Arial" w:cs="Arial"/>
          <w:sz w:val="22"/>
          <w:szCs w:val="22"/>
        </w:rPr>
      </w:pPr>
      <w:r w:rsidRPr="00E37160">
        <w:rPr>
          <w:rFonts w:ascii="Arial" w:hAnsi="Arial" w:cs="Arial"/>
          <w:sz w:val="22"/>
          <w:szCs w:val="22"/>
        </w:rPr>
        <w:t>Stanowisko negocjacyjne Wnios</w:t>
      </w:r>
      <w:r w:rsidR="006E3A99" w:rsidRPr="00E37160">
        <w:rPr>
          <w:rFonts w:ascii="Arial" w:hAnsi="Arial" w:cs="Arial"/>
          <w:sz w:val="22"/>
          <w:szCs w:val="22"/>
        </w:rPr>
        <w:t>k</w:t>
      </w:r>
      <w:r w:rsidRPr="00E37160">
        <w:rPr>
          <w:rFonts w:ascii="Arial" w:hAnsi="Arial" w:cs="Arial"/>
          <w:sz w:val="22"/>
          <w:szCs w:val="22"/>
        </w:rPr>
        <w:t xml:space="preserve">odawcy należy złożyć do ION za pośrednictwem poczty elektronicznej. Dokument powinien w pierwszej kolejności zostać podpisany przez osoby upoważnione a następnie zeskanowany lub sfotografowany i zapisany w nieedytowalnym formacie (PDF lub JPG), uniemożliwiającym wprowadzenie zmian do jego treści, a następnie przesłany z adresu mailowego Wnioskodawcy wskazanego  w polu e-mail </w:t>
      </w:r>
      <w:r w:rsidRPr="00E37160">
        <w:rPr>
          <w:rFonts w:ascii="Arial" w:hAnsi="Arial" w:cs="Arial"/>
          <w:sz w:val="22"/>
          <w:szCs w:val="22"/>
        </w:rPr>
        <w:lastRenderedPageBreak/>
        <w:t>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41A0E121" w14:textId="3B3CD513" w:rsidR="00D2010F" w:rsidRPr="00E37160" w:rsidRDefault="003D7294" w:rsidP="0028298E">
      <w:pPr>
        <w:pStyle w:val="Akapitzlist"/>
        <w:numPr>
          <w:ilvl w:val="0"/>
          <w:numId w:val="80"/>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proofErr w:type="spellStart"/>
      <w:r w:rsidR="00317FDE" w:rsidRPr="00E37160">
        <w:rPr>
          <w:rFonts w:ascii="Arial" w:hAnsi="Arial" w:cs="Arial"/>
          <w:sz w:val="22"/>
          <w:szCs w:val="22"/>
        </w:rPr>
        <w:t>dofiansowani</w:t>
      </w:r>
      <w:r w:rsidR="000430D9" w:rsidRPr="00E37160">
        <w:rPr>
          <w:rFonts w:ascii="Arial" w:hAnsi="Arial" w:cs="Arial"/>
          <w:sz w:val="22"/>
          <w:szCs w:val="22"/>
          <w:lang w:val="pl-PL"/>
        </w:rPr>
        <w:t>e</w:t>
      </w:r>
      <w:proofErr w:type="spellEnd"/>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BF11C7">
        <w:rPr>
          <w:rFonts w:ascii="Arial" w:hAnsi="Arial" w:cs="Arial"/>
          <w:sz w:val="22"/>
          <w:szCs w:val="22"/>
          <w:lang w:val="pl-PL"/>
        </w:rPr>
        <w:t>7.8</w:t>
      </w:r>
      <w:r w:rsidR="00F0045F">
        <w:rPr>
          <w:rFonts w:ascii="Arial" w:hAnsi="Arial" w:cs="Arial"/>
          <w:sz w:val="22"/>
          <w:szCs w:val="22"/>
          <w:lang w:val="pl-PL"/>
        </w:rPr>
        <w:t xml:space="preserve"> </w:t>
      </w:r>
      <w:r w:rsidR="004D0158" w:rsidRPr="00E37160">
        <w:rPr>
          <w:rFonts w:ascii="Arial" w:hAnsi="Arial" w:cs="Arial"/>
          <w:sz w:val="22"/>
          <w:szCs w:val="22"/>
          <w:lang w:val="pl-PL"/>
        </w:rPr>
        <w:t>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53E995B7" w14:textId="77777777" w:rsidR="00BD102F" w:rsidRPr="00E37160" w:rsidRDefault="00B17B7D" w:rsidP="0028298E">
      <w:pPr>
        <w:pStyle w:val="Akapitzlist"/>
        <w:numPr>
          <w:ilvl w:val="0"/>
          <w:numId w:val="80"/>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proofErr w:type="spellStart"/>
      <w:r w:rsidR="00BB22F6" w:rsidRPr="00E37160">
        <w:rPr>
          <w:rFonts w:ascii="Arial" w:hAnsi="Arial" w:cs="Arial"/>
          <w:sz w:val="22"/>
          <w:szCs w:val="22"/>
        </w:rPr>
        <w:t>dofiansowanie</w:t>
      </w:r>
      <w:proofErr w:type="spellEnd"/>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3216872" w14:textId="77777777" w:rsidR="00BD102F" w:rsidRPr="00E37160" w:rsidRDefault="00624657" w:rsidP="0028298E">
      <w:pPr>
        <w:pStyle w:val="Akapitzlist"/>
        <w:numPr>
          <w:ilvl w:val="0"/>
          <w:numId w:val="80"/>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w:t>
      </w:r>
      <w:proofErr w:type="spellStart"/>
      <w:r w:rsidR="004D0158" w:rsidRPr="00E37160">
        <w:rPr>
          <w:rFonts w:ascii="Arial" w:hAnsi="Arial" w:cs="Arial"/>
          <w:sz w:val="22"/>
          <w:szCs w:val="22"/>
        </w:rPr>
        <w:t>negocjacjacyjnego</w:t>
      </w:r>
      <w:proofErr w:type="spellEnd"/>
      <w:r w:rsidR="004D0158" w:rsidRPr="00E37160">
        <w:rPr>
          <w:rFonts w:ascii="Arial" w:hAnsi="Arial" w:cs="Arial"/>
          <w:sz w:val="22"/>
          <w:szCs w:val="22"/>
        </w:rPr>
        <w:t xml:space="preserve">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73B0A485" w14:textId="27C713F8" w:rsidR="00B17B7D" w:rsidRPr="00E37160" w:rsidRDefault="0024494F" w:rsidP="0028298E">
      <w:pPr>
        <w:pStyle w:val="Akapitzlist"/>
        <w:numPr>
          <w:ilvl w:val="0"/>
          <w:numId w:val="80"/>
        </w:numPr>
        <w:spacing w:before="60" w:after="60" w:line="276" w:lineRule="auto"/>
        <w:ind w:left="0" w:firstLine="0"/>
        <w:rPr>
          <w:rFonts w:ascii="Arial" w:hAnsi="Arial" w:cs="Arial"/>
          <w:sz w:val="22"/>
          <w:szCs w:val="22"/>
        </w:rPr>
      </w:pPr>
      <w:r w:rsidRPr="00E37160">
        <w:rPr>
          <w:rFonts w:ascii="Arial" w:hAnsi="Arial" w:cs="Arial"/>
          <w:sz w:val="22"/>
          <w:szCs w:val="22"/>
        </w:rPr>
        <w:t>Kryterium specyficzne negocjacyjne ma charakter obligatoryjny dla projektów skierowanych na ten etap oceny tj. jego spełnianie jest obowiązkowe dla udziału projektu w dalszym postępowaniu (etap V)</w:t>
      </w:r>
      <w:r w:rsidR="00BB22F6" w:rsidRPr="00E37160">
        <w:rPr>
          <w:rFonts w:ascii="Arial" w:hAnsi="Arial" w:cs="Arial"/>
          <w:sz w:val="22"/>
          <w:szCs w:val="22"/>
          <w:lang w:val="pl-PL"/>
        </w:rPr>
        <w:t xml:space="preserve"> 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5AA46A9E" w14:textId="77777777" w:rsidR="00B17B7D" w:rsidRPr="00E37160" w:rsidRDefault="00B17B7D" w:rsidP="000B546D">
      <w:pPr>
        <w:pStyle w:val="Akapitzlist"/>
        <w:ind w:left="0"/>
        <w:rPr>
          <w:rFonts w:ascii="Arial" w:hAnsi="Arial" w:cs="Arial"/>
          <w:sz w:val="22"/>
          <w:szCs w:val="22"/>
        </w:rPr>
      </w:pPr>
    </w:p>
    <w:p w14:paraId="709B033E"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05D8452F" w14:textId="77777777" w:rsidR="0024635E" w:rsidRPr="00E37160" w:rsidRDefault="00B17B7D" w:rsidP="00CC51A2">
      <w:pPr>
        <w:pStyle w:val="Styl6"/>
      </w:pPr>
      <w:bookmarkStart w:id="307" w:name="_Toc194044383"/>
      <w:r w:rsidRPr="00E37160">
        <w:t>V etap – Ocena strategiczna</w:t>
      </w:r>
      <w:bookmarkEnd w:id="307"/>
      <w:r w:rsidRPr="00E37160" w:rsidDel="001C6581">
        <w:t xml:space="preserve"> </w:t>
      </w:r>
      <w:r w:rsidR="00180EA5" w:rsidRPr="00E37160">
        <w:rPr>
          <w:lang w:val="pl-PL"/>
        </w:rPr>
        <w:t xml:space="preserve"> </w:t>
      </w:r>
    </w:p>
    <w:p w14:paraId="54E2BFAA" w14:textId="77777777" w:rsidR="00CC7BE2" w:rsidRPr="00E37160" w:rsidRDefault="00CC7BE2" w:rsidP="0028298E">
      <w:pPr>
        <w:pStyle w:val="Akapitzlist"/>
        <w:numPr>
          <w:ilvl w:val="2"/>
          <w:numId w:val="7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w:t>
      </w:r>
      <w:r w:rsidRPr="00E37160">
        <w:rPr>
          <w:rFonts w:ascii="Arial" w:hAnsi="Arial" w:cs="Arial"/>
          <w:sz w:val="22"/>
          <w:szCs w:val="22"/>
        </w:rPr>
        <w:t xml:space="preserve"> strategiczna polega na ocenie wpływu projektu na realizację</w:t>
      </w:r>
      <w:r w:rsidRPr="00E37160">
        <w:rPr>
          <w:rFonts w:ascii="Arial" w:hAnsi="Arial" w:cs="Arial"/>
          <w:sz w:val="22"/>
          <w:szCs w:val="22"/>
          <w:lang w:val="pl-PL"/>
        </w:rPr>
        <w:t xml:space="preserve"> Strategii Rozwoju Województwa Zachodniopomorskiego do roku 2030, Planu Zagospodarowania Przestrzennego WZ, polityk rozwojowych wdrażanych w ramach Zachodniopomorskiego Modelu Programowania Rozwoju.</w:t>
      </w:r>
      <w:r w:rsidRPr="00E37160">
        <w:rPr>
          <w:rFonts w:ascii="Arial" w:hAnsi="Arial" w:cs="Arial"/>
          <w:sz w:val="22"/>
          <w:szCs w:val="22"/>
        </w:rPr>
        <w:t xml:space="preserve"> W uzasadnionych przypadkach IZ </w:t>
      </w:r>
      <w:r w:rsidRPr="00E37160">
        <w:rPr>
          <w:rFonts w:ascii="Arial" w:hAnsi="Arial" w:cs="Arial"/>
          <w:sz w:val="22"/>
          <w:szCs w:val="22"/>
          <w:lang w:val="pl-PL"/>
        </w:rPr>
        <w:t>FEPZ</w:t>
      </w:r>
      <w:r w:rsidRPr="00E37160">
        <w:rPr>
          <w:rFonts w:ascii="Arial" w:hAnsi="Arial" w:cs="Arial"/>
          <w:sz w:val="22"/>
          <w:szCs w:val="22"/>
        </w:rPr>
        <w:t xml:space="preserve"> może zrezygnować z przeprowadzania oceny strategicznej</w:t>
      </w:r>
      <w:r w:rsidR="00110857" w:rsidRPr="00E37160">
        <w:rPr>
          <w:rFonts w:ascii="Arial" w:hAnsi="Arial" w:cs="Arial"/>
          <w:sz w:val="22"/>
          <w:szCs w:val="22"/>
          <w:lang w:val="pl-PL"/>
        </w:rPr>
        <w:t>.</w:t>
      </w:r>
      <w:r w:rsidR="003F5802" w:rsidRPr="00E37160">
        <w:rPr>
          <w:rFonts w:ascii="Arial" w:hAnsi="Arial" w:cs="Arial"/>
          <w:sz w:val="22"/>
          <w:szCs w:val="22"/>
          <w:lang w:val="pl-PL"/>
        </w:rPr>
        <w:t xml:space="preserve"> </w:t>
      </w:r>
      <w:r w:rsidR="00BC6D64" w:rsidRPr="00E37160">
        <w:rPr>
          <w:rFonts w:ascii="Arial" w:hAnsi="Arial" w:cs="Arial"/>
          <w:sz w:val="22"/>
          <w:szCs w:val="22"/>
          <w:lang w:val="pl-PL"/>
        </w:rPr>
        <w:t xml:space="preserve">Wnioskodawcy </w:t>
      </w:r>
      <w:r w:rsidR="00512D24" w:rsidRPr="00E37160">
        <w:rPr>
          <w:rFonts w:ascii="Arial" w:hAnsi="Arial" w:cs="Arial"/>
          <w:sz w:val="22"/>
          <w:szCs w:val="22"/>
          <w:lang w:val="pl-PL"/>
        </w:rPr>
        <w:t xml:space="preserve">są </w:t>
      </w:r>
      <w:r w:rsidR="003F5802" w:rsidRPr="00E37160">
        <w:rPr>
          <w:rFonts w:ascii="Arial" w:hAnsi="Arial" w:cs="Arial"/>
          <w:sz w:val="22"/>
          <w:szCs w:val="22"/>
          <w:lang w:val="pl-PL"/>
        </w:rPr>
        <w:t>o takim</w:t>
      </w:r>
      <w:r w:rsidR="004417F7" w:rsidRPr="00E37160">
        <w:rPr>
          <w:rFonts w:ascii="Arial" w:hAnsi="Arial" w:cs="Arial"/>
          <w:sz w:val="22"/>
          <w:szCs w:val="22"/>
          <w:lang w:val="pl-PL"/>
        </w:rPr>
        <w:t xml:space="preserve"> przypadku </w:t>
      </w:r>
      <w:r w:rsidR="00BC6D64" w:rsidRPr="00E37160">
        <w:rPr>
          <w:rFonts w:ascii="Arial" w:hAnsi="Arial" w:cs="Arial"/>
          <w:sz w:val="22"/>
          <w:szCs w:val="22"/>
          <w:lang w:val="pl-PL"/>
        </w:rPr>
        <w:t xml:space="preserve">informowani na stronie internetowej </w:t>
      </w:r>
      <w:r w:rsidR="00BA51BD" w:rsidRPr="00E37160">
        <w:rPr>
          <w:rFonts w:ascii="Arial" w:hAnsi="Arial" w:cs="Arial"/>
          <w:sz w:val="22"/>
          <w:szCs w:val="22"/>
        </w:rPr>
        <w:t xml:space="preserve">programu: </w:t>
      </w:r>
      <w:hyperlink r:id="rId97" w:history="1">
        <w:r w:rsidR="00BA51BD" w:rsidRPr="00E37160">
          <w:rPr>
            <w:rStyle w:val="Hipercze"/>
            <w:rFonts w:ascii="Arial" w:hAnsi="Arial" w:cs="Arial"/>
            <w:sz w:val="22"/>
            <w:szCs w:val="22"/>
          </w:rPr>
          <w:t>https://funduszeue.wzp.pl</w:t>
        </w:r>
      </w:hyperlink>
      <w:r w:rsidR="00B47113" w:rsidRPr="00E37160">
        <w:rPr>
          <w:rStyle w:val="Hipercze"/>
          <w:rFonts w:ascii="Arial" w:hAnsi="Arial" w:cs="Arial"/>
          <w:sz w:val="22"/>
          <w:szCs w:val="22"/>
          <w:lang w:val="pl-PL"/>
        </w:rPr>
        <w:t xml:space="preserve"> </w:t>
      </w:r>
      <w:r w:rsidRPr="00E37160">
        <w:rPr>
          <w:rFonts w:ascii="Arial" w:hAnsi="Arial" w:cs="Arial"/>
          <w:sz w:val="22"/>
          <w:szCs w:val="22"/>
        </w:rPr>
        <w:t>.</w:t>
      </w:r>
    </w:p>
    <w:p w14:paraId="19DFC150" w14:textId="77777777" w:rsidR="005A2108" w:rsidRPr="00E37160" w:rsidRDefault="00CC7BE2" w:rsidP="0028298E">
      <w:pPr>
        <w:pStyle w:val="Akapitzlist"/>
        <w:numPr>
          <w:ilvl w:val="2"/>
          <w:numId w:val="74"/>
        </w:numPr>
        <w:autoSpaceDE w:val="0"/>
        <w:autoSpaceDN w:val="0"/>
        <w:adjustRightInd w:val="0"/>
        <w:spacing w:before="120" w:after="120" w:line="271" w:lineRule="auto"/>
        <w:ind w:left="0" w:firstLine="0"/>
        <w:contextualSpacing w:val="0"/>
        <w:jc w:val="both"/>
        <w:rPr>
          <w:rFonts w:ascii="Arial" w:hAnsi="Arial" w:cs="Arial"/>
          <w:sz w:val="22"/>
          <w:szCs w:val="22"/>
        </w:rPr>
      </w:pPr>
      <w:r w:rsidRPr="00E37160">
        <w:rPr>
          <w:rFonts w:ascii="Arial" w:hAnsi="Arial" w:cs="Arial"/>
          <w:sz w:val="22"/>
          <w:szCs w:val="22"/>
          <w:lang w:val="pl-PL"/>
        </w:rPr>
        <w:t>O</w:t>
      </w:r>
      <w:r w:rsidRPr="00E37160">
        <w:rPr>
          <w:rFonts w:ascii="Arial" w:hAnsi="Arial" w:cs="Arial"/>
          <w:sz w:val="22"/>
          <w:szCs w:val="22"/>
        </w:rPr>
        <w:t>cena strategiczna dokonywan</w:t>
      </w:r>
      <w:r w:rsidRPr="00E37160">
        <w:rPr>
          <w:rFonts w:ascii="Arial" w:hAnsi="Arial" w:cs="Arial"/>
          <w:sz w:val="22"/>
          <w:szCs w:val="22"/>
          <w:lang w:val="pl-PL"/>
        </w:rPr>
        <w:t>a jest</w:t>
      </w:r>
      <w:r w:rsidRPr="00E37160">
        <w:rPr>
          <w:rFonts w:ascii="Arial" w:hAnsi="Arial" w:cs="Arial"/>
          <w:sz w:val="22"/>
          <w:szCs w:val="22"/>
        </w:rPr>
        <w:t xml:space="preserve"> przez pracowników IZ </w:t>
      </w:r>
      <w:r w:rsidRPr="00E37160">
        <w:rPr>
          <w:rFonts w:ascii="Arial" w:hAnsi="Arial" w:cs="Arial"/>
          <w:sz w:val="22"/>
          <w:szCs w:val="22"/>
          <w:lang w:val="pl-PL"/>
        </w:rPr>
        <w:t>FEPZ</w:t>
      </w:r>
      <w:r w:rsidR="00090410" w:rsidRPr="00E37160">
        <w:rPr>
          <w:rFonts w:ascii="Arial" w:hAnsi="Arial" w:cs="Arial"/>
          <w:sz w:val="22"/>
          <w:szCs w:val="22"/>
        </w:rPr>
        <w:t xml:space="preserve"> wchodzących w skład KOP</w:t>
      </w:r>
      <w:r w:rsidR="005A2108" w:rsidRPr="00E37160">
        <w:rPr>
          <w:rFonts w:ascii="Arial" w:hAnsi="Arial" w:cs="Arial"/>
          <w:sz w:val="22"/>
          <w:szCs w:val="22"/>
          <w:lang w:val="pl-PL"/>
        </w:rPr>
        <w:t xml:space="preserve">. </w:t>
      </w:r>
    </w:p>
    <w:p w14:paraId="3807EAC3" w14:textId="464B90BA" w:rsidR="00CC7BE2" w:rsidRPr="00E37160" w:rsidRDefault="005A2108" w:rsidP="0028298E">
      <w:pPr>
        <w:pStyle w:val="Akapitzlist"/>
        <w:numPr>
          <w:ilvl w:val="2"/>
          <w:numId w:val="74"/>
        </w:numPr>
        <w:autoSpaceDE w:val="0"/>
        <w:autoSpaceDN w:val="0"/>
        <w:adjustRightInd w:val="0"/>
        <w:spacing w:before="120" w:after="120" w:line="271" w:lineRule="auto"/>
        <w:ind w:left="0" w:firstLine="0"/>
        <w:contextualSpacing w:val="0"/>
        <w:jc w:val="both"/>
        <w:rPr>
          <w:rFonts w:ascii="Arial" w:hAnsi="Arial" w:cs="Arial"/>
          <w:sz w:val="22"/>
          <w:szCs w:val="22"/>
        </w:rPr>
      </w:pPr>
      <w:r w:rsidRPr="00E37160">
        <w:rPr>
          <w:rFonts w:ascii="Arial" w:hAnsi="Arial" w:cs="Arial"/>
          <w:sz w:val="22"/>
          <w:szCs w:val="22"/>
          <w:lang w:val="pl-PL"/>
        </w:rPr>
        <w:t>Ocena dokonywana jest</w:t>
      </w:r>
      <w:r w:rsidR="00090410" w:rsidRPr="00E37160">
        <w:rPr>
          <w:rFonts w:ascii="Arial" w:hAnsi="Arial" w:cs="Arial"/>
          <w:sz w:val="22"/>
          <w:szCs w:val="22"/>
        </w:rPr>
        <w:t xml:space="preserve"> </w:t>
      </w:r>
      <w:r w:rsidR="00CC7BE2" w:rsidRPr="00E37160">
        <w:rPr>
          <w:rFonts w:ascii="Arial" w:hAnsi="Arial" w:cs="Arial"/>
          <w:sz w:val="22"/>
          <w:szCs w:val="22"/>
        </w:rPr>
        <w:t xml:space="preserve">w oparciu o </w:t>
      </w:r>
      <w:r w:rsidR="00CC7BE2" w:rsidRPr="00E37160">
        <w:rPr>
          <w:rFonts w:ascii="Arial" w:hAnsi="Arial" w:cs="Arial"/>
          <w:i/>
          <w:sz w:val="22"/>
          <w:szCs w:val="22"/>
        </w:rPr>
        <w:t xml:space="preserve">Kartę oceny strategicznej wniosku o dofinansowanie projektu w ramach </w:t>
      </w:r>
      <w:r w:rsidR="00CC7BE2" w:rsidRPr="00E37160">
        <w:rPr>
          <w:rFonts w:ascii="Arial" w:hAnsi="Arial" w:cs="Arial"/>
          <w:i/>
          <w:sz w:val="22"/>
          <w:szCs w:val="22"/>
          <w:lang w:val="pl-PL"/>
        </w:rPr>
        <w:t>FEPZ</w:t>
      </w:r>
      <w:r w:rsidRPr="00E37160">
        <w:rPr>
          <w:rFonts w:ascii="Arial" w:hAnsi="Arial" w:cs="Arial"/>
          <w:i/>
          <w:sz w:val="22"/>
          <w:szCs w:val="22"/>
          <w:lang w:val="pl-PL"/>
        </w:rPr>
        <w:t xml:space="preserve"> 2021-2027</w:t>
      </w:r>
      <w:r w:rsidR="00CC7BE2" w:rsidRPr="00E37160">
        <w:rPr>
          <w:rFonts w:ascii="Arial" w:hAnsi="Arial" w:cs="Arial"/>
          <w:sz w:val="22"/>
          <w:szCs w:val="22"/>
        </w:rPr>
        <w:t>, z zachowaniem zasady dwóch par oczu. Wzór ww. karty stanowi załącznik nr</w:t>
      </w:r>
      <w:r w:rsidR="00BF11C7">
        <w:rPr>
          <w:rFonts w:ascii="Arial" w:hAnsi="Arial" w:cs="Arial"/>
          <w:sz w:val="22"/>
          <w:szCs w:val="22"/>
        </w:rPr>
        <w:t xml:space="preserve"> 7.17</w:t>
      </w:r>
      <w:r w:rsidR="00CC7BE2" w:rsidRPr="00E37160">
        <w:rPr>
          <w:rFonts w:ascii="Arial" w:hAnsi="Arial" w:cs="Arial"/>
          <w:sz w:val="22"/>
          <w:szCs w:val="22"/>
        </w:rPr>
        <w:t xml:space="preserve"> do niniejszego Regulaminu.</w:t>
      </w:r>
    </w:p>
    <w:p w14:paraId="22C6065F" w14:textId="77777777" w:rsidR="00CC7BE2" w:rsidRPr="00E37160" w:rsidRDefault="00CC7BE2" w:rsidP="0028298E">
      <w:pPr>
        <w:pStyle w:val="Akapitzlist"/>
        <w:numPr>
          <w:ilvl w:val="2"/>
          <w:numId w:val="7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Projekty, które zostaną pozytywnie ocenione w ramach kryterium strategicznego,</w:t>
      </w:r>
      <w:r w:rsidRPr="00E37160">
        <w:rPr>
          <w:rFonts w:ascii="Arial" w:hAnsi="Arial" w:cs="Arial"/>
          <w:sz w:val="22"/>
          <w:szCs w:val="22"/>
          <w:lang w:val="pl-PL"/>
        </w:rPr>
        <w:t xml:space="preserve"> </w:t>
      </w:r>
      <w:r w:rsidRPr="00E37160">
        <w:rPr>
          <w:rFonts w:ascii="Arial" w:hAnsi="Arial" w:cs="Arial"/>
          <w:sz w:val="22"/>
          <w:szCs w:val="22"/>
        </w:rPr>
        <w:t>uzyskują</w:t>
      </w:r>
      <w:r w:rsidRPr="00E37160">
        <w:rPr>
          <w:rFonts w:ascii="Arial" w:hAnsi="Arial" w:cs="Arial"/>
          <w:sz w:val="22"/>
          <w:szCs w:val="22"/>
          <w:lang w:val="pl-PL"/>
        </w:rPr>
        <w:t xml:space="preserve"> maksymalnie 30 dodatkowych punktów.</w:t>
      </w:r>
      <w:r w:rsidRPr="00E37160">
        <w:rPr>
          <w:rFonts w:ascii="Arial" w:hAnsi="Arial" w:cs="Arial"/>
          <w:sz w:val="22"/>
          <w:szCs w:val="22"/>
        </w:rPr>
        <w:t xml:space="preserve"> Oznacza to, że do punktacji, którą </w:t>
      </w:r>
      <w:r w:rsidRPr="00E37160">
        <w:rPr>
          <w:rFonts w:ascii="Arial" w:hAnsi="Arial" w:cs="Arial"/>
          <w:sz w:val="22"/>
          <w:szCs w:val="22"/>
        </w:rPr>
        <w:lastRenderedPageBreak/>
        <w:t xml:space="preserve">uzyskały te projekty na </w:t>
      </w:r>
      <w:r w:rsidRPr="00E37160">
        <w:rPr>
          <w:rFonts w:ascii="Arial" w:hAnsi="Arial" w:cs="Arial"/>
          <w:sz w:val="22"/>
          <w:szCs w:val="22"/>
          <w:lang w:val="pl-PL"/>
        </w:rPr>
        <w:t>wcześniejszych etapach</w:t>
      </w:r>
      <w:r w:rsidRPr="00E37160">
        <w:rPr>
          <w:rFonts w:ascii="Arial" w:hAnsi="Arial" w:cs="Arial"/>
          <w:sz w:val="22"/>
          <w:szCs w:val="22"/>
        </w:rPr>
        <w:t>, zostanie dodan</w:t>
      </w:r>
      <w:r w:rsidRPr="00E37160">
        <w:rPr>
          <w:rFonts w:ascii="Arial" w:hAnsi="Arial"/>
          <w:sz w:val="22"/>
        </w:rPr>
        <w:t>a</w:t>
      </w:r>
      <w:r w:rsidRPr="00E37160">
        <w:rPr>
          <w:rFonts w:ascii="Arial" w:hAnsi="Arial" w:cs="Arial"/>
          <w:sz w:val="22"/>
          <w:szCs w:val="22"/>
        </w:rPr>
        <w:t xml:space="preserve"> </w:t>
      </w:r>
      <w:r w:rsidRPr="00E37160">
        <w:rPr>
          <w:rFonts w:ascii="Arial" w:hAnsi="Arial" w:cs="Arial"/>
          <w:sz w:val="22"/>
          <w:szCs w:val="22"/>
          <w:lang w:val="pl-PL"/>
        </w:rPr>
        <w:t>odpowiednia</w:t>
      </w:r>
      <w:r w:rsidRPr="00E37160" w:rsidDel="003E24C1">
        <w:rPr>
          <w:rFonts w:ascii="Arial" w:hAnsi="Arial" w:cs="Arial"/>
          <w:sz w:val="22"/>
          <w:szCs w:val="22"/>
        </w:rPr>
        <w:t xml:space="preserve"> </w:t>
      </w:r>
      <w:r w:rsidRPr="00E37160">
        <w:rPr>
          <w:rFonts w:ascii="Arial" w:hAnsi="Arial" w:cs="Arial"/>
          <w:sz w:val="22"/>
          <w:szCs w:val="22"/>
        </w:rPr>
        <w:t>liczba punktów</w:t>
      </w:r>
      <w:r w:rsidRPr="00E37160">
        <w:rPr>
          <w:rFonts w:ascii="Arial" w:hAnsi="Arial" w:cs="Arial"/>
          <w:sz w:val="22"/>
          <w:szCs w:val="22"/>
          <w:lang w:val="pl-PL"/>
        </w:rPr>
        <w:t xml:space="preserve"> uzyskanych na etapie oceny strategicznej</w:t>
      </w:r>
      <w:r w:rsidRPr="00E37160">
        <w:rPr>
          <w:rFonts w:ascii="Arial" w:hAnsi="Arial" w:cs="Arial"/>
          <w:sz w:val="22"/>
          <w:szCs w:val="22"/>
        </w:rPr>
        <w:t>.</w:t>
      </w:r>
    </w:p>
    <w:p w14:paraId="21EF2196" w14:textId="5BFBFEEB" w:rsidR="00CC7BE2" w:rsidRPr="00E37160" w:rsidRDefault="00CC7BE2" w:rsidP="0028298E">
      <w:pPr>
        <w:pStyle w:val="Akapitzlist"/>
        <w:numPr>
          <w:ilvl w:val="2"/>
          <w:numId w:val="7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Kryterium weryfikowane w ramach </w:t>
      </w:r>
      <w:r w:rsidRPr="00E37160">
        <w:rPr>
          <w:rFonts w:ascii="Arial" w:hAnsi="Arial" w:cs="Arial"/>
          <w:sz w:val="22"/>
          <w:szCs w:val="22"/>
          <w:lang w:val="pl-PL"/>
        </w:rPr>
        <w:t>V etapu oceny</w:t>
      </w:r>
      <w:r w:rsidRPr="00E37160">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C7BE2" w:rsidRPr="00E37160" w14:paraId="01ADBC46" w14:textId="77777777" w:rsidTr="006B4FF7">
        <w:trPr>
          <w:tblHeader/>
        </w:trPr>
        <w:tc>
          <w:tcPr>
            <w:tcW w:w="9180" w:type="dxa"/>
            <w:gridSpan w:val="4"/>
          </w:tcPr>
          <w:p w14:paraId="6DE83E5F"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Kryteri</w:t>
            </w:r>
            <w:r w:rsidR="00D4776D" w:rsidRPr="00E37160">
              <w:rPr>
                <w:rFonts w:ascii="Arial" w:hAnsi="Arial" w:cs="Arial"/>
                <w:sz w:val="22"/>
                <w:szCs w:val="22"/>
              </w:rPr>
              <w:t>um/a specyficzne</w:t>
            </w:r>
            <w:r w:rsidRPr="00E37160">
              <w:rPr>
                <w:rFonts w:ascii="Arial" w:hAnsi="Arial" w:cs="Arial"/>
                <w:sz w:val="22"/>
                <w:szCs w:val="22"/>
              </w:rPr>
              <w:t xml:space="preserve"> strategiczne</w:t>
            </w:r>
          </w:p>
        </w:tc>
      </w:tr>
      <w:tr w:rsidR="00CC7BE2" w:rsidRPr="00E37160" w14:paraId="3FB43978" w14:textId="77777777" w:rsidTr="006B4FF7">
        <w:trPr>
          <w:tblHeader/>
        </w:trPr>
        <w:tc>
          <w:tcPr>
            <w:tcW w:w="675" w:type="dxa"/>
          </w:tcPr>
          <w:p w14:paraId="011C835A"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L.p.</w:t>
            </w:r>
          </w:p>
        </w:tc>
        <w:tc>
          <w:tcPr>
            <w:tcW w:w="1843" w:type="dxa"/>
          </w:tcPr>
          <w:p w14:paraId="3DE7D6D5"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022990A1"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0F9E1C66"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C7BE2" w:rsidRPr="00E37160" w14:paraId="188DDA83" w14:textId="77777777" w:rsidTr="006B4FF7">
        <w:tc>
          <w:tcPr>
            <w:tcW w:w="675" w:type="dxa"/>
          </w:tcPr>
          <w:p w14:paraId="000D74DC" w14:textId="77777777" w:rsidR="00CC7BE2" w:rsidRPr="00E37160" w:rsidRDefault="00CC7BE2" w:rsidP="0028298E">
            <w:pPr>
              <w:pStyle w:val="Akapitzlist"/>
              <w:numPr>
                <w:ilvl w:val="0"/>
                <w:numId w:val="91"/>
              </w:numPr>
              <w:spacing w:before="120" w:after="120" w:line="271" w:lineRule="auto"/>
              <w:ind w:left="0" w:firstLine="0"/>
              <w:contextualSpacing w:val="0"/>
              <w:rPr>
                <w:rFonts w:ascii="Arial" w:hAnsi="Arial"/>
                <w:sz w:val="22"/>
                <w:lang w:val="pl-PL"/>
              </w:rPr>
            </w:pPr>
          </w:p>
        </w:tc>
        <w:tc>
          <w:tcPr>
            <w:tcW w:w="1843" w:type="dxa"/>
            <w:shd w:val="clear" w:color="auto" w:fill="auto"/>
          </w:tcPr>
          <w:p w14:paraId="1F48BB3F" w14:textId="121A9AAC" w:rsidR="00CC7BE2" w:rsidRPr="00BF11C7" w:rsidRDefault="00BF11C7" w:rsidP="006B4FF7">
            <w:pPr>
              <w:spacing w:before="120" w:after="120" w:line="271" w:lineRule="auto"/>
              <w:rPr>
                <w:rFonts w:ascii="Arial" w:hAnsi="Arial" w:cs="Arial"/>
                <w:b/>
                <w:bCs/>
                <w:sz w:val="22"/>
                <w:szCs w:val="22"/>
              </w:rPr>
            </w:pPr>
            <w:r w:rsidRPr="00BF11C7">
              <w:rPr>
                <w:rFonts w:ascii="Arial" w:hAnsi="Arial" w:cs="Arial"/>
                <w:b/>
                <w:bCs/>
                <w:sz w:val="22"/>
                <w:szCs w:val="22"/>
              </w:rPr>
              <w:t>Zrównoważony rozwój województwa</w:t>
            </w:r>
          </w:p>
        </w:tc>
        <w:tc>
          <w:tcPr>
            <w:tcW w:w="2693" w:type="dxa"/>
            <w:shd w:val="clear" w:color="auto" w:fill="auto"/>
          </w:tcPr>
          <w:p w14:paraId="224A2F5C" w14:textId="722DAE10" w:rsidR="00BF11C7" w:rsidRPr="00BF11C7" w:rsidRDefault="00BF11C7" w:rsidP="00BF11C7">
            <w:pPr>
              <w:spacing w:before="120" w:after="120" w:line="271" w:lineRule="auto"/>
              <w:rPr>
                <w:rFonts w:ascii="Arial" w:hAnsi="Arial" w:cs="Arial"/>
                <w:sz w:val="22"/>
                <w:szCs w:val="22"/>
              </w:rPr>
            </w:pPr>
            <w:r w:rsidRPr="00BF11C7">
              <w:rPr>
                <w:rFonts w:ascii="Arial" w:hAnsi="Arial" w:cs="Arial"/>
                <w:sz w:val="22"/>
                <w:szCs w:val="22"/>
              </w:rPr>
              <w:t>Ocenie podlega wpływ projektu na realizację Strategii Rozwoju Województwa</w:t>
            </w:r>
            <w:r w:rsidR="002E5CEF">
              <w:rPr>
                <w:rFonts w:ascii="Arial" w:hAnsi="Arial" w:cs="Arial"/>
                <w:sz w:val="22"/>
                <w:szCs w:val="22"/>
              </w:rPr>
              <w:t xml:space="preserve"> </w:t>
            </w:r>
            <w:r w:rsidRPr="00BF11C7">
              <w:rPr>
                <w:rFonts w:ascii="Arial" w:hAnsi="Arial" w:cs="Arial"/>
                <w:sz w:val="22"/>
                <w:szCs w:val="22"/>
              </w:rPr>
              <w:t>Zachodniopomorskiego do roku 2030, Planu Zagospodarowania Przestrzennego WZ, Polityki ochrony zdrowia województwa zachodniopomorskiego wdrażanej w ramach Zachodniopomorskiego Modelu Programowania Rozwoju.</w:t>
            </w:r>
          </w:p>
          <w:p w14:paraId="13079ED0" w14:textId="77777777" w:rsidR="00BF11C7" w:rsidRPr="00BF11C7" w:rsidRDefault="00BF11C7" w:rsidP="00BF11C7">
            <w:pPr>
              <w:spacing w:before="120" w:after="120" w:line="271" w:lineRule="auto"/>
              <w:rPr>
                <w:rFonts w:ascii="Arial" w:hAnsi="Arial" w:cs="Arial"/>
                <w:sz w:val="22"/>
                <w:szCs w:val="22"/>
              </w:rPr>
            </w:pPr>
            <w:r w:rsidRPr="00BF11C7">
              <w:rPr>
                <w:rFonts w:ascii="Arial" w:hAnsi="Arial" w:cs="Arial"/>
                <w:sz w:val="22"/>
                <w:szCs w:val="22"/>
              </w:rPr>
              <w:t>Przy ocenie brane będzie pod uwagę oddziaływanie projektów na realizację ww. dokumentów pozwalające na wzmocnienie spójności przestrzennej, społecznej i infrastrukturalnej.</w:t>
            </w:r>
          </w:p>
          <w:p w14:paraId="2664427E" w14:textId="77777777" w:rsidR="00BF11C7" w:rsidRPr="00BF11C7" w:rsidRDefault="00BF11C7" w:rsidP="00BF11C7">
            <w:pPr>
              <w:spacing w:before="120" w:after="120" w:line="271" w:lineRule="auto"/>
              <w:rPr>
                <w:rFonts w:ascii="Arial" w:hAnsi="Arial" w:cs="Arial"/>
                <w:b/>
                <w:sz w:val="22"/>
                <w:szCs w:val="22"/>
              </w:rPr>
            </w:pPr>
            <w:r w:rsidRPr="00BF11C7">
              <w:rPr>
                <w:rFonts w:ascii="Arial" w:hAnsi="Arial" w:cs="Arial"/>
                <w:b/>
                <w:sz w:val="22"/>
                <w:szCs w:val="22"/>
              </w:rPr>
              <w:t>Zasady oceny</w:t>
            </w:r>
          </w:p>
          <w:p w14:paraId="6F57A6B3" w14:textId="77777777" w:rsidR="00BF11C7" w:rsidRPr="00BF11C7" w:rsidRDefault="00BF11C7" w:rsidP="00BF11C7">
            <w:pPr>
              <w:spacing w:before="120" w:after="120" w:line="271" w:lineRule="auto"/>
              <w:rPr>
                <w:rFonts w:ascii="Arial" w:hAnsi="Arial" w:cs="Arial"/>
                <w:sz w:val="22"/>
                <w:szCs w:val="22"/>
              </w:rPr>
            </w:pPr>
            <w:r w:rsidRPr="00BF11C7">
              <w:rPr>
                <w:rFonts w:ascii="Arial" w:hAnsi="Arial" w:cs="Arial"/>
                <w:sz w:val="22"/>
                <w:szCs w:val="22"/>
              </w:rPr>
              <w:t>Kryterium będzie weryfikowane na podstawie treści wniosku o dofinansowanie projektu.</w:t>
            </w:r>
          </w:p>
          <w:p w14:paraId="10A31372" w14:textId="77777777" w:rsidR="00BF11C7" w:rsidRPr="00BF11C7" w:rsidRDefault="00BF11C7" w:rsidP="00BF11C7">
            <w:pPr>
              <w:spacing w:before="120" w:after="120" w:line="271" w:lineRule="auto"/>
              <w:rPr>
                <w:rFonts w:ascii="Arial" w:hAnsi="Arial" w:cs="Arial"/>
                <w:sz w:val="22"/>
                <w:szCs w:val="22"/>
              </w:rPr>
            </w:pPr>
          </w:p>
          <w:p w14:paraId="44441084" w14:textId="77777777" w:rsidR="00CC7BE2" w:rsidRPr="00E37160" w:rsidRDefault="00CC7BE2" w:rsidP="006B4FF7">
            <w:pPr>
              <w:spacing w:before="120" w:after="120" w:line="271" w:lineRule="auto"/>
              <w:rPr>
                <w:rFonts w:ascii="Arial" w:hAnsi="Arial" w:cs="Arial"/>
                <w:sz w:val="22"/>
                <w:szCs w:val="22"/>
              </w:rPr>
            </w:pPr>
          </w:p>
        </w:tc>
        <w:tc>
          <w:tcPr>
            <w:tcW w:w="3969" w:type="dxa"/>
            <w:shd w:val="clear" w:color="auto" w:fill="auto"/>
          </w:tcPr>
          <w:p w14:paraId="3A407766" w14:textId="77777777" w:rsidR="00BF11C7" w:rsidRPr="00BF11C7" w:rsidRDefault="00BF11C7" w:rsidP="00BF11C7">
            <w:pPr>
              <w:spacing w:before="120" w:after="120" w:line="271" w:lineRule="auto"/>
              <w:rPr>
                <w:rFonts w:ascii="Arial" w:hAnsi="Arial" w:cs="Arial"/>
                <w:sz w:val="22"/>
                <w:szCs w:val="22"/>
              </w:rPr>
            </w:pPr>
            <w:r w:rsidRPr="00BF11C7">
              <w:rPr>
                <w:rFonts w:ascii="Arial" w:hAnsi="Arial" w:cs="Arial"/>
                <w:sz w:val="22"/>
                <w:szCs w:val="22"/>
              </w:rPr>
              <w:t>Spełnienie kryterium pozwala na zwiększenie punktacji projektów, których ocena zakończyła się wynikiem pozytywnym.</w:t>
            </w:r>
          </w:p>
          <w:p w14:paraId="56314D69" w14:textId="77777777" w:rsidR="00BF11C7" w:rsidRPr="00BF11C7" w:rsidRDefault="00BF11C7" w:rsidP="00BF11C7">
            <w:pPr>
              <w:spacing w:before="120" w:after="120" w:line="271" w:lineRule="auto"/>
              <w:rPr>
                <w:rFonts w:ascii="Arial" w:hAnsi="Arial" w:cs="Arial"/>
                <w:sz w:val="22"/>
                <w:szCs w:val="22"/>
              </w:rPr>
            </w:pPr>
            <w:r w:rsidRPr="00BF11C7">
              <w:rPr>
                <w:rFonts w:ascii="Arial" w:hAnsi="Arial" w:cs="Arial"/>
                <w:sz w:val="22"/>
                <w:szCs w:val="22"/>
              </w:rPr>
              <w:t>Kryterium oceniane jest przez panel strategiczny.</w:t>
            </w:r>
          </w:p>
          <w:p w14:paraId="3C738851" w14:textId="77777777" w:rsidR="00BF11C7" w:rsidRPr="00BF11C7" w:rsidRDefault="00BF11C7" w:rsidP="00BF11C7">
            <w:pPr>
              <w:spacing w:before="120" w:after="120" w:line="271" w:lineRule="auto"/>
              <w:rPr>
                <w:rFonts w:ascii="Arial" w:hAnsi="Arial" w:cs="Arial"/>
                <w:sz w:val="22"/>
                <w:szCs w:val="22"/>
              </w:rPr>
            </w:pPr>
            <w:r w:rsidRPr="00BF11C7">
              <w:rPr>
                <w:rFonts w:ascii="Arial" w:hAnsi="Arial" w:cs="Arial"/>
                <w:sz w:val="22"/>
                <w:szCs w:val="22"/>
              </w:rPr>
              <w:t>Spełnienie kryterium przez projekt powoduje zwiększenie punktacji projektu o maksymalnie 30  pkt.</w:t>
            </w:r>
          </w:p>
          <w:p w14:paraId="374156BB" w14:textId="77777777" w:rsidR="00BF11C7" w:rsidRPr="00BF11C7" w:rsidRDefault="00BF11C7" w:rsidP="00BF11C7">
            <w:pPr>
              <w:spacing w:before="120" w:after="120" w:line="271" w:lineRule="auto"/>
              <w:rPr>
                <w:rFonts w:ascii="Arial" w:hAnsi="Arial" w:cs="Arial"/>
                <w:sz w:val="22"/>
                <w:szCs w:val="22"/>
              </w:rPr>
            </w:pPr>
          </w:p>
          <w:p w14:paraId="60A90C76" w14:textId="77777777" w:rsidR="00BF11C7" w:rsidRPr="00BF11C7" w:rsidRDefault="00BF11C7" w:rsidP="00BF11C7">
            <w:pPr>
              <w:spacing w:before="120" w:after="120" w:line="271" w:lineRule="auto"/>
              <w:rPr>
                <w:rFonts w:ascii="Arial" w:hAnsi="Arial" w:cs="Arial"/>
                <w:sz w:val="22"/>
                <w:szCs w:val="22"/>
              </w:rPr>
            </w:pPr>
            <w:r w:rsidRPr="00BF11C7">
              <w:rPr>
                <w:rFonts w:ascii="Arial" w:hAnsi="Arial" w:cs="Arial"/>
                <w:sz w:val="22"/>
                <w:szCs w:val="22"/>
              </w:rPr>
              <w:t xml:space="preserve">Kryterium punktowe: </w:t>
            </w:r>
          </w:p>
          <w:p w14:paraId="28C88E98" w14:textId="59C6A182" w:rsidR="00BF11C7" w:rsidRPr="00BF11C7" w:rsidRDefault="00BF11C7" w:rsidP="00BF11C7">
            <w:pPr>
              <w:spacing w:before="120" w:after="120" w:line="271" w:lineRule="auto"/>
              <w:rPr>
                <w:rFonts w:ascii="Arial" w:hAnsi="Arial" w:cs="Arial"/>
                <w:sz w:val="22"/>
                <w:szCs w:val="22"/>
              </w:rPr>
            </w:pPr>
            <w:r w:rsidRPr="00BF11C7">
              <w:rPr>
                <w:rFonts w:ascii="Arial" w:hAnsi="Arial" w:cs="Arial"/>
                <w:sz w:val="22"/>
                <w:szCs w:val="22"/>
              </w:rPr>
              <w:t>•</w:t>
            </w:r>
            <w:r w:rsidRPr="00BF11C7">
              <w:rPr>
                <w:rFonts w:ascii="Arial" w:hAnsi="Arial" w:cs="Arial"/>
                <w:sz w:val="22"/>
                <w:szCs w:val="22"/>
              </w:rPr>
              <w:tab/>
              <w:t>30 pkt: spełnia kryterium (wysoki wpływ na realizację Strategii Rozwoju Województwa</w:t>
            </w:r>
            <w:r w:rsidR="002E5CEF">
              <w:rPr>
                <w:rFonts w:ascii="Arial" w:hAnsi="Arial" w:cs="Arial"/>
                <w:sz w:val="22"/>
                <w:szCs w:val="22"/>
              </w:rPr>
              <w:t xml:space="preserve"> </w:t>
            </w:r>
            <w:r w:rsidRPr="00BF11C7">
              <w:rPr>
                <w:rFonts w:ascii="Arial" w:hAnsi="Arial" w:cs="Arial"/>
                <w:sz w:val="22"/>
                <w:szCs w:val="22"/>
              </w:rPr>
              <w:t>Zachodniopomorskiego do roku 2030, Planu Zagospodarowania Przestrzennego WZ, Polityki ochrony zdrowia województwa zachodniopomorskiego wdrażanej w ramach Zachodniopomorskiego Modelu Programowania Rozwoju</w:t>
            </w:r>
          </w:p>
          <w:p w14:paraId="45FDF11C" w14:textId="50F2FC72" w:rsidR="00BF11C7" w:rsidRPr="00BF11C7" w:rsidRDefault="00BF11C7" w:rsidP="00BF11C7">
            <w:pPr>
              <w:spacing w:before="120" w:after="120" w:line="271" w:lineRule="auto"/>
              <w:rPr>
                <w:rFonts w:ascii="Arial" w:hAnsi="Arial" w:cs="Arial"/>
                <w:sz w:val="22"/>
                <w:szCs w:val="22"/>
              </w:rPr>
            </w:pPr>
            <w:r w:rsidRPr="00BF11C7">
              <w:rPr>
                <w:rFonts w:ascii="Arial" w:hAnsi="Arial" w:cs="Arial"/>
                <w:sz w:val="22"/>
                <w:szCs w:val="22"/>
              </w:rPr>
              <w:t>•</w:t>
            </w:r>
            <w:r w:rsidRPr="00BF11C7">
              <w:rPr>
                <w:rFonts w:ascii="Arial" w:hAnsi="Arial" w:cs="Arial"/>
                <w:sz w:val="22"/>
                <w:szCs w:val="22"/>
              </w:rPr>
              <w:tab/>
              <w:t>20 pkt: spełnia kryterium (średni wpływ na realizację Strategii Rozwoju Województwa</w:t>
            </w:r>
            <w:r w:rsidR="002E5CEF">
              <w:rPr>
                <w:rFonts w:ascii="Arial" w:hAnsi="Arial" w:cs="Arial"/>
                <w:sz w:val="22"/>
                <w:szCs w:val="22"/>
              </w:rPr>
              <w:t xml:space="preserve"> </w:t>
            </w:r>
            <w:r w:rsidRPr="00BF11C7">
              <w:rPr>
                <w:rFonts w:ascii="Arial" w:hAnsi="Arial" w:cs="Arial"/>
                <w:sz w:val="22"/>
                <w:szCs w:val="22"/>
              </w:rPr>
              <w:t xml:space="preserve">Zachodniopomorskiego do roku 2030, Planu Zagospodarowania Przestrzennego WZ, Polityki ochrony zdrowia województwa zachodniopomorskiego wdrażanej w ramach Zachodniopomorskiego Modelu Programowania Rozwoju </w:t>
            </w:r>
          </w:p>
          <w:p w14:paraId="34AC6CE7" w14:textId="38C64D53" w:rsidR="00BF11C7" w:rsidRPr="00BF11C7" w:rsidRDefault="00BF11C7" w:rsidP="00BF11C7">
            <w:pPr>
              <w:spacing w:before="120" w:after="120" w:line="271" w:lineRule="auto"/>
              <w:rPr>
                <w:rFonts w:ascii="Arial" w:hAnsi="Arial" w:cs="Arial"/>
                <w:sz w:val="22"/>
                <w:szCs w:val="22"/>
              </w:rPr>
            </w:pPr>
            <w:r w:rsidRPr="00BF11C7">
              <w:rPr>
                <w:rFonts w:ascii="Arial" w:hAnsi="Arial" w:cs="Arial"/>
                <w:sz w:val="22"/>
                <w:szCs w:val="22"/>
              </w:rPr>
              <w:t>•</w:t>
            </w:r>
            <w:r w:rsidRPr="00BF11C7">
              <w:rPr>
                <w:rFonts w:ascii="Arial" w:hAnsi="Arial" w:cs="Arial"/>
                <w:sz w:val="22"/>
                <w:szCs w:val="22"/>
              </w:rPr>
              <w:tab/>
              <w:t>10 pkt spełnia kryterium (niski wpływ na realizację Strategii Rozwoju Województwa</w:t>
            </w:r>
            <w:r w:rsidR="002E5CEF">
              <w:rPr>
                <w:rFonts w:ascii="Arial" w:hAnsi="Arial" w:cs="Arial"/>
                <w:sz w:val="22"/>
                <w:szCs w:val="22"/>
              </w:rPr>
              <w:t xml:space="preserve"> </w:t>
            </w:r>
            <w:r w:rsidRPr="00BF11C7">
              <w:rPr>
                <w:rFonts w:ascii="Arial" w:hAnsi="Arial" w:cs="Arial"/>
                <w:sz w:val="22"/>
                <w:szCs w:val="22"/>
              </w:rPr>
              <w:t xml:space="preserve">Zachodniopomorskiego do roku 2030, Planu Zagospodarowania Przestrzennego </w:t>
            </w:r>
            <w:r w:rsidRPr="00BF11C7">
              <w:rPr>
                <w:rFonts w:ascii="Arial" w:hAnsi="Arial" w:cs="Arial"/>
                <w:sz w:val="22"/>
                <w:szCs w:val="22"/>
              </w:rPr>
              <w:lastRenderedPageBreak/>
              <w:t>WZ, Polityki ochrony zdrowia województwa zachodniopomorskiego wdrażanej w ramach Zachodniopomorskiego Modelu Programowania Rozwoju</w:t>
            </w:r>
          </w:p>
          <w:p w14:paraId="023A7B03" w14:textId="349374FD" w:rsidR="00CC7BE2" w:rsidRPr="00E37160" w:rsidRDefault="00BF11C7" w:rsidP="002E5CEF">
            <w:pPr>
              <w:tabs>
                <w:tab w:val="left" w:pos="406"/>
              </w:tabs>
              <w:spacing w:before="120" w:after="120" w:line="271" w:lineRule="auto"/>
              <w:rPr>
                <w:rFonts w:ascii="Arial" w:hAnsi="Arial" w:cs="Arial"/>
                <w:sz w:val="22"/>
                <w:szCs w:val="22"/>
              </w:rPr>
            </w:pPr>
            <w:r w:rsidRPr="00BF11C7">
              <w:rPr>
                <w:rFonts w:ascii="Arial" w:hAnsi="Arial" w:cs="Arial"/>
                <w:sz w:val="22"/>
                <w:szCs w:val="22"/>
              </w:rPr>
              <w:t>•      0 pkt nie spełnia kryterium (brak wpływu na realizację Strategii Rozwoju Województwa</w:t>
            </w:r>
            <w:r w:rsidR="002E5CEF">
              <w:rPr>
                <w:rFonts w:ascii="Arial" w:hAnsi="Arial" w:cs="Arial"/>
                <w:sz w:val="22"/>
                <w:szCs w:val="22"/>
              </w:rPr>
              <w:t xml:space="preserve"> </w:t>
            </w:r>
            <w:r w:rsidRPr="00BF11C7">
              <w:rPr>
                <w:rFonts w:ascii="Arial" w:hAnsi="Arial" w:cs="Arial"/>
                <w:sz w:val="22"/>
                <w:szCs w:val="22"/>
              </w:rPr>
              <w:t>Zachodniopomorskiego do roku 2030, Planu Zagospodarowania Przestrzennego WZ, Polityki ochrony zdrowia województwa zachodniopomorskiego wdrażanej w ramach Zachodniopomorskiego Modelu Programowania Rozwoju). W uzasadnionych przypadkach IZ FEPZ 2021-2027 może zrezygnować z przeprowadzania oceny strategicznej.</w:t>
            </w:r>
          </w:p>
        </w:tc>
      </w:tr>
    </w:tbl>
    <w:p w14:paraId="1504A4D1" w14:textId="77777777" w:rsidR="0024635E" w:rsidRPr="00E37160" w:rsidRDefault="0024635E" w:rsidP="0024635E">
      <w:pPr>
        <w:pStyle w:val="Akapitzlist"/>
      </w:pPr>
    </w:p>
    <w:p w14:paraId="6E33AC81" w14:textId="77777777" w:rsidR="00B17B7D" w:rsidRPr="00E37160" w:rsidRDefault="00B17B7D" w:rsidP="00CC51A2">
      <w:pPr>
        <w:pStyle w:val="Styl6"/>
      </w:pPr>
      <w:bookmarkStart w:id="308" w:name="_Toc194044384"/>
      <w:r w:rsidRPr="00E37160">
        <w:t>Zatwierdzenie wyników oceny</w:t>
      </w:r>
      <w:bookmarkEnd w:id="308"/>
    </w:p>
    <w:p w14:paraId="4F6DD51C" w14:textId="77777777" w:rsidR="00007BBC" w:rsidRPr="00E37160" w:rsidRDefault="00007BBC" w:rsidP="003A3602">
      <w:pPr>
        <w:pStyle w:val="Akapitzlist"/>
        <w:numPr>
          <w:ilvl w:val="0"/>
          <w:numId w:val="39"/>
        </w:numPr>
        <w:spacing w:before="120" w:after="120" w:line="271" w:lineRule="auto"/>
        <w:contextualSpacing w:val="0"/>
        <w:rPr>
          <w:rFonts w:ascii="Arial" w:hAnsi="Arial" w:cs="Arial"/>
          <w:vanish/>
          <w:sz w:val="22"/>
          <w:szCs w:val="22"/>
        </w:rPr>
      </w:pPr>
    </w:p>
    <w:p w14:paraId="439583F0"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59F37630"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6C09EDC5" w14:textId="77777777" w:rsidR="00B17B7D" w:rsidRPr="00E37160" w:rsidRDefault="00B17B7D" w:rsidP="0028298E">
      <w:pPr>
        <w:pStyle w:val="Akapitzlist"/>
        <w:numPr>
          <w:ilvl w:val="0"/>
          <w:numId w:val="81"/>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53F392B4" w14:textId="77777777"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424FF236" w14:textId="6D6F64EB"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 oraz</w:t>
      </w:r>
    </w:p>
    <w:p w14:paraId="100BCDE6" w14:textId="657F8C9F"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średniej arytmetycznej punktów z dwóch ocen wniosku za spełnienie kryterium specyficznego strategicznego.</w:t>
      </w:r>
    </w:p>
    <w:p w14:paraId="2FE6A096" w14:textId="77777777" w:rsidR="00B17B7D" w:rsidRPr="00E37160" w:rsidRDefault="00B17B7D" w:rsidP="0028298E">
      <w:pPr>
        <w:pStyle w:val="Akapitzlist"/>
        <w:numPr>
          <w:ilvl w:val="0"/>
          <w:numId w:val="8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3DAB5E87" w14:textId="77777777" w:rsidR="00B17B7D" w:rsidRPr="00E37160" w:rsidRDefault="00B17B7D" w:rsidP="0028298E">
      <w:pPr>
        <w:pStyle w:val="Akapitzlist"/>
        <w:numPr>
          <w:ilvl w:val="0"/>
          <w:numId w:val="81"/>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7256382F"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70B6466D"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1BB8BE68" w14:textId="77777777" w:rsidR="00C7660E" w:rsidRPr="00E37160" w:rsidRDefault="00C7660E" w:rsidP="0028298E">
      <w:pPr>
        <w:pStyle w:val="Akapitzlist"/>
        <w:numPr>
          <w:ilvl w:val="0"/>
          <w:numId w:val="82"/>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6D6A89" w14:textId="77777777" w:rsidR="00C7660E" w:rsidRPr="00E37160" w:rsidRDefault="00C7660E" w:rsidP="0028298E">
      <w:pPr>
        <w:pStyle w:val="Akapitzlist"/>
        <w:numPr>
          <w:ilvl w:val="0"/>
          <w:numId w:val="82"/>
        </w:numPr>
        <w:autoSpaceDE w:val="0"/>
        <w:autoSpaceDN w:val="0"/>
        <w:adjustRightInd w:val="0"/>
        <w:spacing w:before="120" w:after="120" w:line="271" w:lineRule="auto"/>
        <w:ind w:left="0" w:firstLine="0"/>
        <w:contextualSpacing w:val="0"/>
        <w:rPr>
          <w:rFonts w:ascii="Arial" w:hAnsi="Arial" w:cs="Arial"/>
          <w:bCs/>
          <w:vanish/>
          <w:sz w:val="22"/>
          <w:szCs w:val="22"/>
        </w:rPr>
      </w:pPr>
    </w:p>
    <w:p w14:paraId="159CB994" w14:textId="77777777" w:rsidR="00C7660E" w:rsidRPr="00E37160" w:rsidRDefault="00C7660E" w:rsidP="0028298E">
      <w:pPr>
        <w:pStyle w:val="Akapitzlist"/>
        <w:numPr>
          <w:ilvl w:val="0"/>
          <w:numId w:val="82"/>
        </w:numPr>
        <w:autoSpaceDE w:val="0"/>
        <w:autoSpaceDN w:val="0"/>
        <w:adjustRightInd w:val="0"/>
        <w:spacing w:before="120" w:after="120" w:line="271" w:lineRule="auto"/>
        <w:ind w:left="0" w:firstLine="0"/>
        <w:contextualSpacing w:val="0"/>
        <w:rPr>
          <w:rFonts w:ascii="Arial" w:hAnsi="Arial" w:cs="Arial"/>
          <w:bCs/>
          <w:vanish/>
          <w:sz w:val="22"/>
          <w:szCs w:val="22"/>
        </w:rPr>
      </w:pPr>
    </w:p>
    <w:p w14:paraId="388811E5" w14:textId="77777777" w:rsidR="00B17B7D" w:rsidRPr="00E37160" w:rsidRDefault="00B17B7D" w:rsidP="0028298E">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8"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9"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572361B2" w14:textId="69429656" w:rsidR="004E7B96" w:rsidRPr="00E37160" w:rsidRDefault="00B17B7D" w:rsidP="0028298E">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lastRenderedPageBreak/>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0367CBE6" w14:textId="3A8E54A2" w:rsidR="00B17B7D" w:rsidRPr="00E37160" w:rsidRDefault="00B17B7D" w:rsidP="0028298E">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4005EF0D" w14:textId="77777777" w:rsidR="00B17B7D" w:rsidRPr="00E37160" w:rsidRDefault="00B17B7D" w:rsidP="0028298E">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3EB09DEA"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18A6EBD5" w14:textId="77777777" w:rsidR="007324AB" w:rsidRPr="00E37160" w:rsidRDefault="007324AB" w:rsidP="00CC51A2">
      <w:pPr>
        <w:pStyle w:val="Styl6"/>
      </w:pPr>
      <w:bookmarkStart w:id="309" w:name="_Toc35341127"/>
      <w:bookmarkStart w:id="310" w:name="_Toc135051287"/>
      <w:bookmarkStart w:id="311" w:name="_Toc194044385"/>
      <w:r w:rsidRPr="00E37160">
        <w:t>Środki odwoławcze</w:t>
      </w:r>
      <w:bookmarkEnd w:id="309"/>
      <w:bookmarkEnd w:id="310"/>
      <w:bookmarkEnd w:id="311"/>
    </w:p>
    <w:p w14:paraId="56B20B57" w14:textId="77777777" w:rsidR="007324AB" w:rsidRPr="00E37160" w:rsidRDefault="007324AB" w:rsidP="0028298E">
      <w:pPr>
        <w:pStyle w:val="Styl7"/>
        <w:numPr>
          <w:ilvl w:val="0"/>
          <w:numId w:val="53"/>
        </w:numPr>
      </w:pPr>
      <w:bookmarkStart w:id="312" w:name="_Toc450130189"/>
      <w:bookmarkStart w:id="313" w:name="_Toc450130250"/>
      <w:bookmarkStart w:id="314" w:name="_Toc450223793"/>
      <w:bookmarkStart w:id="315" w:name="_Toc455571525"/>
      <w:bookmarkStart w:id="316" w:name="_Toc463528604"/>
      <w:bookmarkStart w:id="317" w:name="_Toc463608954"/>
      <w:bookmarkStart w:id="318" w:name="_Toc475351805"/>
      <w:bookmarkStart w:id="319" w:name="_Toc490745018"/>
      <w:bookmarkStart w:id="320" w:name="_Toc490745156"/>
      <w:bookmarkStart w:id="321" w:name="_Toc499204361"/>
      <w:bookmarkStart w:id="322" w:name="_Toc501092949"/>
      <w:bookmarkStart w:id="323" w:name="_Toc532293280"/>
      <w:bookmarkStart w:id="324" w:name="_Toc532293811"/>
      <w:bookmarkStart w:id="325" w:name="_Toc532293867"/>
      <w:bookmarkStart w:id="326" w:name="_Toc535929714"/>
      <w:bookmarkStart w:id="327" w:name="_Toc13228505"/>
      <w:bookmarkStart w:id="328" w:name="_Toc13484988"/>
      <w:bookmarkStart w:id="329" w:name="_Toc13562607"/>
      <w:bookmarkStart w:id="330" w:name="_Toc13563408"/>
      <w:bookmarkStart w:id="331" w:name="_Toc13563874"/>
      <w:bookmarkStart w:id="332" w:name="_Toc15293394"/>
      <w:bookmarkStart w:id="333" w:name="_Toc450130190"/>
      <w:bookmarkStart w:id="334" w:name="_Toc450130251"/>
      <w:bookmarkStart w:id="335" w:name="_Toc450223794"/>
      <w:bookmarkStart w:id="336" w:name="_Toc455571526"/>
      <w:bookmarkStart w:id="337" w:name="_Toc463528605"/>
      <w:bookmarkStart w:id="338" w:name="_Toc463608955"/>
      <w:bookmarkStart w:id="339" w:name="_Toc475351806"/>
      <w:bookmarkStart w:id="340" w:name="_Toc490745019"/>
      <w:bookmarkStart w:id="341" w:name="_Toc490745157"/>
      <w:bookmarkStart w:id="342" w:name="_Toc499204362"/>
      <w:bookmarkStart w:id="343" w:name="_Toc501092950"/>
      <w:bookmarkStart w:id="344" w:name="_Toc532293281"/>
      <w:bookmarkStart w:id="345" w:name="_Toc532293812"/>
      <w:bookmarkStart w:id="346" w:name="_Toc532293868"/>
      <w:bookmarkStart w:id="347" w:name="_Toc535929715"/>
      <w:bookmarkStart w:id="348" w:name="_Toc13228506"/>
      <w:bookmarkStart w:id="349" w:name="_Toc13484989"/>
      <w:bookmarkStart w:id="350" w:name="_Toc13562608"/>
      <w:bookmarkStart w:id="351" w:name="_Toc13563409"/>
      <w:bookmarkStart w:id="352" w:name="_Toc13563875"/>
      <w:bookmarkStart w:id="353" w:name="_Toc15293395"/>
      <w:bookmarkStart w:id="354" w:name="_Toc35341128"/>
      <w:bookmarkStart w:id="355" w:name="_Toc135051288"/>
      <w:bookmarkStart w:id="356" w:name="_Toc194044386"/>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r w:rsidRPr="00E37160">
        <w:t>Zakres podmiotowy i przedmiotowy procedury odwoławczej</w:t>
      </w:r>
      <w:bookmarkEnd w:id="354"/>
      <w:bookmarkEnd w:id="355"/>
      <w:bookmarkEnd w:id="356"/>
    </w:p>
    <w:p w14:paraId="0769F4F5" w14:textId="77777777" w:rsidR="007739F8" w:rsidRPr="00E37160" w:rsidRDefault="007739F8" w:rsidP="003A3602">
      <w:pPr>
        <w:pStyle w:val="Akapitzlist"/>
        <w:numPr>
          <w:ilvl w:val="0"/>
          <w:numId w:val="40"/>
        </w:numPr>
        <w:autoSpaceDE w:val="0"/>
        <w:autoSpaceDN w:val="0"/>
        <w:adjustRightInd w:val="0"/>
        <w:spacing w:before="120" w:after="120" w:line="271" w:lineRule="auto"/>
        <w:rPr>
          <w:rFonts w:ascii="Arial" w:hAnsi="Arial" w:cs="Arial"/>
          <w:bCs/>
          <w:vanish/>
          <w:sz w:val="22"/>
          <w:szCs w:val="22"/>
        </w:rPr>
      </w:pPr>
    </w:p>
    <w:p w14:paraId="06E70125"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723AD60"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5EBF19E9" w14:textId="77777777" w:rsidR="007739F8" w:rsidRPr="00E37160" w:rsidRDefault="007739F8" w:rsidP="003A3602">
      <w:pPr>
        <w:pStyle w:val="Akapitzlist"/>
        <w:numPr>
          <w:ilvl w:val="2"/>
          <w:numId w:val="40"/>
        </w:numPr>
        <w:autoSpaceDE w:val="0"/>
        <w:autoSpaceDN w:val="0"/>
        <w:adjustRightInd w:val="0"/>
        <w:spacing w:before="120" w:after="120" w:line="271" w:lineRule="auto"/>
        <w:rPr>
          <w:rFonts w:ascii="Arial" w:hAnsi="Arial" w:cs="Arial"/>
          <w:bCs/>
          <w:vanish/>
          <w:sz w:val="22"/>
          <w:szCs w:val="22"/>
        </w:rPr>
      </w:pPr>
    </w:p>
    <w:p w14:paraId="6451D7E8" w14:textId="01519A34" w:rsidR="007324AB" w:rsidRPr="00E37160" w:rsidRDefault="007324AB" w:rsidP="0028298E">
      <w:pPr>
        <w:pStyle w:val="Akapitzlist"/>
        <w:numPr>
          <w:ilvl w:val="3"/>
          <w:numId w:val="74"/>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p>
    <w:p w14:paraId="32D4DE70" w14:textId="77777777" w:rsidR="007324AB" w:rsidRPr="00E37160" w:rsidRDefault="007324AB" w:rsidP="0028298E">
      <w:pPr>
        <w:pStyle w:val="Akapitzlist"/>
        <w:numPr>
          <w:ilvl w:val="3"/>
          <w:numId w:val="74"/>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2B662B88" w14:textId="77777777" w:rsidR="007324AB" w:rsidRPr="00E37160" w:rsidRDefault="007324AB" w:rsidP="0028298E">
      <w:pPr>
        <w:pStyle w:val="Akapitzlist"/>
        <w:numPr>
          <w:ilvl w:val="3"/>
          <w:numId w:val="7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09A0C6C4"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77F6162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36BDDFC4" w14:textId="77777777" w:rsidR="007324AB" w:rsidRPr="00E37160" w:rsidRDefault="007324AB" w:rsidP="0028298E">
      <w:pPr>
        <w:pStyle w:val="Akapitzlist"/>
        <w:numPr>
          <w:ilvl w:val="3"/>
          <w:numId w:val="7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2D3E4230" w14:textId="77777777" w:rsidR="007324AB" w:rsidRPr="00E37160" w:rsidRDefault="007324AB" w:rsidP="0028298E">
      <w:pPr>
        <w:pStyle w:val="Akapitzlist"/>
        <w:numPr>
          <w:ilvl w:val="3"/>
          <w:numId w:val="74"/>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487DF910" w14:textId="77777777" w:rsidR="007324AB" w:rsidRPr="00E37160" w:rsidRDefault="007324AB" w:rsidP="0028298E">
      <w:pPr>
        <w:pStyle w:val="Styl7"/>
        <w:numPr>
          <w:ilvl w:val="0"/>
          <w:numId w:val="53"/>
        </w:numPr>
      </w:pPr>
      <w:bookmarkStart w:id="357" w:name="_Toc35341129"/>
      <w:bookmarkStart w:id="358" w:name="_Toc135051289"/>
      <w:bookmarkStart w:id="359" w:name="_Toc194044387"/>
      <w:r w:rsidRPr="00E37160">
        <w:lastRenderedPageBreak/>
        <w:t>Sposób złożenia protestu</w:t>
      </w:r>
      <w:bookmarkEnd w:id="357"/>
      <w:bookmarkEnd w:id="358"/>
      <w:bookmarkEnd w:id="359"/>
    </w:p>
    <w:p w14:paraId="23C8BB8C"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66CFB071" w14:textId="77777777" w:rsidR="004659F5" w:rsidRPr="00E37160" w:rsidRDefault="004659F5" w:rsidP="0028298E">
      <w:pPr>
        <w:pStyle w:val="Akapitzlist"/>
        <w:keepNext/>
        <w:numPr>
          <w:ilvl w:val="2"/>
          <w:numId w:val="85"/>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60" w:name="_Toc135074408"/>
      <w:bookmarkStart w:id="361" w:name="_Toc135074464"/>
      <w:bookmarkStart w:id="362" w:name="_Toc135074533"/>
      <w:bookmarkStart w:id="363" w:name="_Toc175747726"/>
      <w:bookmarkStart w:id="364" w:name="_Toc187751997"/>
      <w:bookmarkStart w:id="365" w:name="_Toc193100435"/>
      <w:bookmarkStart w:id="366" w:name="_Toc194044388"/>
      <w:bookmarkEnd w:id="360"/>
      <w:bookmarkEnd w:id="361"/>
      <w:bookmarkEnd w:id="362"/>
      <w:bookmarkEnd w:id="363"/>
      <w:bookmarkEnd w:id="364"/>
      <w:bookmarkEnd w:id="365"/>
      <w:bookmarkEnd w:id="366"/>
    </w:p>
    <w:p w14:paraId="48B0BCF0" w14:textId="77777777" w:rsidR="004659F5" w:rsidRPr="00E37160" w:rsidRDefault="004659F5" w:rsidP="0028298E">
      <w:pPr>
        <w:pStyle w:val="Akapitzlist"/>
        <w:keepNext/>
        <w:numPr>
          <w:ilvl w:val="2"/>
          <w:numId w:val="85"/>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67" w:name="_Toc135074409"/>
      <w:bookmarkStart w:id="368" w:name="_Toc135074465"/>
      <w:bookmarkStart w:id="369" w:name="_Toc135074534"/>
      <w:bookmarkStart w:id="370" w:name="_Toc175747727"/>
      <w:bookmarkStart w:id="371" w:name="_Toc187751998"/>
      <w:bookmarkStart w:id="372" w:name="_Toc193100436"/>
      <w:bookmarkStart w:id="373" w:name="_Toc194044389"/>
      <w:bookmarkEnd w:id="367"/>
      <w:bookmarkEnd w:id="368"/>
      <w:bookmarkEnd w:id="369"/>
      <w:bookmarkEnd w:id="370"/>
      <w:bookmarkEnd w:id="371"/>
      <w:bookmarkEnd w:id="372"/>
      <w:bookmarkEnd w:id="373"/>
    </w:p>
    <w:p w14:paraId="3F4D0D84"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0A0C61FD" w14:textId="77777777"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proofErr w:type="spellStart"/>
      <w:r w:rsidR="007324AB" w:rsidRPr="00E37160">
        <w:rPr>
          <w:rFonts w:ascii="Arial" w:hAnsi="Arial" w:cs="Arial"/>
          <w:sz w:val="22"/>
          <w:szCs w:val="22"/>
          <w:lang w:val="pl-PL"/>
        </w:rPr>
        <w:t>rodziałem</w:t>
      </w:r>
      <w:proofErr w:type="spellEnd"/>
      <w:r w:rsidR="007324AB" w:rsidRPr="00E37160">
        <w:rPr>
          <w:rFonts w:ascii="Arial" w:hAnsi="Arial" w:cs="Arial"/>
          <w:sz w:val="22"/>
          <w:szCs w:val="22"/>
          <w:lang w:val="pl-PL"/>
        </w:rPr>
        <w:t xml:space="preserve"> 8 KPA. </w:t>
      </w:r>
    </w:p>
    <w:p w14:paraId="1817E301"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676C6AC3"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w:t>
      </w:r>
      <w:proofErr w:type="spellStart"/>
      <w:r w:rsidR="007324AB" w:rsidRPr="00E37160">
        <w:rPr>
          <w:rFonts w:ascii="Arial" w:hAnsi="Arial" w:cs="Arial"/>
          <w:sz w:val="22"/>
          <w:szCs w:val="22"/>
        </w:rPr>
        <w:t>Urzędud</w:t>
      </w:r>
      <w:proofErr w:type="spellEnd"/>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4548AD08"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1022DED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4CC2DF5" w14:textId="2C12A028"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 xml:space="preserve">Wojewódzki </w:t>
      </w:r>
      <w:proofErr w:type="spellStart"/>
      <w:r w:rsidRPr="00E37160">
        <w:rPr>
          <w:rFonts w:ascii="Arial" w:hAnsi="Arial" w:cs="Arial"/>
          <w:sz w:val="22"/>
          <w:szCs w:val="22"/>
        </w:rPr>
        <w:t>Urz</w:t>
      </w:r>
      <w:r w:rsidR="00114CAE">
        <w:rPr>
          <w:rFonts w:ascii="Arial" w:hAnsi="Arial" w:cs="Arial"/>
          <w:sz w:val="22"/>
          <w:szCs w:val="22"/>
          <w:lang w:val="pl-PL"/>
        </w:rPr>
        <w:t>ą</w:t>
      </w:r>
      <w:proofErr w:type="spellEnd"/>
      <w:r w:rsidRPr="00E37160">
        <w:rPr>
          <w:rFonts w:ascii="Arial" w:hAnsi="Arial" w:cs="Arial"/>
          <w:sz w:val="22"/>
          <w:szCs w:val="22"/>
        </w:rPr>
        <w:t>d Pracy w Szczecinie</w:t>
      </w:r>
    </w:p>
    <w:p w14:paraId="480BE4E6"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0B591DAE"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74D452AE"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1074DF71"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6EAC99D6"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2167A814" w14:textId="5B9A686D" w:rsidR="007324AB"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Dokumenty elektroniczne są doręczane</w:t>
      </w:r>
      <w:r w:rsidR="000238D0" w:rsidRPr="00E37160">
        <w:rPr>
          <w:rFonts w:ascii="Arial" w:hAnsi="Arial" w:cs="Arial"/>
          <w:sz w:val="22"/>
          <w:szCs w:val="22"/>
        </w:rPr>
        <w:t xml:space="preserve"> z wykorzystaniem publicznej usł</w:t>
      </w:r>
      <w:r w:rsidR="00595F71">
        <w:rPr>
          <w:rFonts w:ascii="Arial" w:hAnsi="Arial" w:cs="Arial"/>
          <w:sz w:val="22"/>
          <w:szCs w:val="22"/>
        </w:rPr>
        <w:t>u</w:t>
      </w:r>
      <w:r w:rsidR="000238D0" w:rsidRPr="00E37160">
        <w:rPr>
          <w:rFonts w:ascii="Arial" w:hAnsi="Arial" w:cs="Arial"/>
          <w:sz w:val="22"/>
          <w:szCs w:val="22"/>
        </w:rPr>
        <w:t xml:space="preserve">gi rejestrowanego doręczenia </w:t>
      </w:r>
      <w:proofErr w:type="spellStart"/>
      <w:r w:rsidR="000238D0" w:rsidRPr="00E37160">
        <w:rPr>
          <w:rFonts w:ascii="Arial" w:hAnsi="Arial" w:cs="Arial"/>
          <w:sz w:val="22"/>
          <w:szCs w:val="22"/>
        </w:rPr>
        <w:t>elektronicznego</w:t>
      </w:r>
      <w:r w:rsidR="007324AB" w:rsidRPr="00E37160">
        <w:rPr>
          <w:rFonts w:ascii="Arial" w:hAnsi="Arial" w:cs="Arial"/>
          <w:sz w:val="22"/>
          <w:szCs w:val="22"/>
        </w:rPr>
        <w:t>za</w:t>
      </w:r>
      <w:proofErr w:type="spellEnd"/>
      <w:r w:rsidR="007324AB" w:rsidRPr="00E37160">
        <w:rPr>
          <w:rFonts w:ascii="Arial" w:hAnsi="Arial" w:cs="Arial"/>
          <w:sz w:val="22"/>
          <w:szCs w:val="22"/>
        </w:rPr>
        <w:t xml:space="preserve"> pomocą </w:t>
      </w:r>
      <w:r w:rsidR="0055650D" w:rsidRPr="00E37160">
        <w:rPr>
          <w:rFonts w:ascii="Arial" w:hAnsi="Arial" w:cs="Arial"/>
          <w:sz w:val="22"/>
          <w:szCs w:val="22"/>
        </w:rPr>
        <w:t>adresu do doręczeń elektronicznych o którym mowa w art. 2 pkt 1 ustawy z dnia 18 lipca 2002 r. o świadczeniu usług drogą elektroniczną (Dz. U. z 2020 r. poz. 344)</w:t>
      </w:r>
      <w:r w:rsidR="00880296">
        <w:rPr>
          <w:rFonts w:ascii="Arial" w:hAnsi="Arial" w:cs="Arial"/>
          <w:sz w:val="22"/>
          <w:szCs w:val="22"/>
        </w:rPr>
        <w:t xml:space="preserve"> </w:t>
      </w:r>
      <w:r w:rsidR="007324AB" w:rsidRPr="00E37160">
        <w:rPr>
          <w:rFonts w:ascii="Arial" w:hAnsi="Arial" w:cs="Arial"/>
          <w:sz w:val="22"/>
          <w:szCs w:val="22"/>
        </w:rPr>
        <w:t>pod adresem:</w:t>
      </w:r>
    </w:p>
    <w:p w14:paraId="20A7CF6C"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60CD3900"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3C109BE1" w14:textId="77777777" w:rsidR="0072241B" w:rsidRPr="00E37160" w:rsidRDefault="0072241B" w:rsidP="0055650D">
      <w:pPr>
        <w:jc w:val="center"/>
        <w:rPr>
          <w:rFonts w:ascii="Arial" w:hAnsi="Arial" w:cs="Arial"/>
          <w:sz w:val="22"/>
          <w:szCs w:val="22"/>
        </w:rPr>
      </w:pPr>
    </w:p>
    <w:p w14:paraId="6438C946" w14:textId="17D22A27"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w:t>
      </w:r>
    </w:p>
    <w:p w14:paraId="718E67A8"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7F2B8114"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4303CF95"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lub</w:t>
      </w:r>
    </w:p>
    <w:p w14:paraId="043F4F97" w14:textId="036EBC6C" w:rsidR="0072241B"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hyperlink r:id="rId100" w:history="1">
        <w:r w:rsidRPr="00853FAC">
          <w:rPr>
            <w:rStyle w:val="Hipercze"/>
            <w:rFonts w:ascii="Arial" w:hAnsi="Arial" w:cs="Arial"/>
            <w:sz w:val="22"/>
            <w:szCs w:val="22"/>
            <w:lang w:val="pl-PL"/>
          </w:rPr>
          <w:t>https://epuap.gov.pl/wps/myportal/strefa-klienta/katalog-spraw/sprawy-ogolne/ogolne-sprawy-urzedowe-2/pismo-ogolne-do-podmiotu-publicznego-nowe</w:t>
        </w:r>
      </w:hyperlink>
    </w:p>
    <w:p w14:paraId="0BDCF9C6"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3766D0F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7E6B3166" w14:textId="77777777" w:rsidR="007324AB" w:rsidRPr="00E37160" w:rsidRDefault="007324AB" w:rsidP="0028298E">
      <w:pPr>
        <w:pStyle w:val="Styl7"/>
        <w:numPr>
          <w:ilvl w:val="0"/>
          <w:numId w:val="53"/>
        </w:numPr>
      </w:pPr>
      <w:bookmarkStart w:id="374" w:name="_Toc430646312"/>
      <w:bookmarkStart w:id="375" w:name="_Toc35341130"/>
      <w:bookmarkStart w:id="376" w:name="_Toc135051290"/>
      <w:bookmarkStart w:id="377" w:name="_Toc194044390"/>
      <w:bookmarkEnd w:id="374"/>
      <w:r w:rsidRPr="00E37160">
        <w:t>Zakres protestu</w:t>
      </w:r>
      <w:bookmarkEnd w:id="375"/>
      <w:bookmarkEnd w:id="376"/>
      <w:bookmarkEnd w:id="377"/>
    </w:p>
    <w:p w14:paraId="7153138F" w14:textId="77777777" w:rsidR="007324AB" w:rsidRPr="00E37160" w:rsidRDefault="007324AB" w:rsidP="0028298E">
      <w:pPr>
        <w:pStyle w:val="Akapitzlist"/>
        <w:numPr>
          <w:ilvl w:val="3"/>
          <w:numId w:val="85"/>
        </w:numPr>
        <w:autoSpaceDE w:val="0"/>
        <w:autoSpaceDN w:val="0"/>
        <w:adjustRightInd w:val="0"/>
        <w:spacing w:before="120" w:after="120" w:line="271" w:lineRule="auto"/>
        <w:ind w:left="0" w:firstLine="0"/>
        <w:rPr>
          <w:rFonts w:ascii="Arial" w:hAnsi="Arial" w:cs="Arial"/>
          <w:sz w:val="22"/>
          <w:szCs w:val="22"/>
        </w:rPr>
      </w:pPr>
      <w:bookmarkStart w:id="378" w:name="_Toc430646314"/>
      <w:bookmarkEnd w:id="378"/>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1B223862"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AD9BC94"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5E243D59"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2F527964"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0A07C70D"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676BE967"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31E610A6" w14:textId="77777777" w:rsidR="004463E1" w:rsidRPr="00E37160" w:rsidRDefault="003726A3" w:rsidP="0028298E">
      <w:pPr>
        <w:pStyle w:val="Akapitzlist"/>
        <w:numPr>
          <w:ilvl w:val="3"/>
          <w:numId w:val="8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62199049" w14:textId="77777777" w:rsidR="003726A3" w:rsidRPr="00E37160" w:rsidRDefault="004463E1" w:rsidP="0028298E">
      <w:pPr>
        <w:pStyle w:val="Akapitzlist"/>
        <w:numPr>
          <w:ilvl w:val="3"/>
          <w:numId w:val="8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09C13483" w14:textId="77777777" w:rsidR="003726A3" w:rsidRPr="00E37160" w:rsidRDefault="003726A3" w:rsidP="0028298E">
      <w:pPr>
        <w:pStyle w:val="Akapitzlist"/>
        <w:numPr>
          <w:ilvl w:val="3"/>
          <w:numId w:val="8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54083FF5" w14:textId="77777777" w:rsidR="007324AB" w:rsidRPr="00E37160" w:rsidRDefault="004463E1" w:rsidP="0028298E">
      <w:pPr>
        <w:pStyle w:val="Akapitzlist"/>
        <w:numPr>
          <w:ilvl w:val="3"/>
          <w:numId w:val="85"/>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B8A86F3" w14:textId="77777777" w:rsidR="007324AB" w:rsidRPr="00E37160" w:rsidRDefault="007324AB" w:rsidP="0028298E">
      <w:pPr>
        <w:pStyle w:val="Akapitzlist"/>
        <w:numPr>
          <w:ilvl w:val="0"/>
          <w:numId w:val="70"/>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6C67F629" w14:textId="77777777" w:rsidR="007324AB" w:rsidRPr="00E37160" w:rsidRDefault="007324AB" w:rsidP="0028298E">
      <w:pPr>
        <w:pStyle w:val="Akapitzlist"/>
        <w:numPr>
          <w:ilvl w:val="0"/>
          <w:numId w:val="70"/>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6B5B7396" w14:textId="77777777" w:rsidR="007324AB" w:rsidRPr="00E37160" w:rsidRDefault="007324AB" w:rsidP="0028298E">
      <w:pPr>
        <w:pStyle w:val="Akapitzlist"/>
        <w:numPr>
          <w:ilvl w:val="0"/>
          <w:numId w:val="70"/>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2E6E2287" w14:textId="77777777" w:rsidR="007324AB" w:rsidRPr="00E37160" w:rsidRDefault="007324AB" w:rsidP="0028298E">
      <w:pPr>
        <w:pStyle w:val="Akapitzlist"/>
        <w:numPr>
          <w:ilvl w:val="0"/>
          <w:numId w:val="70"/>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522F5136" w14:textId="77777777" w:rsidR="007324AB" w:rsidRPr="00E37160" w:rsidRDefault="007324AB" w:rsidP="0028298E">
      <w:pPr>
        <w:pStyle w:val="Akapitzlist"/>
        <w:numPr>
          <w:ilvl w:val="3"/>
          <w:numId w:val="8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7C4B58FC" w14:textId="77777777" w:rsidR="007324AB" w:rsidRPr="00E37160" w:rsidRDefault="007324AB" w:rsidP="0028298E">
      <w:pPr>
        <w:pStyle w:val="Akapitzlist"/>
        <w:numPr>
          <w:ilvl w:val="3"/>
          <w:numId w:val="8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71A1A99D" w14:textId="77777777" w:rsidR="007324AB" w:rsidRPr="00E37160" w:rsidRDefault="007324AB" w:rsidP="0028298E">
      <w:pPr>
        <w:pStyle w:val="Styl7"/>
        <w:numPr>
          <w:ilvl w:val="0"/>
          <w:numId w:val="53"/>
        </w:numPr>
      </w:pPr>
      <w:r w:rsidRPr="00E37160">
        <w:t xml:space="preserve"> </w:t>
      </w:r>
      <w:bookmarkStart w:id="379" w:name="_Toc35341131"/>
      <w:bookmarkStart w:id="380" w:name="_Toc135051291"/>
      <w:bookmarkStart w:id="381" w:name="_Toc194044391"/>
      <w:r w:rsidRPr="00E37160">
        <w:t xml:space="preserve">Rozpatrzenie protestu przez IP </w:t>
      </w:r>
      <w:bookmarkEnd w:id="379"/>
      <w:r w:rsidRPr="00E37160">
        <w:t>FEPZ</w:t>
      </w:r>
      <w:bookmarkEnd w:id="380"/>
      <w:bookmarkEnd w:id="381"/>
    </w:p>
    <w:p w14:paraId="61F4E5CB" w14:textId="77777777" w:rsidR="00FF7ADC" w:rsidRPr="00E37160" w:rsidRDefault="007324AB" w:rsidP="0028298E">
      <w:pPr>
        <w:pStyle w:val="Akapitzlist"/>
        <w:numPr>
          <w:ilvl w:val="0"/>
          <w:numId w:val="86"/>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0B207D08" w14:textId="77777777" w:rsidR="007324AB" w:rsidRPr="00E37160" w:rsidRDefault="007324AB" w:rsidP="0028298E">
      <w:pPr>
        <w:pStyle w:val="Akapitzlist"/>
        <w:numPr>
          <w:ilvl w:val="0"/>
          <w:numId w:val="86"/>
        </w:numPr>
        <w:spacing w:before="120" w:after="120" w:line="271" w:lineRule="auto"/>
        <w:ind w:left="0" w:firstLine="0"/>
        <w:rPr>
          <w:rFonts w:ascii="Arial" w:hAnsi="Arial" w:cs="Arial"/>
          <w:sz w:val="22"/>
          <w:szCs w:val="22"/>
        </w:rPr>
      </w:pPr>
      <w:r w:rsidRPr="00E37160">
        <w:rPr>
          <w:rFonts w:ascii="Arial" w:hAnsi="Arial" w:cs="Arial"/>
          <w:sz w:val="22"/>
          <w:szCs w:val="22"/>
        </w:rPr>
        <w:lastRenderedPageBreak/>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78695F0A"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7D6FF93E"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4BB9AE0B" w14:textId="77777777" w:rsidR="007324AB" w:rsidRPr="00E37160" w:rsidRDefault="007324AB" w:rsidP="0028298E">
      <w:pPr>
        <w:pStyle w:val="Akapitzlist"/>
        <w:numPr>
          <w:ilvl w:val="0"/>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2D56B2D7" w14:textId="77777777" w:rsidR="007324AB" w:rsidRPr="00E37160" w:rsidRDefault="007324AB" w:rsidP="0028298E">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82" w:name="_Toc430646316"/>
      <w:bookmarkStart w:id="383" w:name="_Toc134447448"/>
      <w:bookmarkStart w:id="384" w:name="_Toc134800504"/>
      <w:bookmarkStart w:id="385" w:name="_Toc135042296"/>
      <w:bookmarkStart w:id="386" w:name="_Toc135048131"/>
      <w:bookmarkStart w:id="387" w:name="_Toc135051292"/>
      <w:bookmarkStart w:id="388" w:name="_Toc135074412"/>
      <w:bookmarkStart w:id="389" w:name="_Toc135074468"/>
      <w:bookmarkStart w:id="390" w:name="_Toc135074537"/>
      <w:bookmarkStart w:id="391" w:name="_Toc175747730"/>
      <w:bookmarkStart w:id="392" w:name="_Toc187752001"/>
      <w:bookmarkStart w:id="393" w:name="_Toc193100439"/>
      <w:bookmarkStart w:id="394" w:name="_Toc194044392"/>
      <w:bookmarkStart w:id="395" w:name="_Toc35341132"/>
      <w:bookmarkEnd w:id="382"/>
      <w:bookmarkEnd w:id="383"/>
      <w:bookmarkEnd w:id="384"/>
      <w:bookmarkEnd w:id="385"/>
      <w:bookmarkEnd w:id="386"/>
      <w:bookmarkEnd w:id="387"/>
      <w:bookmarkEnd w:id="388"/>
      <w:bookmarkEnd w:id="389"/>
      <w:bookmarkEnd w:id="390"/>
      <w:bookmarkEnd w:id="391"/>
      <w:bookmarkEnd w:id="392"/>
      <w:bookmarkEnd w:id="393"/>
      <w:bookmarkEnd w:id="394"/>
    </w:p>
    <w:p w14:paraId="7217A996" w14:textId="77777777" w:rsidR="007324AB" w:rsidRPr="00E37160" w:rsidRDefault="007324AB" w:rsidP="0028298E">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96" w:name="_Toc134447449"/>
      <w:bookmarkStart w:id="397" w:name="_Toc134800505"/>
      <w:bookmarkStart w:id="398" w:name="_Toc135042297"/>
      <w:bookmarkStart w:id="399" w:name="_Toc135048132"/>
      <w:bookmarkStart w:id="400" w:name="_Toc135051293"/>
      <w:bookmarkStart w:id="401" w:name="_Toc135074413"/>
      <w:bookmarkStart w:id="402" w:name="_Toc135074469"/>
      <w:bookmarkStart w:id="403" w:name="_Toc135074538"/>
      <w:bookmarkStart w:id="404" w:name="_Toc175747731"/>
      <w:bookmarkStart w:id="405" w:name="_Toc187752002"/>
      <w:bookmarkStart w:id="406" w:name="_Toc193100440"/>
      <w:bookmarkStart w:id="407" w:name="_Toc194044393"/>
      <w:bookmarkEnd w:id="396"/>
      <w:bookmarkEnd w:id="397"/>
      <w:bookmarkEnd w:id="398"/>
      <w:bookmarkEnd w:id="399"/>
      <w:bookmarkEnd w:id="400"/>
      <w:bookmarkEnd w:id="401"/>
      <w:bookmarkEnd w:id="402"/>
      <w:bookmarkEnd w:id="403"/>
      <w:bookmarkEnd w:id="404"/>
      <w:bookmarkEnd w:id="405"/>
      <w:bookmarkEnd w:id="406"/>
      <w:bookmarkEnd w:id="407"/>
    </w:p>
    <w:p w14:paraId="10D1C446" w14:textId="77777777" w:rsidR="007324AB" w:rsidRPr="00E37160" w:rsidRDefault="007324AB" w:rsidP="0028298E">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8" w:name="_Toc134447450"/>
      <w:bookmarkStart w:id="409" w:name="_Toc134800506"/>
      <w:bookmarkStart w:id="410" w:name="_Toc135042298"/>
      <w:bookmarkStart w:id="411" w:name="_Toc135048133"/>
      <w:bookmarkStart w:id="412" w:name="_Toc135051294"/>
      <w:bookmarkStart w:id="413" w:name="_Toc135074414"/>
      <w:bookmarkStart w:id="414" w:name="_Toc135074470"/>
      <w:bookmarkStart w:id="415" w:name="_Toc135074539"/>
      <w:bookmarkStart w:id="416" w:name="_Toc175747732"/>
      <w:bookmarkStart w:id="417" w:name="_Toc187752003"/>
      <w:bookmarkStart w:id="418" w:name="_Toc193100441"/>
      <w:bookmarkStart w:id="419" w:name="_Toc194044394"/>
      <w:bookmarkEnd w:id="408"/>
      <w:bookmarkEnd w:id="409"/>
      <w:bookmarkEnd w:id="410"/>
      <w:bookmarkEnd w:id="411"/>
      <w:bookmarkEnd w:id="412"/>
      <w:bookmarkEnd w:id="413"/>
      <w:bookmarkEnd w:id="414"/>
      <w:bookmarkEnd w:id="415"/>
      <w:bookmarkEnd w:id="416"/>
      <w:bookmarkEnd w:id="417"/>
      <w:bookmarkEnd w:id="418"/>
      <w:bookmarkEnd w:id="419"/>
    </w:p>
    <w:p w14:paraId="5A6370BE" w14:textId="77777777" w:rsidR="007324AB" w:rsidRPr="00E37160" w:rsidRDefault="007324AB" w:rsidP="0028298E">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20" w:name="_Toc134447451"/>
      <w:bookmarkStart w:id="421" w:name="_Toc134800507"/>
      <w:bookmarkStart w:id="422" w:name="_Toc135042299"/>
      <w:bookmarkStart w:id="423" w:name="_Toc135048134"/>
      <w:bookmarkStart w:id="424" w:name="_Toc135051295"/>
      <w:bookmarkStart w:id="425" w:name="_Toc135074415"/>
      <w:bookmarkStart w:id="426" w:name="_Toc135074471"/>
      <w:bookmarkStart w:id="427" w:name="_Toc135074540"/>
      <w:bookmarkStart w:id="428" w:name="_Toc175747733"/>
      <w:bookmarkStart w:id="429" w:name="_Toc187752004"/>
      <w:bookmarkStart w:id="430" w:name="_Toc193100442"/>
      <w:bookmarkStart w:id="431" w:name="_Toc194044395"/>
      <w:bookmarkEnd w:id="420"/>
      <w:bookmarkEnd w:id="421"/>
      <w:bookmarkEnd w:id="422"/>
      <w:bookmarkEnd w:id="423"/>
      <w:bookmarkEnd w:id="424"/>
      <w:bookmarkEnd w:id="425"/>
      <w:bookmarkEnd w:id="426"/>
      <w:bookmarkEnd w:id="427"/>
      <w:bookmarkEnd w:id="428"/>
      <w:bookmarkEnd w:id="429"/>
      <w:bookmarkEnd w:id="430"/>
      <w:bookmarkEnd w:id="431"/>
    </w:p>
    <w:p w14:paraId="33E91585" w14:textId="77777777" w:rsidR="007324AB" w:rsidRPr="00E37160" w:rsidRDefault="007324AB" w:rsidP="0028298E">
      <w:pPr>
        <w:pStyle w:val="Styl7"/>
        <w:numPr>
          <w:ilvl w:val="0"/>
          <w:numId w:val="71"/>
        </w:numPr>
      </w:pPr>
      <w:bookmarkStart w:id="432" w:name="_Toc135051296"/>
      <w:bookmarkStart w:id="433" w:name="_Toc194044396"/>
      <w:r w:rsidRPr="00E37160">
        <w:t>Skarga do sądu administracyjnego</w:t>
      </w:r>
      <w:bookmarkEnd w:id="432"/>
      <w:bookmarkEnd w:id="433"/>
    </w:p>
    <w:p w14:paraId="0FEB69C2"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bookmarkStart w:id="434" w:name="_Toc430646318"/>
      <w:bookmarkEnd w:id="395"/>
      <w:bookmarkEnd w:id="434"/>
    </w:p>
    <w:p w14:paraId="5544F42B" w14:textId="77777777" w:rsidR="007324AB" w:rsidRPr="00E37160" w:rsidRDefault="007324AB" w:rsidP="0028298E">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5157F468" w14:textId="77777777" w:rsidR="007324AB" w:rsidRPr="00E37160" w:rsidRDefault="007324AB" w:rsidP="0028298E">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36480B01" w14:textId="77777777" w:rsidR="007324AB" w:rsidRPr="00E37160" w:rsidRDefault="007324AB" w:rsidP="0028298E">
      <w:pPr>
        <w:pStyle w:val="Akapitzlist"/>
        <w:numPr>
          <w:ilvl w:val="3"/>
          <w:numId w:val="88"/>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04DAFB4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FE7C649"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59AECE6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22308D1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3BA0D4F7" w14:textId="77777777" w:rsidR="00B6789A" w:rsidRPr="00E37160" w:rsidRDefault="00B6789A" w:rsidP="00B6789A">
      <w:pPr>
        <w:autoSpaceDE w:val="0"/>
        <w:autoSpaceDN w:val="0"/>
        <w:adjustRightInd w:val="0"/>
        <w:spacing w:before="120" w:after="120" w:line="271" w:lineRule="auto"/>
        <w:rPr>
          <w:rFonts w:ascii="Arial" w:hAnsi="Arial" w:cs="Arial"/>
          <w:sz w:val="22"/>
          <w:szCs w:val="22"/>
        </w:rPr>
      </w:pPr>
    </w:p>
    <w:p w14:paraId="2416D103" w14:textId="77777777" w:rsidR="00B6789A" w:rsidRPr="00E37160" w:rsidRDefault="007324AB" w:rsidP="0028298E">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1A5D2C4B" w14:textId="77777777" w:rsidR="007324AB" w:rsidRPr="00E37160" w:rsidRDefault="007324AB" w:rsidP="0028298E">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37908AD" w14:textId="77777777" w:rsidR="007324AB" w:rsidRPr="00E37160" w:rsidRDefault="007324AB" w:rsidP="0028298E">
      <w:pPr>
        <w:pStyle w:val="Styl7"/>
        <w:numPr>
          <w:ilvl w:val="0"/>
          <w:numId w:val="53"/>
        </w:numPr>
      </w:pPr>
      <w:bookmarkStart w:id="435" w:name="_Toc430646320"/>
      <w:bookmarkStart w:id="436" w:name="_Toc35341134"/>
      <w:bookmarkStart w:id="437" w:name="_Toc135051297"/>
      <w:bookmarkStart w:id="438" w:name="_Toc194044397"/>
      <w:bookmarkEnd w:id="435"/>
      <w:r w:rsidRPr="00E37160">
        <w:t>Skarga kasacyjna do Naczelnego Sądu Administracyjnego</w:t>
      </w:r>
      <w:bookmarkEnd w:id="436"/>
      <w:bookmarkEnd w:id="437"/>
      <w:bookmarkEnd w:id="438"/>
    </w:p>
    <w:p w14:paraId="554E76A4" w14:textId="77777777" w:rsidR="007324AB" w:rsidRPr="00E37160" w:rsidRDefault="007324AB" w:rsidP="0028298E">
      <w:pPr>
        <w:pStyle w:val="Akapitzlist"/>
        <w:numPr>
          <w:ilvl w:val="3"/>
          <w:numId w:val="89"/>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3E2A4858" w14:textId="77777777" w:rsidR="007324AB" w:rsidRPr="00E37160" w:rsidRDefault="007324AB" w:rsidP="0028298E">
      <w:pPr>
        <w:pStyle w:val="Akapitzlist"/>
        <w:numPr>
          <w:ilvl w:val="0"/>
          <w:numId w:val="72"/>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77263ED8" w14:textId="77777777" w:rsidR="007324AB" w:rsidRPr="00E37160" w:rsidRDefault="007324AB" w:rsidP="0028298E">
      <w:pPr>
        <w:pStyle w:val="Akapitzlist"/>
        <w:numPr>
          <w:ilvl w:val="0"/>
          <w:numId w:val="72"/>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1145CD5F" w14:textId="77777777" w:rsidR="007324AB" w:rsidRPr="00E37160" w:rsidRDefault="007324AB" w:rsidP="007324AB">
      <w:pPr>
        <w:pStyle w:val="Akapitzlist"/>
        <w:ind w:left="0"/>
        <w:rPr>
          <w:rFonts w:ascii="Arial" w:hAnsi="Arial" w:cs="Arial"/>
          <w:sz w:val="22"/>
          <w:szCs w:val="22"/>
          <w:lang w:val="pl-PL"/>
        </w:rPr>
      </w:pPr>
    </w:p>
    <w:p w14:paraId="3DE47461"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00516FEE" w14:textId="77777777" w:rsidR="007324AB" w:rsidRPr="00E37160" w:rsidRDefault="007324AB" w:rsidP="0028298E">
      <w:pPr>
        <w:pStyle w:val="Akapitzlist"/>
        <w:numPr>
          <w:ilvl w:val="3"/>
          <w:numId w:val="89"/>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4F3FA3E6" w14:textId="77777777" w:rsidR="007324AB" w:rsidRPr="00E37160" w:rsidRDefault="007324AB" w:rsidP="0028298E">
      <w:pPr>
        <w:pStyle w:val="Styl7"/>
        <w:numPr>
          <w:ilvl w:val="0"/>
          <w:numId w:val="53"/>
        </w:numPr>
      </w:pPr>
      <w:bookmarkStart w:id="439" w:name="_Toc430646322"/>
      <w:bookmarkStart w:id="440" w:name="_Toc35341135"/>
      <w:bookmarkStart w:id="441" w:name="_Toc135051298"/>
      <w:bookmarkStart w:id="442" w:name="_Toc194044398"/>
      <w:bookmarkEnd w:id="439"/>
      <w:r w:rsidRPr="00E37160">
        <w:lastRenderedPageBreak/>
        <w:t>Pozostałe informacje w zakresie procedury odwoławczej</w:t>
      </w:r>
      <w:bookmarkEnd w:id="440"/>
      <w:bookmarkEnd w:id="441"/>
      <w:bookmarkEnd w:id="442"/>
    </w:p>
    <w:p w14:paraId="577F8F5D" w14:textId="77777777" w:rsidR="007324AB" w:rsidRPr="00E37160" w:rsidRDefault="007324AB" w:rsidP="0028298E">
      <w:pPr>
        <w:pStyle w:val="Akapitzlist"/>
        <w:numPr>
          <w:ilvl w:val="3"/>
          <w:numId w:val="90"/>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53ABBEB9" w14:textId="77777777" w:rsidR="007324AB" w:rsidRPr="00E37160" w:rsidRDefault="007324AB" w:rsidP="0028298E">
      <w:pPr>
        <w:pStyle w:val="Akapitzlist"/>
        <w:numPr>
          <w:ilvl w:val="0"/>
          <w:numId w:val="73"/>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7EC0942C" w14:textId="77777777" w:rsidR="007324AB" w:rsidRPr="00E37160" w:rsidRDefault="007324AB" w:rsidP="0028298E">
      <w:pPr>
        <w:pStyle w:val="Akapitzlist"/>
        <w:numPr>
          <w:ilvl w:val="0"/>
          <w:numId w:val="73"/>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D015B70" w14:textId="77777777" w:rsidR="007324AB" w:rsidRPr="00E37160" w:rsidRDefault="007324AB" w:rsidP="0028298E">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781DB079" w14:textId="77777777" w:rsidR="007324AB" w:rsidRPr="00E37160" w:rsidRDefault="007324AB" w:rsidP="0028298E">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26081B87" w14:textId="77777777" w:rsidR="007324AB" w:rsidRPr="00E37160" w:rsidRDefault="007324AB" w:rsidP="0028298E">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2014D067" w14:textId="77777777" w:rsidR="007324AB" w:rsidRPr="00E37160" w:rsidRDefault="007324AB" w:rsidP="0028298E">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98BC866" w14:textId="77777777" w:rsidR="007324AB" w:rsidRPr="00E37160" w:rsidRDefault="007324AB" w:rsidP="0028298E">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6293C7BF" w14:textId="77777777" w:rsidR="007324AB" w:rsidRPr="00E37160" w:rsidRDefault="007324AB" w:rsidP="0028298E">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proofErr w:type="spellStart"/>
      <w:r w:rsidRPr="00E37160">
        <w:rPr>
          <w:rFonts w:ascii="Arial" w:hAnsi="Arial" w:cs="Arial"/>
          <w:sz w:val="22"/>
          <w:szCs w:val="22"/>
        </w:rPr>
        <w:t>tonależy</w:t>
      </w:r>
      <w:proofErr w:type="spellEnd"/>
      <w:r w:rsidRPr="00E37160">
        <w:rPr>
          <w:rFonts w:ascii="Arial" w:hAnsi="Arial" w:cs="Arial"/>
          <w:sz w:val="22"/>
          <w:szCs w:val="22"/>
        </w:rPr>
        <w:t xml:space="preserve"> mieć na uwadze, iż nie jest to równoznaczne z otrzymaniem dofinansowania na realizację projektu.</w:t>
      </w:r>
    </w:p>
    <w:p w14:paraId="5A62CA4B" w14:textId="77777777" w:rsidR="007324AB" w:rsidRPr="00E37160" w:rsidRDefault="007324AB" w:rsidP="0028298E">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1AF78C45" w14:textId="77777777" w:rsidR="007324AB" w:rsidRPr="00E37160" w:rsidRDefault="007324AB" w:rsidP="003135B3">
      <w:pPr>
        <w:pStyle w:val="Akapitzlist"/>
        <w:numPr>
          <w:ilvl w:val="0"/>
          <w:numId w:val="43"/>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25CCF18F" w14:textId="77777777" w:rsidR="007324AB" w:rsidRPr="00E37160" w:rsidRDefault="007324AB" w:rsidP="003135B3">
      <w:pPr>
        <w:pStyle w:val="Akapitzlist"/>
        <w:numPr>
          <w:ilvl w:val="0"/>
          <w:numId w:val="43"/>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 xml:space="preserve">nie była wystarczająca na objęcie dofinansowaniem wszystkich projektów, to projekt w wyniku pozytywnego rozpatrzenia środka odwoławczego musi uzyskać co najmniej taką liczbę punktów, </w:t>
      </w:r>
      <w:r w:rsidRPr="00E37160">
        <w:rPr>
          <w:rFonts w:ascii="Arial" w:hAnsi="Arial" w:cs="Arial"/>
          <w:sz w:val="22"/>
          <w:szCs w:val="22"/>
        </w:rPr>
        <w:lastRenderedPageBreak/>
        <w:t>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25BC128" w14:textId="77777777" w:rsidR="007324AB" w:rsidRPr="00E37160" w:rsidRDefault="007324AB" w:rsidP="0028298E">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550DFCF0" w14:textId="77777777" w:rsidR="007324AB" w:rsidRPr="00E37160" w:rsidRDefault="007324AB" w:rsidP="0028298E">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14AD6220" w14:textId="77777777" w:rsidR="007324AB" w:rsidRPr="00E37160" w:rsidRDefault="007324AB" w:rsidP="0028298E">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5A9A1E6B" w14:textId="77777777" w:rsidR="007324AB" w:rsidRPr="00E37160" w:rsidRDefault="007324AB" w:rsidP="0028298E">
      <w:pPr>
        <w:pStyle w:val="Akapitzlist"/>
        <w:numPr>
          <w:ilvl w:val="3"/>
          <w:numId w:val="90"/>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58DE2EF" w14:textId="77777777" w:rsidR="007324AB" w:rsidRPr="00E37160" w:rsidRDefault="007324AB" w:rsidP="0028298E">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0F47D287" w14:textId="77777777" w:rsidR="007324AB" w:rsidRPr="00E37160" w:rsidRDefault="007324AB" w:rsidP="003135B3">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51644781" w14:textId="77777777" w:rsidR="00C72B13" w:rsidRPr="00E37160" w:rsidRDefault="00C72B13" w:rsidP="0028619D">
      <w:pPr>
        <w:tabs>
          <w:tab w:val="left" w:pos="709"/>
        </w:tabs>
        <w:spacing w:before="120" w:after="120" w:line="271" w:lineRule="auto"/>
        <w:rPr>
          <w:rFonts w:ascii="Arial" w:hAnsi="Arial" w:cs="Arial"/>
          <w:sz w:val="22"/>
          <w:szCs w:val="22"/>
        </w:rPr>
      </w:pPr>
      <w:bookmarkStart w:id="443" w:name="_Toc13562617"/>
      <w:bookmarkStart w:id="444" w:name="_Toc425140348"/>
      <w:bookmarkEnd w:id="443"/>
    </w:p>
    <w:p w14:paraId="0F17FE20" w14:textId="77777777" w:rsidR="00B249C2" w:rsidRPr="00E37160" w:rsidRDefault="005C5B20" w:rsidP="003A4438">
      <w:pPr>
        <w:pStyle w:val="RozdziaRK"/>
      </w:pPr>
      <w:bookmarkStart w:id="445" w:name="_Toc194044399"/>
      <w:r w:rsidRPr="00E37160">
        <w:t>Podstawowe informacje o zasadach realizacji projektów</w:t>
      </w:r>
      <w:bookmarkEnd w:id="444"/>
      <w:bookmarkEnd w:id="445"/>
    </w:p>
    <w:p w14:paraId="267CD86F" w14:textId="77777777" w:rsidR="004E75AD" w:rsidRPr="00E37160" w:rsidRDefault="00123B69" w:rsidP="003A4438">
      <w:pPr>
        <w:pStyle w:val="Styl8"/>
      </w:pPr>
      <w:bookmarkStart w:id="446" w:name="_Toc425140349"/>
      <w:r w:rsidRPr="00E37160" w:rsidDel="00123B69">
        <w:t xml:space="preserve"> </w:t>
      </w:r>
      <w:bookmarkStart w:id="447" w:name="_Toc425140351"/>
      <w:bookmarkStart w:id="448" w:name="_Toc194044400"/>
      <w:bookmarkEnd w:id="446"/>
      <w:r w:rsidR="0008188C" w:rsidRPr="00E37160">
        <w:t>Podstawowe zasady udzielania dofinansowania</w:t>
      </w:r>
      <w:bookmarkEnd w:id="447"/>
      <w:bookmarkEnd w:id="448"/>
      <w:r w:rsidR="0008188C" w:rsidRPr="00E37160">
        <w:t xml:space="preserve"> </w:t>
      </w:r>
    </w:p>
    <w:p w14:paraId="1E87E6C1" w14:textId="77777777" w:rsidR="004E75AD" w:rsidRPr="00E37160" w:rsidRDefault="00B249C2" w:rsidP="003A3602">
      <w:pPr>
        <w:pStyle w:val="Akapitzlist"/>
        <w:numPr>
          <w:ilvl w:val="2"/>
          <w:numId w:val="33"/>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49"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49"/>
      <w:r w:rsidRPr="00E37160">
        <w:rPr>
          <w:rFonts w:ascii="Arial" w:hAnsi="Arial" w:cs="Arial"/>
          <w:iCs/>
          <w:sz w:val="22"/>
          <w:szCs w:val="22"/>
        </w:rPr>
        <w:t>.</w:t>
      </w:r>
    </w:p>
    <w:p w14:paraId="5EAC3814" w14:textId="77777777" w:rsidR="004E75AD" w:rsidRPr="00E37160" w:rsidRDefault="0008188C" w:rsidP="00207B98">
      <w:pPr>
        <w:pStyle w:val="Styl9"/>
      </w:pPr>
      <w:bookmarkStart w:id="450" w:name="_Toc425140352"/>
      <w:bookmarkStart w:id="451" w:name="_Toc194044401"/>
      <w:r w:rsidRPr="00E37160">
        <w:t>Umowa o dofinansowanie projektu</w:t>
      </w:r>
      <w:bookmarkEnd w:id="450"/>
      <w:bookmarkEnd w:id="451"/>
    </w:p>
    <w:p w14:paraId="0FF0396D" w14:textId="77777777" w:rsidR="004E75AD" w:rsidRPr="00E37160" w:rsidRDefault="0008188C"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0DD7BC21" w14:textId="6196EA2B" w:rsidR="00AD1878" w:rsidRPr="00E37160" w:rsidRDefault="00B81A74" w:rsidP="00BF7752">
      <w:pPr>
        <w:pStyle w:val="Akapitzlist"/>
        <w:numPr>
          <w:ilvl w:val="3"/>
          <w:numId w:val="29"/>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 xml:space="preserve">podpisuje z Wojewódzkim Urzędem Pracy w Szczecinie umowę </w:t>
      </w:r>
      <w:r w:rsidR="00AD1878" w:rsidRPr="00E37160">
        <w:rPr>
          <w:rFonts w:ascii="Arial" w:hAnsi="Arial" w:cs="Arial"/>
          <w:sz w:val="22"/>
          <w:szCs w:val="22"/>
        </w:rPr>
        <w:br/>
        <w:t>o dofinansowanie projektu. Umowa może zostać zawarta w formie elektronicznej, wówczas należy ją zautoryzować za pomocą podpisu kwalifikowanego. Dokumenty elektroniczne są doręczane za pomocą</w:t>
      </w:r>
      <w:r w:rsidR="00F5620F">
        <w:rPr>
          <w:rFonts w:ascii="Arial" w:hAnsi="Arial" w:cs="Arial"/>
          <w:sz w:val="22"/>
          <w:szCs w:val="22"/>
        </w:rPr>
        <w:t xml:space="preserve"> </w:t>
      </w:r>
      <w:r w:rsidR="0055650D" w:rsidRPr="00E37160">
        <w:rPr>
          <w:rFonts w:ascii="Arial" w:hAnsi="Arial" w:cs="Arial"/>
          <w:sz w:val="22"/>
          <w:szCs w:val="22"/>
          <w:lang w:val="pl-PL"/>
        </w:rPr>
        <w:t>adresu do doręczeń elektronicznych z wykorzystaniem publicznej usługi rejestrowanego doręczenia elektronicznego</w:t>
      </w:r>
      <w:r w:rsidR="00AD1878" w:rsidRPr="00E37160">
        <w:rPr>
          <w:rFonts w:ascii="Arial" w:hAnsi="Arial" w:cs="Arial"/>
          <w:sz w:val="22"/>
          <w:szCs w:val="22"/>
        </w:rPr>
        <w:t xml:space="preserve">, pod adresem </w:t>
      </w:r>
    </w:p>
    <w:p w14:paraId="2858F3F0" w14:textId="77777777" w:rsidR="0055650D" w:rsidRPr="00E37160" w:rsidRDefault="0055650D" w:rsidP="0055650D">
      <w:pPr>
        <w:rPr>
          <w:rFonts w:ascii="Arial" w:hAnsi="Arial" w:cs="Arial"/>
          <w:sz w:val="22"/>
          <w:szCs w:val="22"/>
        </w:rPr>
      </w:pPr>
      <w:r w:rsidRPr="00E37160">
        <w:rPr>
          <w:rFonts w:ascii="Arial" w:hAnsi="Arial" w:cs="Arial"/>
          <w:sz w:val="22"/>
          <w:szCs w:val="22"/>
        </w:rPr>
        <w:t>AE:PL-73877-35555-VRRSW-13</w:t>
      </w:r>
    </w:p>
    <w:p w14:paraId="77930FA2" w14:textId="77777777"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 pod adresem :</w:t>
      </w:r>
    </w:p>
    <w:p w14:paraId="5FCBA4B3"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227A41C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4739D4C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10A457DF"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lub</w:t>
      </w:r>
    </w:p>
    <w:p w14:paraId="0BCBB25F" w14:textId="5E3125A2" w:rsidR="0055650D" w:rsidRPr="00E37160" w:rsidRDefault="00EF050C" w:rsidP="00EF050C">
      <w:pPr>
        <w:pStyle w:val="Akapitzlist"/>
        <w:tabs>
          <w:tab w:val="left" w:pos="709"/>
          <w:tab w:val="left" w:pos="851"/>
        </w:tabs>
        <w:spacing w:before="120" w:after="120" w:line="271" w:lineRule="auto"/>
        <w:ind w:left="0"/>
        <w:contextualSpacing w:val="0"/>
        <w:rPr>
          <w:rFonts w:ascii="Arial" w:hAnsi="Arial" w:cs="Arial"/>
          <w:sz w:val="22"/>
          <w:szCs w:val="22"/>
        </w:rPr>
      </w:pPr>
      <w:hyperlink r:id="rId101" w:history="1">
        <w:r w:rsidRPr="00853FAC">
          <w:rPr>
            <w:rStyle w:val="Hipercze"/>
            <w:rFonts w:ascii="Arial" w:hAnsi="Arial" w:cs="Arial"/>
            <w:sz w:val="22"/>
            <w:szCs w:val="22"/>
          </w:rPr>
          <w:t>https://epuap.gov.pl/wps/myportal/strefa-klienta/katalog-spraw/sprawy-ogolne/ogolne-sprawy-urzedowe-2/pismo-ogolne-do-podmiotu-publicznego-nowe</w:t>
        </w:r>
      </w:hyperlink>
    </w:p>
    <w:p w14:paraId="2086AE5F" w14:textId="7777777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lastRenderedPageBreak/>
        <w:t>Wnioskodawca</w:t>
      </w:r>
      <w:r w:rsidRPr="00E37160">
        <w:rPr>
          <w:rFonts w:ascii="Arial" w:hAnsi="Arial" w:cs="Arial"/>
          <w:sz w:val="22"/>
          <w:szCs w:val="22"/>
        </w:rPr>
        <w:t xml:space="preserve"> </w:t>
      </w:r>
      <w:r w:rsidR="00AD1878" w:rsidRPr="00E37160">
        <w:rPr>
          <w:rFonts w:ascii="Arial" w:hAnsi="Arial" w:cs="Arial"/>
          <w:sz w:val="22"/>
          <w:szCs w:val="22"/>
        </w:rPr>
        <w:t>może również, zawrzeć umowę z Wojewódzkim Urzędem Pracy w Szczecinie w postaci papierowej, podpisując ją tradycyjne, wówczas dokument należy przekazać pocztą na adres:</w:t>
      </w:r>
    </w:p>
    <w:p w14:paraId="69DC2D67"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3EC6BFC7"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69B81CB1"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5731A59D"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26AB66C8" w14:textId="06DB198D" w:rsidR="004D0158" w:rsidRPr="00E37160" w:rsidRDefault="004D0158" w:rsidP="004D0158">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sidRPr="00E37160">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E37160">
        <w:rPr>
          <w:rFonts w:ascii="Arial" w:hAnsi="Arial" w:cs="Arial"/>
          <w:sz w:val="22"/>
          <w:szCs w:val="22"/>
          <w:lang w:val="pl-PL"/>
        </w:rPr>
        <w:t xml:space="preserve"> tj. z </w:t>
      </w:r>
      <w:r w:rsidRPr="00E37160">
        <w:rPr>
          <w:rFonts w:ascii="Arial" w:hAnsi="Arial" w:cs="Arial"/>
          <w:sz w:val="22"/>
          <w:szCs w:val="22"/>
        </w:rPr>
        <w:t>autoryz</w:t>
      </w:r>
      <w:r w:rsidRPr="00E37160">
        <w:rPr>
          <w:rFonts w:ascii="Arial" w:hAnsi="Arial" w:cs="Arial"/>
          <w:sz w:val="22"/>
          <w:szCs w:val="22"/>
          <w:lang w:val="pl-PL"/>
        </w:rPr>
        <w:t>acją</w:t>
      </w:r>
      <w:r w:rsidRPr="00E37160">
        <w:rPr>
          <w:rFonts w:ascii="Arial" w:hAnsi="Arial" w:cs="Arial"/>
          <w:sz w:val="22"/>
          <w:szCs w:val="22"/>
        </w:rPr>
        <w:t xml:space="preserve"> za pomocą podpisu kwalifikowanego.</w:t>
      </w:r>
      <w:r w:rsidRPr="00E37160">
        <w:rPr>
          <w:rFonts w:ascii="Arial" w:hAnsi="Arial" w:cs="Arial"/>
          <w:sz w:val="22"/>
          <w:szCs w:val="22"/>
          <w:lang w:val="pl-PL"/>
        </w:rPr>
        <w:t xml:space="preserve"> </w:t>
      </w:r>
      <w:r w:rsidRPr="00E37160">
        <w:rPr>
          <w:rFonts w:ascii="Arial" w:hAnsi="Arial" w:cs="Arial"/>
          <w:b/>
          <w:sz w:val="22"/>
          <w:szCs w:val="22"/>
          <w:lang w:val="pl-PL"/>
        </w:rPr>
        <w:t>IP FEPZ rekomenduje aby Wnio</w:t>
      </w:r>
      <w:r w:rsidR="006F2F7B" w:rsidRPr="00E37160">
        <w:rPr>
          <w:rFonts w:ascii="Arial" w:hAnsi="Arial" w:cs="Arial"/>
          <w:b/>
          <w:sz w:val="22"/>
          <w:szCs w:val="22"/>
          <w:lang w:val="pl-PL"/>
        </w:rPr>
        <w:t>s</w:t>
      </w:r>
      <w:r w:rsidRPr="00E37160">
        <w:rPr>
          <w:rFonts w:ascii="Arial" w:hAnsi="Arial" w:cs="Arial"/>
          <w:b/>
          <w:sz w:val="22"/>
          <w:szCs w:val="22"/>
          <w:lang w:val="pl-PL"/>
        </w:rPr>
        <w:t>kodawcy wybierali procedowanie elektronicznych dokumentów – zarówno jeśli chodzi o składanie załączników jak i wybór sposobu podpisania umowy o dofina</w:t>
      </w:r>
      <w:r w:rsidR="009B268D" w:rsidRPr="00E37160">
        <w:rPr>
          <w:rFonts w:ascii="Arial" w:hAnsi="Arial" w:cs="Arial"/>
          <w:b/>
          <w:sz w:val="22"/>
          <w:szCs w:val="22"/>
          <w:lang w:val="pl-PL"/>
        </w:rPr>
        <w:t>n</w:t>
      </w:r>
      <w:r w:rsidRPr="00E37160">
        <w:rPr>
          <w:rFonts w:ascii="Arial" w:hAnsi="Arial" w:cs="Arial"/>
          <w:b/>
          <w:sz w:val="22"/>
          <w:szCs w:val="22"/>
          <w:lang w:val="pl-PL"/>
        </w:rPr>
        <w:t>s</w:t>
      </w:r>
      <w:r w:rsidR="009B268D" w:rsidRPr="00E37160">
        <w:rPr>
          <w:rFonts w:ascii="Arial" w:hAnsi="Arial" w:cs="Arial"/>
          <w:b/>
          <w:sz w:val="22"/>
          <w:szCs w:val="22"/>
          <w:lang w:val="pl-PL"/>
        </w:rPr>
        <w:t>o</w:t>
      </w:r>
      <w:r w:rsidRPr="00E37160">
        <w:rPr>
          <w:rFonts w:ascii="Arial" w:hAnsi="Arial" w:cs="Arial"/>
          <w:b/>
          <w:sz w:val="22"/>
          <w:szCs w:val="22"/>
          <w:lang w:val="pl-PL"/>
        </w:rPr>
        <w:t xml:space="preserve">wanie. </w:t>
      </w:r>
    </w:p>
    <w:p w14:paraId="1892CBF8" w14:textId="7CF715D9"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w:t>
      </w:r>
      <w:r w:rsidR="00114CAE">
        <w:rPr>
          <w:rFonts w:ascii="Arial" w:hAnsi="Arial" w:cs="Arial"/>
          <w:sz w:val="22"/>
          <w:szCs w:val="22"/>
        </w:rPr>
        <w:t>–</w:t>
      </w:r>
      <w:r w:rsidRPr="00E37160">
        <w:rPr>
          <w:rFonts w:ascii="Arial" w:hAnsi="Arial" w:cs="Arial"/>
          <w:sz w:val="22"/>
          <w:szCs w:val="22"/>
        </w:rPr>
        <w:t xml:space="preserve"> 2027</w:t>
      </w:r>
      <w:r w:rsidR="00114CAE">
        <w:rPr>
          <w:rFonts w:ascii="Arial" w:hAnsi="Arial" w:cs="Arial"/>
          <w:sz w:val="22"/>
          <w:szCs w:val="22"/>
        </w:rPr>
        <w:t>.</w:t>
      </w:r>
      <w:r w:rsidRPr="00E37160">
        <w:rPr>
          <w:rFonts w:ascii="Arial" w:hAnsi="Arial" w:cs="Arial"/>
          <w:sz w:val="22"/>
          <w:szCs w:val="22"/>
          <w:lang w:val="pl-PL"/>
        </w:rPr>
        <w:t xml:space="preserve"> </w:t>
      </w:r>
    </w:p>
    <w:p w14:paraId="52A79D3E"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03483D8D"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Pr="00E37160">
        <w:rPr>
          <w:rFonts w:ascii="Arial" w:hAnsi="Arial"/>
          <w:sz w:val="22"/>
          <w:lang w:val="pl-PL"/>
        </w:rPr>
        <w:t xml:space="preserve"> </w:t>
      </w:r>
    </w:p>
    <w:p w14:paraId="056DFE87"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14 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7"/>
      </w:r>
      <w:r w:rsidRPr="00E37160">
        <w:rPr>
          <w:rStyle w:val="markedcontent"/>
          <w:rFonts w:ascii="Arial" w:hAnsi="Arial" w:cs="Arial"/>
          <w:sz w:val="22"/>
          <w:szCs w:val="22"/>
          <w:lang w:val="pl-PL"/>
        </w:rPr>
        <w:t>:</w:t>
      </w:r>
    </w:p>
    <w:p w14:paraId="67CA2C47" w14:textId="25293274" w:rsidR="004D0158" w:rsidRPr="009C00CA"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lastRenderedPageBreak/>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 o dofinansowanie projektu</w:t>
      </w:r>
      <w:r w:rsidR="00EC2C6C" w:rsidRPr="00E37160">
        <w:rPr>
          <w:rFonts w:ascii="Arial" w:hAnsi="Arial" w:cs="Arial"/>
          <w:sz w:val="22"/>
          <w:szCs w:val="22"/>
          <w:lang w:val="pl-PL"/>
        </w:rPr>
        <w:t xml:space="preserve">. </w:t>
      </w:r>
    </w:p>
    <w:p w14:paraId="05C9969E" w14:textId="633CCC52" w:rsidR="00CC51A2" w:rsidRPr="00114CAE" w:rsidRDefault="004D0158" w:rsidP="009C00CA">
      <w:pPr>
        <w:pStyle w:val="Tekstpodstawowy"/>
        <w:numPr>
          <w:ilvl w:val="0"/>
          <w:numId w:val="5"/>
        </w:numPr>
        <w:spacing w:before="120" w:line="271" w:lineRule="auto"/>
        <w:ind w:left="357" w:firstLine="69"/>
        <w:rPr>
          <w:rFonts w:ascii="Arial" w:hAnsi="Arial" w:cs="Arial"/>
          <w:sz w:val="22"/>
          <w:szCs w:val="22"/>
        </w:rPr>
      </w:pPr>
      <w:r w:rsidRPr="009C00CA">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114CAE" w:rsidRPr="009C00CA">
        <w:rPr>
          <w:rFonts w:ascii="Arial" w:hAnsi="Arial" w:cs="Arial"/>
          <w:sz w:val="22"/>
          <w:szCs w:val="22"/>
          <w:lang w:val="pl-PL"/>
        </w:rPr>
        <w:t xml:space="preserve">załącznik nr 7.3.5. oraz nr 7.3.6.                   </w:t>
      </w:r>
    </w:p>
    <w:p w14:paraId="21A3CF24" w14:textId="77777777"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kopii statutu lub innego dokumentu stanowiącego podstawę prawną działalności wnioskodawcy potwierdzona za zgodność z oryginałem – w przypadku JST właściwym dokumentem jest</w:t>
      </w:r>
      <w:r w:rsidRPr="00E37160">
        <w:rPr>
          <w:rFonts w:ascii="Arial" w:hAnsi="Arial" w:cs="Arial"/>
          <w:sz w:val="22"/>
          <w:szCs w:val="22"/>
          <w:lang w:val="pl-PL"/>
        </w:rPr>
        <w:t xml:space="preserve"> zaświadczenie o wyborze</w:t>
      </w:r>
      <w:r w:rsidRPr="00E3716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8"/>
      </w:r>
      <w:r w:rsidRPr="00E37160">
        <w:rPr>
          <w:rFonts w:ascii="Arial" w:hAnsi="Arial" w:cs="Arial"/>
          <w:sz w:val="22"/>
          <w:szCs w:val="22"/>
        </w:rPr>
        <w:t>,</w:t>
      </w:r>
    </w:p>
    <w:p w14:paraId="6E670DB5"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bookmarkStart w:id="453" w:name="_Hlk126153072"/>
      <w:r w:rsidRPr="00E37160">
        <w:rPr>
          <w:rFonts w:ascii="Arial" w:hAnsi="Arial" w:cs="Arial"/>
          <w:sz w:val="22"/>
          <w:szCs w:val="22"/>
          <w:lang w:val="pl-PL"/>
        </w:rPr>
        <w:t>Rachunek</w:t>
      </w:r>
      <w:r w:rsidR="003A30A1" w:rsidRPr="00E37160">
        <w:rPr>
          <w:rFonts w:ascii="Arial" w:hAnsi="Arial" w:cs="Arial"/>
          <w:sz w:val="22"/>
          <w:szCs w:val="22"/>
        </w:rPr>
        <w:t xml:space="preserve"> zysków i strat</w:t>
      </w:r>
      <w:bookmarkEnd w:id="453"/>
      <w:r w:rsidR="003A30A1" w:rsidRPr="00E37160">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285CB66" w14:textId="77777777"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54"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54"/>
    </w:p>
    <w:p w14:paraId="61D8B83B" w14:textId="77777777" w:rsidR="004E504A"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5220A7C5" w14:textId="77777777" w:rsidR="003A30A1" w:rsidRPr="00E37160" w:rsidRDefault="004E504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PIT (zeznani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w:t>
      </w:r>
      <w:r w:rsidRPr="00E37160">
        <w:rPr>
          <w:rFonts w:ascii="Arial" w:hAnsi="Arial" w:cs="Arial"/>
          <w:sz w:val="22"/>
          <w:szCs w:val="22"/>
        </w:rPr>
        <w:lastRenderedPageBreak/>
        <w:t xml:space="preserve">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49D11678" w14:textId="7550F1D2"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oświadczenia o kwalifikowalności podatku od towarów i usług (dotyczy przypadku</w:t>
      </w:r>
      <w:r w:rsidR="00AC42B2" w:rsidRPr="00E37160">
        <w:rPr>
          <w:rFonts w:ascii="Arial" w:hAnsi="Arial" w:cs="Arial"/>
          <w:sz w:val="22"/>
          <w:szCs w:val="22"/>
        </w:rPr>
        <w:t xml:space="preserve"> projektu</w:t>
      </w:r>
      <w:r w:rsidR="00AC42B2" w:rsidRPr="00E37160">
        <w:rPr>
          <w:rFonts w:ascii="Arial" w:hAnsi="Arial" w:cs="Arial"/>
          <w:sz w:val="22"/>
          <w:szCs w:val="22"/>
          <w:lang w:val="pl-PL"/>
        </w:rPr>
        <w:t>,</w:t>
      </w:r>
      <w:r w:rsidR="00AC42B2" w:rsidRPr="00E37160">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9"/>
      </w:r>
      <w:r w:rsidR="00AC42B2" w:rsidRPr="00E37160">
        <w:rPr>
          <w:rFonts w:ascii="Arial" w:hAnsi="Arial" w:cs="Arial"/>
          <w:sz w:val="22"/>
          <w:szCs w:val="22"/>
          <w:lang w:val="pl-PL"/>
        </w:rPr>
        <w:t xml:space="preserve"> i</w:t>
      </w:r>
      <w:r w:rsidRPr="00E37160">
        <w:rPr>
          <w:rFonts w:ascii="Arial" w:hAnsi="Arial" w:cs="Arial"/>
          <w:sz w:val="22"/>
          <w:szCs w:val="22"/>
        </w:rPr>
        <w:t xml:space="preserve"> gdy Beneficjent</w:t>
      </w:r>
      <w:r w:rsidR="00AC42B2" w:rsidRPr="00E37160">
        <w:rPr>
          <w:rFonts w:ascii="Arial" w:hAnsi="Arial" w:cs="Arial"/>
          <w:sz w:val="22"/>
          <w:szCs w:val="22"/>
          <w:lang w:val="pl-PL"/>
        </w:rPr>
        <w:t>/</w:t>
      </w:r>
      <w:r w:rsidR="00506E9F" w:rsidRPr="00E37160" w:rsidDel="00506E9F">
        <w:rPr>
          <w:rFonts w:ascii="Arial" w:hAnsi="Arial" w:cs="Arial"/>
          <w:sz w:val="22"/>
          <w:szCs w:val="22"/>
        </w:rPr>
        <w:t xml:space="preserve"> </w:t>
      </w:r>
      <w:r w:rsidR="00AC42B2" w:rsidRPr="00E37160">
        <w:rPr>
          <w:rFonts w:ascii="Arial" w:hAnsi="Arial" w:cs="Arial"/>
          <w:sz w:val="22"/>
          <w:szCs w:val="22"/>
          <w:lang w:val="pl-PL"/>
        </w:rPr>
        <w:t xml:space="preserve"> Realizator</w:t>
      </w:r>
      <w:r w:rsidRPr="00E37160">
        <w:rPr>
          <w:rFonts w:ascii="Arial" w:hAnsi="Arial" w:cs="Arial"/>
          <w:sz w:val="22"/>
          <w:szCs w:val="22"/>
        </w:rPr>
        <w:t xml:space="preserve"> będzie kwalifikował koszt podatku od towarów i usług) - stanowiące załącznik do umowy o dofinansowanie projektu</w:t>
      </w:r>
      <w:r w:rsidR="003F61BD" w:rsidRPr="00E37160">
        <w:rPr>
          <w:rFonts w:ascii="Arial" w:hAnsi="Arial" w:cs="Arial"/>
          <w:sz w:val="22"/>
          <w:szCs w:val="22"/>
          <w:lang w:val="pl-PL"/>
        </w:rPr>
        <w:t>. W przypadku projektów, w których wystąpi pomoc publiczna oświadczenie takie na</w:t>
      </w:r>
      <w:r w:rsidR="006E2D71" w:rsidRPr="00E37160">
        <w:rPr>
          <w:rFonts w:ascii="Arial" w:hAnsi="Arial" w:cs="Arial"/>
          <w:sz w:val="22"/>
          <w:szCs w:val="22"/>
          <w:lang w:val="pl-PL"/>
        </w:rPr>
        <w:t>leży</w:t>
      </w:r>
      <w:r w:rsidR="003F61BD" w:rsidRPr="00E37160">
        <w:rPr>
          <w:rFonts w:ascii="Arial" w:hAnsi="Arial" w:cs="Arial"/>
          <w:sz w:val="22"/>
          <w:szCs w:val="22"/>
          <w:lang w:val="pl-PL"/>
        </w:rPr>
        <w:t xml:space="preserve"> złożyć bez względu na wartość projektu </w:t>
      </w:r>
      <w:r w:rsidR="00622C0A" w:rsidRPr="00E37160">
        <w:rPr>
          <w:rFonts w:ascii="Arial" w:hAnsi="Arial" w:cs="Arial"/>
          <w:sz w:val="22"/>
          <w:szCs w:val="22"/>
        </w:rPr>
        <w:t>gdy Beneficjent</w:t>
      </w:r>
      <w:r w:rsidR="00622C0A" w:rsidRPr="00E37160">
        <w:rPr>
          <w:rFonts w:ascii="Arial" w:hAnsi="Arial" w:cs="Arial"/>
          <w:sz w:val="22"/>
          <w:szCs w:val="22"/>
          <w:lang w:val="pl-PL"/>
        </w:rPr>
        <w:t>/</w:t>
      </w:r>
      <w:r w:rsidR="00506E9F" w:rsidRPr="00E37160" w:rsidDel="00506E9F">
        <w:rPr>
          <w:rFonts w:ascii="Arial" w:hAnsi="Arial" w:cs="Arial"/>
          <w:sz w:val="22"/>
          <w:szCs w:val="22"/>
        </w:rPr>
        <w:t xml:space="preserve"> </w:t>
      </w:r>
      <w:r w:rsidR="00622C0A" w:rsidRPr="00E37160">
        <w:rPr>
          <w:rFonts w:ascii="Arial" w:hAnsi="Arial" w:cs="Arial"/>
          <w:sz w:val="22"/>
          <w:szCs w:val="22"/>
          <w:lang w:val="pl-PL"/>
        </w:rPr>
        <w:t xml:space="preserve"> Realizator (odpowiednio)</w:t>
      </w:r>
      <w:r w:rsidR="00622C0A" w:rsidRPr="00E37160">
        <w:rPr>
          <w:rFonts w:ascii="Arial" w:hAnsi="Arial" w:cs="Arial"/>
          <w:sz w:val="22"/>
          <w:szCs w:val="22"/>
        </w:rPr>
        <w:t xml:space="preserve"> będzie kwalifikował koszt podatku od towarów i usług</w:t>
      </w:r>
    </w:p>
    <w:p w14:paraId="7557D4A1" w14:textId="2A252C21" w:rsidR="00CF752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 indywidualną </w:t>
      </w:r>
      <w:r w:rsidR="00CF7521" w:rsidRPr="00E37160">
        <w:rPr>
          <w:rFonts w:ascii="Arial" w:hAnsi="Arial" w:cs="Arial"/>
          <w:sz w:val="22"/>
          <w:szCs w:val="22"/>
        </w:rPr>
        <w:t xml:space="preserve"> interpretacj</w:t>
      </w:r>
      <w:r w:rsidRPr="00E37160">
        <w:rPr>
          <w:rFonts w:ascii="Arial" w:hAnsi="Arial" w:cs="Arial"/>
          <w:sz w:val="22"/>
          <w:szCs w:val="22"/>
          <w:lang w:val="pl-PL"/>
        </w:rPr>
        <w:t>ę</w:t>
      </w:r>
      <w:r w:rsidR="00CF7521" w:rsidRPr="00E37160">
        <w:rPr>
          <w:rFonts w:ascii="Arial" w:hAnsi="Arial" w:cs="Arial"/>
          <w:sz w:val="22"/>
          <w:szCs w:val="22"/>
        </w:rPr>
        <w:t xml:space="preserve"> podatkow</w:t>
      </w:r>
      <w:r w:rsidRPr="00E37160">
        <w:rPr>
          <w:rFonts w:ascii="Arial" w:hAnsi="Arial" w:cs="Arial"/>
          <w:sz w:val="22"/>
          <w:szCs w:val="22"/>
          <w:lang w:val="pl-PL"/>
        </w:rPr>
        <w:t>ą</w:t>
      </w:r>
      <w:r w:rsidR="00CF7521" w:rsidRPr="00E37160">
        <w:rPr>
          <w:rFonts w:ascii="Arial" w:hAnsi="Arial" w:cs="Arial"/>
          <w:sz w:val="22"/>
          <w:szCs w:val="22"/>
        </w:rPr>
        <w:t>, wydan</w:t>
      </w:r>
      <w:r w:rsidRPr="00E37160">
        <w:rPr>
          <w:rFonts w:ascii="Arial" w:hAnsi="Arial" w:cs="Arial"/>
          <w:sz w:val="22"/>
          <w:szCs w:val="22"/>
          <w:lang w:val="pl-PL"/>
        </w:rPr>
        <w:t>ą</w:t>
      </w:r>
      <w:r w:rsidR="00CF7521" w:rsidRPr="00E37160">
        <w:rPr>
          <w:rFonts w:ascii="Arial" w:hAnsi="Arial" w:cs="Arial"/>
          <w:sz w:val="22"/>
          <w:szCs w:val="22"/>
        </w:rPr>
        <w:t xml:space="preserve"> przez uprawniony organ</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 w przypadku projektu którego koszt jest równych lub wyższy niż 5 mln EUR</w:t>
      </w:r>
      <w:r w:rsidR="00057D91" w:rsidRPr="00E37160">
        <w:rPr>
          <w:rStyle w:val="Odwoanieprzypisudolnego"/>
          <w:rFonts w:ascii="Arial" w:hAnsi="Arial" w:cs="Arial"/>
          <w:sz w:val="22"/>
          <w:szCs w:val="22"/>
        </w:rPr>
        <w:footnoteReference w:id="10"/>
      </w:r>
      <w:r w:rsidR="00AC42B2" w:rsidRPr="00E37160">
        <w:rPr>
          <w:rFonts w:ascii="Arial" w:hAnsi="Arial" w:cs="Arial"/>
          <w:sz w:val="22"/>
          <w:szCs w:val="22"/>
        </w:rPr>
        <w:t xml:space="preserve"> gdy Beneficjent</w:t>
      </w:r>
      <w:r w:rsidR="00AC42B2" w:rsidRPr="00E37160">
        <w:rPr>
          <w:rFonts w:ascii="Arial" w:hAnsi="Arial" w:cs="Arial"/>
          <w:sz w:val="22"/>
          <w:szCs w:val="22"/>
          <w:lang w:val="pl-PL"/>
        </w:rPr>
        <w:t>/</w:t>
      </w:r>
      <w:r w:rsidR="00506E9F" w:rsidRPr="00E37160" w:rsidDel="00506E9F">
        <w:rPr>
          <w:rFonts w:ascii="Arial" w:hAnsi="Arial" w:cs="Arial"/>
          <w:sz w:val="22"/>
          <w:szCs w:val="22"/>
        </w:rPr>
        <w:t xml:space="preserve"> </w:t>
      </w:r>
      <w:r w:rsidR="00AC42B2" w:rsidRPr="00E37160">
        <w:rPr>
          <w:rFonts w:ascii="Arial" w:hAnsi="Arial" w:cs="Arial"/>
          <w:sz w:val="22"/>
          <w:szCs w:val="22"/>
          <w:lang w:val="pl-PL"/>
        </w:rPr>
        <w:t>/ Realizator</w:t>
      </w:r>
      <w:r w:rsidR="00C9016E" w:rsidRPr="00E37160">
        <w:rPr>
          <w:rFonts w:ascii="Arial" w:hAnsi="Arial" w:cs="Arial"/>
          <w:sz w:val="22"/>
          <w:szCs w:val="22"/>
          <w:lang w:val="pl-PL"/>
        </w:rPr>
        <w:t xml:space="preserve"> (odpowiednio)</w:t>
      </w:r>
      <w:r w:rsidR="00AC42B2" w:rsidRPr="00E37160">
        <w:rPr>
          <w:rFonts w:ascii="Arial" w:hAnsi="Arial" w:cs="Arial"/>
          <w:sz w:val="22"/>
          <w:szCs w:val="22"/>
        </w:rPr>
        <w:t xml:space="preserve"> będzie kwalifikował koszt podatku od towarów i usług</w:t>
      </w:r>
      <w:r w:rsidR="00AC42B2" w:rsidRPr="00E37160">
        <w:rPr>
          <w:rFonts w:ascii="Arial" w:hAnsi="Arial" w:cs="Arial"/>
          <w:sz w:val="22"/>
          <w:szCs w:val="22"/>
          <w:lang w:val="pl-PL"/>
        </w:rPr>
        <w:t xml:space="preserve"> </w:t>
      </w:r>
      <w:r w:rsidR="00AC42B2" w:rsidRPr="00E37160">
        <w:rPr>
          <w:rFonts w:ascii="Arial" w:hAnsi="Arial" w:cs="Arial"/>
          <w:sz w:val="22"/>
          <w:szCs w:val="22"/>
        </w:rPr>
        <w:t>i</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gdy </w:t>
      </w:r>
      <w:r w:rsidR="00AC42B2" w:rsidRPr="00E37160">
        <w:rPr>
          <w:rFonts w:ascii="Arial" w:hAnsi="Arial" w:cs="Arial"/>
          <w:sz w:val="22"/>
          <w:szCs w:val="22"/>
        </w:rPr>
        <w:t>Beneficjent</w:t>
      </w:r>
      <w:r w:rsidR="00AC42B2" w:rsidRPr="00E37160">
        <w:rPr>
          <w:rFonts w:ascii="Arial" w:hAnsi="Arial" w:cs="Arial"/>
          <w:sz w:val="22"/>
          <w:szCs w:val="22"/>
          <w:lang w:val="pl-PL"/>
        </w:rPr>
        <w:t>/</w:t>
      </w:r>
      <w:r w:rsidR="00506E9F" w:rsidRPr="00E37160" w:rsidDel="00506E9F">
        <w:rPr>
          <w:rFonts w:ascii="Arial" w:hAnsi="Arial" w:cs="Arial"/>
          <w:sz w:val="22"/>
          <w:szCs w:val="22"/>
        </w:rPr>
        <w:t xml:space="preserve"> </w:t>
      </w:r>
      <w:r w:rsidR="00AC42B2" w:rsidRPr="00E37160">
        <w:rPr>
          <w:rFonts w:ascii="Arial" w:hAnsi="Arial" w:cs="Arial"/>
          <w:sz w:val="22"/>
          <w:szCs w:val="22"/>
          <w:lang w:val="pl-PL"/>
        </w:rPr>
        <w:t xml:space="preserve"> Realizator</w:t>
      </w:r>
      <w:r w:rsidR="00057D91" w:rsidRPr="00E37160">
        <w:rPr>
          <w:rFonts w:ascii="Arial" w:hAnsi="Arial" w:cs="Arial"/>
          <w:sz w:val="22"/>
          <w:szCs w:val="22"/>
        </w:rPr>
        <w:t xml:space="preserve"> </w:t>
      </w:r>
      <w:r w:rsidR="00C9016E" w:rsidRPr="00E37160">
        <w:rPr>
          <w:rFonts w:ascii="Arial" w:hAnsi="Arial" w:cs="Arial"/>
          <w:sz w:val="22"/>
          <w:szCs w:val="22"/>
          <w:lang w:val="pl-PL"/>
        </w:rPr>
        <w:t>(</w:t>
      </w:r>
      <w:r w:rsidR="00C9016E" w:rsidRPr="00E37160">
        <w:rPr>
          <w:rFonts w:ascii="Arial" w:hAnsi="Arial" w:cs="Arial"/>
          <w:sz w:val="22"/>
          <w:szCs w:val="22"/>
        </w:rPr>
        <w:t>odpowiednio</w:t>
      </w:r>
      <w:r w:rsidR="00C9016E" w:rsidRPr="00E37160">
        <w:rPr>
          <w:rFonts w:ascii="Arial" w:hAnsi="Arial" w:cs="Arial"/>
          <w:sz w:val="22"/>
          <w:szCs w:val="22"/>
          <w:lang w:val="pl-PL"/>
        </w:rPr>
        <w:t xml:space="preserve">) </w:t>
      </w:r>
      <w:r w:rsidR="00057D91" w:rsidRPr="00E37160">
        <w:rPr>
          <w:rFonts w:ascii="Arial" w:hAnsi="Arial" w:cs="Arial"/>
          <w:sz w:val="22"/>
          <w:szCs w:val="22"/>
          <w:lang w:val="pl-PL"/>
        </w:rPr>
        <w:t>posiada</w:t>
      </w:r>
      <w:r w:rsidR="00057D91" w:rsidRPr="00E37160">
        <w:rPr>
          <w:rFonts w:ascii="Arial" w:hAnsi="Arial" w:cs="Arial"/>
          <w:sz w:val="22"/>
          <w:szCs w:val="22"/>
        </w:rPr>
        <w:t xml:space="preserve"> status „czynnego” podatnika</w:t>
      </w:r>
      <w:r w:rsidR="00057D91" w:rsidRPr="00E37160">
        <w:rPr>
          <w:rFonts w:ascii="Arial" w:hAnsi="Arial" w:cs="Arial"/>
          <w:sz w:val="22"/>
          <w:szCs w:val="22"/>
          <w:lang w:val="pl-PL"/>
        </w:rPr>
        <w:t xml:space="preserve"> na portalu: </w:t>
      </w:r>
      <w:hyperlink r:id="rId102" w:history="1">
        <w:r w:rsidR="00057D91" w:rsidRPr="00E37160">
          <w:rPr>
            <w:rFonts w:ascii="Arial" w:hAnsi="Arial" w:cs="Arial"/>
            <w:sz w:val="22"/>
            <w:szCs w:val="22"/>
          </w:rPr>
          <w:t>https://www.podatki.gov.pl/wyszukiwarki/sprawdzenie-statusu-podmiotu-w-vat/</w:t>
        </w:r>
      </w:hyperlink>
      <w:r w:rsidR="00057D91" w:rsidRPr="00E37160">
        <w:rPr>
          <w:rFonts w:ascii="Arial" w:hAnsi="Arial" w:cs="Arial"/>
          <w:sz w:val="22"/>
          <w:szCs w:val="22"/>
        </w:rPr>
        <w:t>,</w:t>
      </w:r>
    </w:p>
    <w:p w14:paraId="458518ED" w14:textId="5A1BA746" w:rsidR="003F61BD" w:rsidRPr="00E37160" w:rsidRDefault="003F61BD" w:rsidP="003F61BD">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indywidualn</w:t>
      </w:r>
      <w:r w:rsidR="00EB24CA" w:rsidRPr="00E37160">
        <w:rPr>
          <w:rFonts w:ascii="Arial" w:hAnsi="Arial" w:cs="Arial"/>
          <w:sz w:val="22"/>
          <w:szCs w:val="22"/>
          <w:lang w:val="pl-PL"/>
        </w:rPr>
        <w:t>ą</w:t>
      </w:r>
      <w:r w:rsidR="00553699" w:rsidRPr="00E37160">
        <w:rPr>
          <w:rFonts w:ascii="Arial" w:hAnsi="Arial" w:cs="Arial"/>
          <w:sz w:val="22"/>
          <w:szCs w:val="22"/>
          <w:lang w:val="pl-PL"/>
        </w:rPr>
        <w:t xml:space="preserve"> </w:t>
      </w:r>
      <w:r w:rsidRPr="00E37160">
        <w:rPr>
          <w:rFonts w:ascii="Arial" w:hAnsi="Arial" w:cs="Arial"/>
          <w:sz w:val="22"/>
          <w:szCs w:val="22"/>
        </w:rPr>
        <w:t>interpretacj</w:t>
      </w:r>
      <w:r w:rsidR="00EB24CA" w:rsidRPr="00E37160">
        <w:rPr>
          <w:rFonts w:ascii="Arial" w:hAnsi="Arial" w:cs="Arial"/>
          <w:sz w:val="22"/>
          <w:szCs w:val="22"/>
          <w:lang w:val="pl-PL"/>
        </w:rPr>
        <w:t>ę</w:t>
      </w:r>
      <w:r w:rsidR="00721941" w:rsidRPr="00E37160">
        <w:rPr>
          <w:rFonts w:ascii="Arial" w:hAnsi="Arial" w:cs="Arial"/>
          <w:sz w:val="22"/>
          <w:szCs w:val="22"/>
          <w:lang w:val="pl-PL"/>
        </w:rPr>
        <w:t xml:space="preserve"> </w:t>
      </w:r>
      <w:r w:rsidRPr="00E37160">
        <w:rPr>
          <w:rFonts w:ascii="Arial" w:hAnsi="Arial" w:cs="Arial"/>
          <w:sz w:val="22"/>
          <w:szCs w:val="22"/>
        </w:rPr>
        <w:t>podatkow</w:t>
      </w:r>
      <w:r w:rsidR="00EB24CA" w:rsidRPr="00E37160">
        <w:rPr>
          <w:rFonts w:ascii="Arial" w:hAnsi="Arial" w:cs="Arial"/>
          <w:sz w:val="22"/>
          <w:szCs w:val="22"/>
          <w:lang w:val="pl-PL"/>
        </w:rPr>
        <w:t>ą</w:t>
      </w:r>
      <w:r w:rsidRPr="00E37160">
        <w:rPr>
          <w:rFonts w:ascii="Arial" w:hAnsi="Arial" w:cs="Arial"/>
          <w:sz w:val="22"/>
          <w:szCs w:val="22"/>
        </w:rPr>
        <w:t>, wydan</w:t>
      </w:r>
      <w:r w:rsidR="00EB24CA" w:rsidRPr="00E37160">
        <w:rPr>
          <w:rFonts w:ascii="Arial" w:hAnsi="Arial" w:cs="Arial"/>
          <w:sz w:val="22"/>
          <w:szCs w:val="22"/>
          <w:lang w:val="pl-PL"/>
        </w:rPr>
        <w:t>ą</w:t>
      </w:r>
      <w:r w:rsidRPr="00E37160">
        <w:rPr>
          <w:rFonts w:ascii="Arial" w:hAnsi="Arial" w:cs="Arial"/>
          <w:sz w:val="22"/>
          <w:szCs w:val="22"/>
        </w:rPr>
        <w:t xml:space="preserve"> przez uprawniony organ</w:t>
      </w:r>
      <w:r w:rsidRPr="00E37160">
        <w:rPr>
          <w:rFonts w:ascii="Arial" w:hAnsi="Arial" w:cs="Arial"/>
          <w:sz w:val="22"/>
          <w:szCs w:val="22"/>
          <w:lang w:val="pl-PL"/>
        </w:rPr>
        <w:t xml:space="preserve"> -</w:t>
      </w:r>
      <w:r w:rsidRPr="00E37160">
        <w:rPr>
          <w:rFonts w:ascii="Arial" w:hAnsi="Arial" w:cs="Arial"/>
          <w:sz w:val="22"/>
          <w:szCs w:val="22"/>
        </w:rPr>
        <w:t xml:space="preserve"> w przypadku projek</w:t>
      </w:r>
      <w:r w:rsidRPr="00E37160">
        <w:rPr>
          <w:rFonts w:ascii="Arial" w:hAnsi="Arial" w:cs="Arial"/>
          <w:sz w:val="22"/>
          <w:szCs w:val="22"/>
          <w:lang w:val="pl-PL"/>
        </w:rPr>
        <w:t xml:space="preserve">tu w których wystąpi pomoc publiczna </w:t>
      </w:r>
      <w:r w:rsidR="00A23224" w:rsidRPr="00E37160">
        <w:rPr>
          <w:rFonts w:ascii="Arial" w:hAnsi="Arial" w:cs="Arial"/>
          <w:sz w:val="22"/>
          <w:szCs w:val="22"/>
          <w:lang w:val="pl-PL"/>
        </w:rPr>
        <w:t>(</w:t>
      </w:r>
      <w:r w:rsidRPr="00E37160">
        <w:rPr>
          <w:rFonts w:ascii="Arial" w:hAnsi="Arial" w:cs="Arial"/>
          <w:sz w:val="22"/>
          <w:szCs w:val="22"/>
          <w:lang w:val="pl-PL"/>
        </w:rPr>
        <w:t xml:space="preserve">bez względu na </w:t>
      </w:r>
      <w:r w:rsidR="00A23224" w:rsidRPr="00E37160">
        <w:rPr>
          <w:rFonts w:ascii="Arial" w:hAnsi="Arial" w:cs="Arial"/>
          <w:sz w:val="22"/>
          <w:szCs w:val="22"/>
          <w:lang w:val="pl-PL"/>
        </w:rPr>
        <w:t>koszt projektu)</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00506E9F" w:rsidRPr="00E37160" w:rsidDel="00506E9F">
        <w:rPr>
          <w:rFonts w:ascii="Arial" w:hAnsi="Arial" w:cs="Arial"/>
          <w:sz w:val="22"/>
          <w:szCs w:val="22"/>
        </w:rPr>
        <w:t xml:space="preserve"> </w:t>
      </w:r>
      <w:r w:rsidRPr="00E37160">
        <w:rPr>
          <w:rFonts w:ascii="Arial" w:hAnsi="Arial" w:cs="Arial"/>
          <w:sz w:val="22"/>
          <w:szCs w:val="22"/>
          <w:lang w:val="pl-PL"/>
        </w:rPr>
        <w:t xml:space="preserve"> Realizator (odpowiednio)</w:t>
      </w:r>
      <w:r w:rsidRPr="00E37160">
        <w:rPr>
          <w:rFonts w:ascii="Arial" w:hAnsi="Arial" w:cs="Arial"/>
          <w:sz w:val="22"/>
          <w:szCs w:val="22"/>
        </w:rPr>
        <w:t xml:space="preserve"> będzie kwalifikował koszt podatku od towarów i usług</w:t>
      </w:r>
      <w:r w:rsidRPr="00E37160">
        <w:rPr>
          <w:rFonts w:ascii="Arial" w:hAnsi="Arial" w:cs="Arial"/>
          <w:sz w:val="22"/>
          <w:szCs w:val="22"/>
          <w:lang w:val="pl-PL"/>
        </w:rPr>
        <w:t xml:space="preserve"> </w:t>
      </w:r>
      <w:r w:rsidRPr="00E37160">
        <w:rPr>
          <w:rFonts w:ascii="Arial" w:hAnsi="Arial" w:cs="Arial"/>
          <w:sz w:val="22"/>
          <w:szCs w:val="22"/>
        </w:rPr>
        <w:t>i</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00506E9F" w:rsidRPr="00E37160" w:rsidDel="00506E9F">
        <w:rPr>
          <w:rFonts w:ascii="Arial" w:hAnsi="Arial" w:cs="Arial"/>
          <w:sz w:val="22"/>
          <w:szCs w:val="22"/>
        </w:rPr>
        <w:t xml:space="preserve"> </w:t>
      </w:r>
      <w:r w:rsidRPr="00E37160">
        <w:rPr>
          <w:rFonts w:ascii="Arial" w:hAnsi="Arial" w:cs="Arial"/>
          <w:sz w:val="22"/>
          <w:szCs w:val="22"/>
          <w:lang w:val="pl-PL"/>
        </w:rPr>
        <w:t xml:space="preserve"> Realizator</w:t>
      </w:r>
      <w:r w:rsidRPr="00E37160">
        <w:rPr>
          <w:rFonts w:ascii="Arial" w:hAnsi="Arial" w:cs="Arial"/>
          <w:sz w:val="22"/>
          <w:szCs w:val="22"/>
        </w:rPr>
        <w:t xml:space="preserve"> </w:t>
      </w:r>
      <w:r w:rsidRPr="00E37160">
        <w:rPr>
          <w:rFonts w:ascii="Arial" w:hAnsi="Arial" w:cs="Arial"/>
          <w:sz w:val="22"/>
          <w:szCs w:val="22"/>
          <w:lang w:val="pl-PL"/>
        </w:rPr>
        <w:t>(</w:t>
      </w:r>
      <w:r w:rsidRPr="00E37160">
        <w:rPr>
          <w:rFonts w:ascii="Arial" w:hAnsi="Arial" w:cs="Arial"/>
          <w:sz w:val="22"/>
          <w:szCs w:val="22"/>
        </w:rPr>
        <w:t>odpowiednio</w:t>
      </w:r>
      <w:r w:rsidRPr="00E37160">
        <w:rPr>
          <w:rFonts w:ascii="Arial" w:hAnsi="Arial" w:cs="Arial"/>
          <w:sz w:val="22"/>
          <w:szCs w:val="22"/>
          <w:lang w:val="pl-PL"/>
        </w:rPr>
        <w:t>) posiada</w:t>
      </w:r>
      <w:r w:rsidRPr="00E37160">
        <w:rPr>
          <w:rFonts w:ascii="Arial" w:hAnsi="Arial" w:cs="Arial"/>
          <w:sz w:val="22"/>
          <w:szCs w:val="22"/>
        </w:rPr>
        <w:t xml:space="preserve"> status „czynnego” podatnika</w:t>
      </w:r>
      <w:r w:rsidRPr="00E37160">
        <w:rPr>
          <w:rFonts w:ascii="Arial" w:hAnsi="Arial" w:cs="Arial"/>
          <w:sz w:val="22"/>
          <w:szCs w:val="22"/>
          <w:lang w:val="pl-PL"/>
        </w:rPr>
        <w:t xml:space="preserve"> na portalu: </w:t>
      </w:r>
      <w:hyperlink r:id="rId103"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w:t>
      </w:r>
    </w:p>
    <w:p w14:paraId="1E1A206E" w14:textId="20059FA0"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harmonogram płatności</w:t>
      </w:r>
      <w:r w:rsidRPr="00E37160" w:rsidDel="007D31B8">
        <w:rPr>
          <w:rFonts w:ascii="Arial" w:hAnsi="Arial" w:cs="Arial"/>
          <w:sz w:val="22"/>
          <w:szCs w:val="22"/>
        </w:rPr>
        <w:t xml:space="preserve"> </w:t>
      </w:r>
      <w:r w:rsidRPr="00E37160">
        <w:rPr>
          <w:rFonts w:ascii="Arial" w:hAnsi="Arial" w:cs="Arial"/>
          <w:sz w:val="22"/>
          <w:szCs w:val="22"/>
        </w:rPr>
        <w:t>- stanowiący załącznik do umowy o dofinansowanie projektu,</w:t>
      </w:r>
    </w:p>
    <w:p w14:paraId="6B5AD7C0" w14:textId="59D9BD1A" w:rsidR="004C04EE" w:rsidRPr="00E37160" w:rsidRDefault="0058630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deklaracja wydatków majątkowych – stanowiąca </w:t>
      </w:r>
      <w:r w:rsidRPr="00E37160">
        <w:rPr>
          <w:rFonts w:ascii="Arial" w:hAnsi="Arial" w:cs="Arial"/>
          <w:sz w:val="22"/>
          <w:szCs w:val="22"/>
        </w:rPr>
        <w:t>załącznik do umowy o dofinansowanie projektu</w:t>
      </w:r>
      <w:r w:rsidR="00FA0358" w:rsidRPr="00E37160">
        <w:rPr>
          <w:rFonts w:ascii="Arial" w:hAnsi="Arial" w:cs="Arial"/>
          <w:sz w:val="22"/>
          <w:szCs w:val="22"/>
          <w:lang w:val="pl-PL"/>
        </w:rPr>
        <w:t xml:space="preserve"> </w:t>
      </w:r>
      <w:r w:rsidR="00FA0358" w:rsidRPr="00E37160">
        <w:rPr>
          <w:rFonts w:ascii="Arial" w:hAnsi="Arial" w:cs="Arial"/>
          <w:sz w:val="22"/>
          <w:szCs w:val="22"/>
        </w:rPr>
        <w:t>(załącznik wymagany</w:t>
      </w:r>
      <w:r w:rsidR="00FA0358" w:rsidRPr="00E37160">
        <w:rPr>
          <w:rFonts w:ascii="Arial" w:hAnsi="Arial" w:cs="Arial"/>
          <w:sz w:val="22"/>
          <w:szCs w:val="22"/>
          <w:lang w:val="pl-PL"/>
        </w:rPr>
        <w:t>,</w:t>
      </w:r>
      <w:r w:rsidR="00FA0358" w:rsidRPr="00E37160">
        <w:rPr>
          <w:rFonts w:ascii="Arial" w:hAnsi="Arial" w:cs="Arial"/>
          <w:sz w:val="22"/>
          <w:szCs w:val="22"/>
        </w:rPr>
        <w:t xml:space="preserve"> </w:t>
      </w:r>
      <w:r w:rsidR="00FA0358" w:rsidRPr="00E37160">
        <w:rPr>
          <w:rFonts w:ascii="Arial" w:hAnsi="Arial" w:cs="Arial"/>
          <w:sz w:val="22"/>
          <w:szCs w:val="22"/>
          <w:lang w:val="pl-PL"/>
        </w:rPr>
        <w:t>o ile w rekomendowanym do dofinansowania projekcie występują wydatki majątkowe</w:t>
      </w:r>
      <w:r w:rsidR="009C00CA">
        <w:rPr>
          <w:rFonts w:ascii="Arial" w:hAnsi="Arial" w:cs="Arial"/>
          <w:sz w:val="22"/>
          <w:szCs w:val="22"/>
          <w:lang w:val="pl-PL"/>
        </w:rPr>
        <w:t>)</w:t>
      </w:r>
      <w:r w:rsidRPr="00E37160">
        <w:rPr>
          <w:rFonts w:ascii="Arial" w:hAnsi="Arial" w:cs="Arial"/>
          <w:sz w:val="22"/>
          <w:szCs w:val="22"/>
        </w:rPr>
        <w:t>,</w:t>
      </w:r>
    </w:p>
    <w:p w14:paraId="1713DF02" w14:textId="3C47A738" w:rsidR="00D914BF" w:rsidRPr="00E37160" w:rsidRDefault="00D914BF" w:rsidP="003A3602">
      <w:pPr>
        <w:pStyle w:val="Tekstpodstawowy"/>
        <w:numPr>
          <w:ilvl w:val="0"/>
          <w:numId w:val="5"/>
        </w:numPr>
        <w:spacing w:before="120" w:line="271" w:lineRule="auto"/>
        <w:ind w:left="357" w:firstLine="69"/>
        <w:rPr>
          <w:rFonts w:ascii="Arial" w:hAnsi="Arial" w:cs="Arial"/>
          <w:sz w:val="22"/>
          <w:szCs w:val="22"/>
          <w:lang w:val="pl-PL"/>
        </w:rPr>
      </w:pPr>
      <w:r w:rsidRPr="00E37160">
        <w:rPr>
          <w:rFonts w:ascii="Arial" w:hAnsi="Arial" w:cs="Arial"/>
          <w:sz w:val="22"/>
          <w:szCs w:val="22"/>
          <w:lang w:val="pl-PL"/>
        </w:rPr>
        <w:t>oświadczenie o niekaralności Beneficjenta i Partnera (jeśli dotyczy) - stanowiące załącznik do umowy o dofinansowanie projektu</w:t>
      </w:r>
      <w:r w:rsidR="009506E4" w:rsidRPr="00E37160">
        <w:rPr>
          <w:rFonts w:ascii="Arial" w:hAnsi="Arial" w:cs="Arial"/>
          <w:sz w:val="22"/>
          <w:szCs w:val="22"/>
          <w:lang w:val="pl-PL"/>
        </w:rPr>
        <w:t xml:space="preserve"> (załącznik nie jest wymagany od JST)</w:t>
      </w:r>
      <w:r w:rsidRPr="00E37160">
        <w:rPr>
          <w:rFonts w:ascii="Arial" w:hAnsi="Arial" w:cs="Arial"/>
          <w:sz w:val="22"/>
          <w:szCs w:val="22"/>
          <w:lang w:val="pl-PL"/>
        </w:rPr>
        <w:t>,</w:t>
      </w:r>
    </w:p>
    <w:p w14:paraId="705F05BF" w14:textId="69C681B0" w:rsidR="004D0158" w:rsidRPr="00E37160" w:rsidRDefault="00104AAD"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wniosek o dodanie osoby uprawnionej zarządzającej projektem</w:t>
      </w:r>
      <w:r w:rsidRPr="00E37160" w:rsidDel="00104AAD">
        <w:rPr>
          <w:rFonts w:ascii="Arial" w:hAnsi="Arial" w:cs="Arial"/>
          <w:sz w:val="22"/>
          <w:szCs w:val="22"/>
        </w:rPr>
        <w:t xml:space="preserve"> </w:t>
      </w:r>
      <w:r w:rsidR="0083419B" w:rsidRPr="00E37160">
        <w:rPr>
          <w:rFonts w:ascii="Arial" w:hAnsi="Arial" w:cs="Arial"/>
          <w:sz w:val="22"/>
          <w:szCs w:val="22"/>
          <w:lang w:val="pl-PL"/>
        </w:rPr>
        <w:t>- stanowiący załącznik do umowy o dofinansowanie projektu</w:t>
      </w:r>
      <w:r w:rsidR="004D0158" w:rsidRPr="00E37160">
        <w:rPr>
          <w:rFonts w:ascii="Arial" w:hAnsi="Arial" w:cs="Arial"/>
          <w:sz w:val="22"/>
          <w:szCs w:val="22"/>
        </w:rPr>
        <w:t>,</w:t>
      </w:r>
    </w:p>
    <w:p w14:paraId="086C6F2B" w14:textId="26F81F70" w:rsidR="00FB0513" w:rsidRPr="00E37160" w:rsidRDefault="00FB0513"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 xml:space="preserve">oświadczenie o niekaralności karą zakazu dostępu do środków publicznych - </w:t>
      </w:r>
      <w:r w:rsidR="00114CAE">
        <w:rPr>
          <w:rFonts w:ascii="Arial" w:hAnsi="Arial" w:cs="Arial"/>
          <w:sz w:val="22"/>
          <w:szCs w:val="22"/>
        </w:rPr>
        <w:t>7.3.4</w:t>
      </w:r>
      <w:r w:rsidRPr="00E37160">
        <w:rPr>
          <w:rFonts w:ascii="Arial" w:hAnsi="Arial" w:cs="Arial"/>
          <w:sz w:val="22"/>
          <w:szCs w:val="22"/>
        </w:rPr>
        <w:t>,</w:t>
      </w:r>
    </w:p>
    <w:p w14:paraId="42F184FC" w14:textId="3FAAAB7F"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 xml:space="preserve">deklaracji poświadczającej udział własny Wnioskodawcy </w:t>
      </w:r>
      <w:r w:rsidR="00114CAE">
        <w:rPr>
          <w:rFonts w:ascii="Arial" w:hAnsi="Arial" w:cs="Arial"/>
        </w:rPr>
        <w:t>–</w:t>
      </w:r>
      <w:r w:rsidRPr="00E37160">
        <w:rPr>
          <w:rFonts w:ascii="Arial" w:hAnsi="Arial" w:cs="Arial"/>
        </w:rPr>
        <w:t xml:space="preserve"> </w:t>
      </w:r>
      <w:r w:rsidR="00114CAE">
        <w:rPr>
          <w:rFonts w:ascii="Arial" w:hAnsi="Arial" w:cs="Arial"/>
        </w:rPr>
        <w:t>7.3.1</w:t>
      </w:r>
      <w:r w:rsidRPr="00E37160">
        <w:rPr>
          <w:rFonts w:ascii="Arial" w:hAnsi="Arial" w:cs="Arial"/>
        </w:rPr>
        <w:t>,</w:t>
      </w:r>
    </w:p>
    <w:p w14:paraId="46879282" w14:textId="43834775"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 xml:space="preserve">informacji o jednostce realizującej projekt </w:t>
      </w:r>
      <w:r w:rsidR="00114CAE">
        <w:rPr>
          <w:rFonts w:ascii="Arial" w:hAnsi="Arial" w:cs="Arial"/>
        </w:rPr>
        <w:t>–</w:t>
      </w:r>
      <w:r w:rsidRPr="00E37160">
        <w:rPr>
          <w:rFonts w:ascii="Arial" w:hAnsi="Arial" w:cs="Arial"/>
        </w:rPr>
        <w:t xml:space="preserve"> </w:t>
      </w:r>
      <w:r w:rsidR="00114CAE">
        <w:rPr>
          <w:rFonts w:ascii="Arial" w:hAnsi="Arial" w:cs="Arial"/>
        </w:rPr>
        <w:t>7.3.2</w:t>
      </w:r>
      <w:r w:rsidRPr="00E37160">
        <w:rPr>
          <w:rFonts w:ascii="Arial" w:hAnsi="Arial" w:cs="Arial"/>
        </w:rPr>
        <w:t>,</w:t>
      </w:r>
    </w:p>
    <w:p w14:paraId="5A0C72B2" w14:textId="5EEB121B" w:rsidR="004D0158" w:rsidRPr="00E37160" w:rsidRDefault="004D0158" w:rsidP="00B82188">
      <w:pPr>
        <w:pStyle w:val="Default"/>
        <w:numPr>
          <w:ilvl w:val="0"/>
          <w:numId w:val="41"/>
        </w:numPr>
        <w:spacing w:before="120" w:after="120" w:line="271" w:lineRule="auto"/>
        <w:ind w:left="425" w:firstLine="69"/>
        <w:rPr>
          <w:rFonts w:ascii="Arial" w:hAnsi="Arial" w:cs="Arial"/>
        </w:rPr>
      </w:pPr>
      <w:r w:rsidRPr="00E37160">
        <w:rPr>
          <w:rFonts w:ascii="Arial" w:hAnsi="Arial" w:cs="Arial"/>
        </w:rPr>
        <w:lastRenderedPageBreak/>
        <w:t xml:space="preserve">informacji o numerze rachunku płatniczego wyodrębnionego przez </w:t>
      </w:r>
      <w:r w:rsidR="00B81A74" w:rsidRPr="00E37160">
        <w:rPr>
          <w:rFonts w:ascii="Arial" w:hAnsi="Arial" w:cs="Arial"/>
        </w:rPr>
        <w:t xml:space="preserve">Wnioskodawcę </w:t>
      </w:r>
      <w:r w:rsidRPr="00E37160">
        <w:rPr>
          <w:rFonts w:ascii="Arial" w:hAnsi="Arial" w:cs="Arial"/>
        </w:rPr>
        <w:t xml:space="preserve">na potrzeby projektu </w:t>
      </w:r>
      <w:r w:rsidR="00114CAE">
        <w:rPr>
          <w:rFonts w:ascii="Arial" w:hAnsi="Arial" w:cs="Arial"/>
        </w:rPr>
        <w:t>–</w:t>
      </w:r>
      <w:r w:rsidRPr="00E37160">
        <w:rPr>
          <w:rFonts w:ascii="Arial" w:hAnsi="Arial" w:cs="Arial"/>
        </w:rPr>
        <w:t xml:space="preserve"> </w:t>
      </w:r>
      <w:r w:rsidR="00114CAE">
        <w:rPr>
          <w:rFonts w:ascii="Arial" w:hAnsi="Arial" w:cs="Arial"/>
        </w:rPr>
        <w:t>7.3.3</w:t>
      </w:r>
      <w:r w:rsidR="00D94CD5" w:rsidRPr="00E37160">
        <w:rPr>
          <w:rFonts w:ascii="Arial" w:hAnsi="Arial" w:cs="Arial"/>
        </w:rPr>
        <w:t>,</w:t>
      </w:r>
    </w:p>
    <w:p w14:paraId="2A98FEF7" w14:textId="77777777" w:rsidR="004D0158" w:rsidRPr="00E37160" w:rsidRDefault="003A30A1" w:rsidP="003A3602">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 </w:t>
      </w:r>
      <w:bookmarkStart w:id="455" w:name="_Hlk150946703"/>
      <w:r w:rsidRPr="00E37160">
        <w:rPr>
          <w:rFonts w:ascii="Arial" w:hAnsi="Arial" w:cs="Arial"/>
        </w:rPr>
        <w:t>zaświadczeni</w:t>
      </w:r>
      <w:r w:rsidR="004E504A" w:rsidRPr="00E37160">
        <w:rPr>
          <w:rFonts w:ascii="Arial" w:hAnsi="Arial" w:cs="Arial"/>
        </w:rPr>
        <w:t>a</w:t>
      </w:r>
      <w:r w:rsidR="004D0158" w:rsidRPr="00E37160">
        <w:rPr>
          <w:rFonts w:ascii="Arial" w:hAnsi="Arial" w:cs="Arial"/>
        </w:rPr>
        <w:t xml:space="preserve"> </w:t>
      </w:r>
      <w:r w:rsidR="004E504A" w:rsidRPr="00E37160">
        <w:rPr>
          <w:rFonts w:ascii="Arial" w:hAnsi="Arial" w:cs="Arial"/>
        </w:rPr>
        <w:t>o</w:t>
      </w:r>
      <w:r w:rsidR="004D0158" w:rsidRPr="00E37160">
        <w:rPr>
          <w:rFonts w:ascii="Arial" w:hAnsi="Arial" w:cs="Arial"/>
        </w:rPr>
        <w:t xml:space="preserve"> </w:t>
      </w:r>
      <w:r w:rsidR="004E504A" w:rsidRPr="00E37160">
        <w:rPr>
          <w:rFonts w:ascii="Arial" w:hAnsi="Arial" w:cs="Arial"/>
          <w:color w:val="000000"/>
        </w:rPr>
        <w:t>nie</w:t>
      </w:r>
      <w:r w:rsidR="004D0158" w:rsidRPr="00E37160">
        <w:rPr>
          <w:rFonts w:ascii="Arial" w:hAnsi="Arial" w:cs="Arial"/>
          <w:color w:val="000000"/>
        </w:rPr>
        <w:t>zalega</w:t>
      </w:r>
      <w:r w:rsidR="004E504A" w:rsidRPr="00E37160">
        <w:rPr>
          <w:rFonts w:ascii="Arial" w:hAnsi="Arial" w:cs="Arial"/>
          <w:color w:val="000000"/>
        </w:rPr>
        <w:t>niu</w:t>
      </w:r>
      <w:r w:rsidR="004D0158" w:rsidRPr="00E37160">
        <w:rPr>
          <w:rFonts w:ascii="Arial" w:hAnsi="Arial" w:cs="Arial"/>
          <w:color w:val="000000"/>
        </w:rPr>
        <w:t xml:space="preserve"> z uiszczaniem podatków, jak również z opłacaniem składek na ubezpieczenie społeczne i zdrowotne, Fundusz Pracy, Państwowy Fundusz Rehabilitacji Osób Niepełnosprawnych.</w:t>
      </w:r>
      <w:r w:rsidR="00F0114D" w:rsidRPr="00E37160">
        <w:rPr>
          <w:rStyle w:val="Odwoanieprzypisudolnego"/>
          <w:rFonts w:ascii="Arial" w:hAnsi="Arial" w:cs="Arial"/>
          <w:color w:val="000000"/>
        </w:rPr>
        <w:footnoteReference w:id="11"/>
      </w:r>
    </w:p>
    <w:p w14:paraId="4A7A1D93" w14:textId="77777777" w:rsidR="004D0158" w:rsidRPr="00E37160"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w:t>
      </w:r>
      <w:proofErr w:type="spellStart"/>
      <w:r w:rsidRPr="00E37160">
        <w:rPr>
          <w:rFonts w:ascii="Arial" w:hAnsi="Arial" w:cs="Arial"/>
          <w:color w:val="000000"/>
        </w:rPr>
        <w:t>aktulane</w:t>
      </w:r>
      <w:proofErr w:type="spellEnd"/>
      <w:r w:rsidRPr="00E37160">
        <w:rPr>
          <w:rFonts w:ascii="Arial" w:hAnsi="Arial" w:cs="Arial"/>
          <w:color w:val="000000"/>
        </w:rPr>
        <w:t xml:space="preserve"> tj. muszą zostać wydane </w:t>
      </w:r>
      <w:proofErr w:type="spellStart"/>
      <w:r w:rsidRPr="00E37160">
        <w:rPr>
          <w:rFonts w:ascii="Arial" w:hAnsi="Arial" w:cs="Arial"/>
          <w:color w:val="000000"/>
        </w:rPr>
        <w:t>wydane</w:t>
      </w:r>
      <w:proofErr w:type="spellEnd"/>
      <w:r w:rsidRPr="00E37160">
        <w:rPr>
          <w:rFonts w:ascii="Arial" w:hAnsi="Arial" w:cs="Arial"/>
          <w:color w:val="000000"/>
        </w:rPr>
        <w:t xml:space="preserv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55"/>
    <w:p w14:paraId="49CD740F" w14:textId="77777777" w:rsidR="003A30A1" w:rsidRPr="00E37160" w:rsidRDefault="003A30A1" w:rsidP="004D0158">
      <w:pPr>
        <w:pStyle w:val="Default"/>
        <w:ind w:left="426"/>
        <w:rPr>
          <w:rFonts w:ascii="Arial" w:hAnsi="Arial" w:cs="Arial"/>
        </w:rPr>
      </w:pPr>
    </w:p>
    <w:p w14:paraId="57D6ED3B"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B57C95F" w14:textId="77777777" w:rsidR="004D0158" w:rsidRPr="00E37160" w:rsidRDefault="004D0158" w:rsidP="0028298E">
      <w:pPr>
        <w:pStyle w:val="NormalnyWeb"/>
        <w:numPr>
          <w:ilvl w:val="0"/>
          <w:numId w:val="50"/>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21D532A8" w14:textId="77777777" w:rsidR="004D0158" w:rsidRPr="00E37160" w:rsidRDefault="004D0158" w:rsidP="0028298E">
      <w:pPr>
        <w:pStyle w:val="Default"/>
        <w:numPr>
          <w:ilvl w:val="0"/>
          <w:numId w:val="50"/>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0B05154D" w14:textId="14D8420C" w:rsidR="004D0158" w:rsidRPr="00E37160" w:rsidRDefault="004D0158" w:rsidP="0028298E">
      <w:pPr>
        <w:pStyle w:val="Default"/>
        <w:numPr>
          <w:ilvl w:val="0"/>
          <w:numId w:val="50"/>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114CAE">
        <w:rPr>
          <w:rFonts w:ascii="Arial" w:hAnsi="Arial" w:cs="Arial"/>
        </w:rPr>
        <w:t>7.15</w:t>
      </w:r>
      <w:r w:rsidRPr="00E37160">
        <w:rPr>
          <w:rFonts w:ascii="Arial" w:hAnsi="Arial" w:cs="Arial"/>
        </w:rPr>
        <w:t xml:space="preserve"> do Regulaminu </w:t>
      </w:r>
      <w:r w:rsidR="00DE2E7A" w:rsidRPr="00E37160">
        <w:rPr>
          <w:rFonts w:ascii="Arial" w:hAnsi="Arial" w:cs="Arial"/>
        </w:rPr>
        <w:t>wyboru</w:t>
      </w:r>
      <w:r w:rsidRPr="00E37160">
        <w:rPr>
          <w:rFonts w:ascii="Arial" w:hAnsi="Arial" w:cs="Arial"/>
        </w:rPr>
        <w:t>.</w:t>
      </w:r>
    </w:p>
    <w:p w14:paraId="5D0EDC46"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1E255734" w14:textId="77777777" w:rsidR="004D0158" w:rsidRPr="00E37160" w:rsidRDefault="004D0158" w:rsidP="0028298E">
      <w:pPr>
        <w:pStyle w:val="NormalnyWeb"/>
        <w:numPr>
          <w:ilvl w:val="0"/>
          <w:numId w:val="50"/>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198F1D57" w14:textId="77777777" w:rsidR="004D0158" w:rsidRPr="00E37160" w:rsidRDefault="004D0158" w:rsidP="0028298E">
      <w:pPr>
        <w:pStyle w:val="Default"/>
        <w:numPr>
          <w:ilvl w:val="0"/>
          <w:numId w:val="50"/>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226555F8" w14:textId="5E0133AF" w:rsidR="004D0158" w:rsidRPr="00E37160" w:rsidRDefault="004D0158" w:rsidP="0028298E">
      <w:pPr>
        <w:pStyle w:val="NormalnyWeb"/>
        <w:numPr>
          <w:ilvl w:val="0"/>
          <w:numId w:val="50"/>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114CAE">
        <w:rPr>
          <w:rFonts w:ascii="Arial" w:hAnsi="Arial" w:cs="Arial"/>
          <w:iCs/>
          <w:sz w:val="22"/>
          <w:szCs w:val="22"/>
        </w:rPr>
        <w:t>7.10</w:t>
      </w:r>
      <w:r w:rsidR="00114CAE" w:rsidRPr="00E37160">
        <w:rPr>
          <w:rFonts w:ascii="Arial" w:hAnsi="Arial" w:cs="Arial"/>
          <w:iCs/>
          <w:sz w:val="22"/>
          <w:szCs w:val="22"/>
        </w:rPr>
        <w:t xml:space="preserve"> </w:t>
      </w:r>
      <w:r w:rsidRPr="00E37160">
        <w:rPr>
          <w:rFonts w:ascii="Arial" w:hAnsi="Arial" w:cs="Arial"/>
          <w:iCs/>
          <w:sz w:val="22"/>
          <w:szCs w:val="22"/>
        </w:rPr>
        <w:t xml:space="preserve">oraz załącznik nr </w:t>
      </w:r>
      <w:r w:rsidR="00114CAE">
        <w:rPr>
          <w:rFonts w:ascii="Arial" w:hAnsi="Arial" w:cs="Arial"/>
          <w:iCs/>
          <w:sz w:val="22"/>
          <w:szCs w:val="22"/>
        </w:rPr>
        <w:t>7.11</w:t>
      </w:r>
      <w:r w:rsidR="00114CAE"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249FC9E3" w14:textId="6F28ACD8" w:rsidR="004D0158" w:rsidRPr="00E37160" w:rsidRDefault="004D0158" w:rsidP="0028298E">
      <w:pPr>
        <w:pStyle w:val="Default"/>
        <w:numPr>
          <w:ilvl w:val="0"/>
          <w:numId w:val="50"/>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 </w:t>
      </w:r>
      <w:r w:rsidR="00114CAE">
        <w:rPr>
          <w:rFonts w:ascii="Arial" w:hAnsi="Arial" w:cs="Arial"/>
          <w:iCs/>
        </w:rPr>
        <w:t>7.13</w:t>
      </w:r>
      <w:r w:rsidR="00114CAE" w:rsidRPr="00E37160">
        <w:rPr>
          <w:rFonts w:ascii="Arial" w:hAnsi="Arial" w:cs="Arial"/>
          <w:iCs/>
        </w:rPr>
        <w:t xml:space="preserve"> </w:t>
      </w:r>
      <w:r w:rsidRPr="00E37160">
        <w:rPr>
          <w:rFonts w:ascii="Arial" w:hAnsi="Arial" w:cs="Arial"/>
          <w:iCs/>
        </w:rPr>
        <w:t xml:space="preserve">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wydanych Wnioskodawcy </w:t>
      </w:r>
      <w:r w:rsidRPr="00E37160">
        <w:rPr>
          <w:rFonts w:ascii="Arial" w:hAnsi="Arial" w:cs="Arial"/>
          <w:iCs/>
        </w:rPr>
        <w:lastRenderedPageBreak/>
        <w:t>po dniu złożenia wniosku o dofinansowanie, a przed dniem składania załączników do umowy (jeśli dotyczy).</w:t>
      </w:r>
    </w:p>
    <w:p w14:paraId="2110C52F" w14:textId="77777777" w:rsidR="001D2D94" w:rsidRPr="00E37160" w:rsidRDefault="001D2D94" w:rsidP="004427A2">
      <w:pPr>
        <w:pStyle w:val="Tekstpodstawowy"/>
        <w:spacing w:before="120" w:line="271" w:lineRule="auto"/>
        <w:rPr>
          <w:rFonts w:ascii="Arial" w:hAnsi="Arial" w:cs="Arial"/>
          <w:sz w:val="22"/>
          <w:szCs w:val="22"/>
          <w:lang w:val="pl-PL"/>
        </w:rPr>
      </w:pPr>
    </w:p>
    <w:p w14:paraId="1B696D00" w14:textId="77777777" w:rsidR="004427A2" w:rsidRPr="00E37160" w:rsidRDefault="004427A2" w:rsidP="004427A2">
      <w:pPr>
        <w:pStyle w:val="Default"/>
        <w:spacing w:before="120" w:after="120" w:line="271" w:lineRule="auto"/>
        <w:ind w:left="720"/>
        <w:rPr>
          <w:rFonts w:ascii="Arial" w:hAnsi="Arial" w:cs="Arial"/>
        </w:rPr>
      </w:pPr>
    </w:p>
    <w:p w14:paraId="36875312"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008AAA9E"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62C0110A"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D5A9BD3" w14:textId="77777777" w:rsidR="004D0158" w:rsidRPr="00E37160" w:rsidRDefault="004D0158" w:rsidP="004D0158">
      <w:pPr>
        <w:spacing w:before="120" w:after="120" w:line="271" w:lineRule="auto"/>
        <w:rPr>
          <w:rFonts w:ascii="Arial" w:hAnsi="Arial" w:cs="Arial"/>
          <w:b/>
          <w:sz w:val="22"/>
          <w:szCs w:val="22"/>
        </w:rPr>
      </w:pPr>
    </w:p>
    <w:p w14:paraId="1818E83D"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E9225EF"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złożenia ww. załączników, a przed dniem podpisania umowy o przyznanie dofinansowania.</w:t>
      </w:r>
    </w:p>
    <w:p w14:paraId="17C5F707"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20A279AC"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142282D2"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0B0162C5"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4F36E70C"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084A9C24" w14:textId="77777777" w:rsidR="004E75AD" w:rsidRPr="00E37160" w:rsidRDefault="0008188C" w:rsidP="00207B98">
      <w:pPr>
        <w:pStyle w:val="Styl9"/>
      </w:pPr>
      <w:bookmarkStart w:id="456" w:name="_Toc13562621"/>
      <w:bookmarkStart w:id="457" w:name="_Toc425140353"/>
      <w:bookmarkStart w:id="458" w:name="_Toc194044402"/>
      <w:bookmarkEnd w:id="456"/>
      <w:r w:rsidRPr="00E37160">
        <w:lastRenderedPageBreak/>
        <w:t>Wkład własny</w:t>
      </w:r>
      <w:bookmarkEnd w:id="457"/>
      <w:bookmarkEnd w:id="458"/>
    </w:p>
    <w:p w14:paraId="3154D052"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1DC898F5"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33A0A734"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353B3235"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3B01FD8F"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6693CC7"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1E4D725D"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1C292BFC" w14:textId="0769FA03"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114CAE">
        <w:rPr>
          <w:rFonts w:ascii="Arial" w:hAnsi="Arial" w:cs="Arial"/>
          <w:i/>
          <w:sz w:val="22"/>
          <w:szCs w:val="22"/>
          <w:lang w:val="pl-PL"/>
        </w:rPr>
        <w:t xml:space="preserve">7.2 </w:t>
      </w:r>
      <w:r w:rsidRPr="00E37160">
        <w:rPr>
          <w:rFonts w:ascii="Arial" w:hAnsi="Arial" w:cs="Arial"/>
          <w:sz w:val="22"/>
          <w:szCs w:val="22"/>
          <w:lang w:val="pl-PL"/>
        </w:rPr>
        <w:t>do niniejszego Regulaminu.</w:t>
      </w:r>
    </w:p>
    <w:p w14:paraId="72891FFC" w14:textId="77777777" w:rsidR="004E75AD" w:rsidRPr="00E37160" w:rsidRDefault="0008188C" w:rsidP="00207B98">
      <w:pPr>
        <w:pStyle w:val="Styl9"/>
      </w:pPr>
      <w:bookmarkStart w:id="459" w:name="_Toc425140354"/>
      <w:bookmarkStart w:id="460" w:name="_Toc194044403"/>
      <w:r w:rsidRPr="00E37160">
        <w:t>Szczegółowy budżet projektu</w:t>
      </w:r>
      <w:bookmarkEnd w:id="459"/>
      <w:bookmarkEnd w:id="460"/>
    </w:p>
    <w:p w14:paraId="119D04A8" w14:textId="31F53EAA" w:rsidR="00CD2D99" w:rsidRPr="00E37160" w:rsidRDefault="00007BBC" w:rsidP="0028298E">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lang w:val="pl-PL"/>
        </w:rPr>
      </w:pPr>
      <w:bookmarkStart w:id="461"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4FC8491E" w14:textId="011EA44D" w:rsidR="00007BBC" w:rsidRPr="00E37160" w:rsidRDefault="00CD2D99" w:rsidP="0028298E">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8F7E08">
        <w:rPr>
          <w:rFonts w:ascii="Arial" w:hAnsi="Arial" w:cs="Arial"/>
          <w:i/>
          <w:sz w:val="22"/>
          <w:szCs w:val="22"/>
        </w:rPr>
        <w:t>towarów i usług dla programu</w:t>
      </w:r>
      <w:r w:rsidR="00021863" w:rsidRPr="00E37160">
        <w:rPr>
          <w:rFonts w:ascii="Arial" w:hAnsi="Arial" w:cs="Arial"/>
          <w:i/>
          <w:sz w:val="22"/>
          <w:szCs w:val="22"/>
        </w:rPr>
        <w:t xml:space="preserve"> FEPZ 2021–2027</w:t>
      </w:r>
      <w:r w:rsidR="001136AC" w:rsidRPr="00E37160">
        <w:rPr>
          <w:rFonts w:ascii="Arial" w:hAnsi="Arial" w:cs="Arial"/>
          <w:i/>
          <w:sz w:val="22"/>
          <w:szCs w:val="22"/>
        </w:rPr>
        <w:t xml:space="preserve">, stanowiącym </w:t>
      </w:r>
      <w:proofErr w:type="spellStart"/>
      <w:r w:rsidR="001136AC" w:rsidRPr="00E37160">
        <w:rPr>
          <w:rFonts w:ascii="Arial" w:hAnsi="Arial" w:cs="Arial"/>
          <w:i/>
          <w:sz w:val="22"/>
          <w:szCs w:val="22"/>
        </w:rPr>
        <w:t>ząłacznik</w:t>
      </w:r>
      <w:proofErr w:type="spellEnd"/>
      <w:r w:rsidR="001136AC" w:rsidRPr="00E37160">
        <w:rPr>
          <w:rFonts w:ascii="Arial" w:hAnsi="Arial" w:cs="Arial"/>
          <w:i/>
          <w:sz w:val="22"/>
          <w:szCs w:val="22"/>
        </w:rPr>
        <w:t xml:space="preserve"> nr </w:t>
      </w:r>
      <w:r w:rsidR="00114CAE">
        <w:rPr>
          <w:rFonts w:ascii="Arial" w:hAnsi="Arial" w:cs="Arial"/>
          <w:i/>
          <w:sz w:val="22"/>
          <w:szCs w:val="22"/>
        </w:rPr>
        <w:t xml:space="preserve">7.12 </w:t>
      </w:r>
      <w:r w:rsidR="001136AC" w:rsidRPr="00E37160">
        <w:rPr>
          <w:rFonts w:ascii="Arial" w:hAnsi="Arial" w:cs="Arial"/>
          <w:sz w:val="22"/>
          <w:szCs w:val="22"/>
        </w:rPr>
        <w:t>do niniejszego Regulaminu.</w:t>
      </w:r>
      <w:r w:rsidR="003D4AB4">
        <w:rPr>
          <w:rFonts w:ascii="Arial" w:hAnsi="Arial" w:cs="Arial"/>
          <w:sz w:val="22"/>
          <w:szCs w:val="22"/>
        </w:rPr>
        <w:t xml:space="preserve"> </w:t>
      </w:r>
      <w:r w:rsidR="00007BBC" w:rsidRPr="00E37160">
        <w:rPr>
          <w:rFonts w:ascii="Arial" w:hAnsi="Arial" w:cs="Arial"/>
          <w:sz w:val="22"/>
          <w:szCs w:val="22"/>
          <w:lang w:val="pl-PL"/>
        </w:rPr>
        <w:t xml:space="preserve">Wnioskodawca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51A9E48E" w14:textId="0532CDFC" w:rsidR="00007BBC" w:rsidRPr="00E37160" w:rsidRDefault="00007BBC" w:rsidP="0028298E">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w:t>
      </w:r>
      <w:r w:rsidR="00114CAE">
        <w:rPr>
          <w:rFonts w:ascii="Arial" w:hAnsi="Arial" w:cs="Arial"/>
          <w:sz w:val="22"/>
          <w:szCs w:val="22"/>
        </w:rPr>
        <w:t>.</w:t>
      </w:r>
      <w:r w:rsidRPr="00E37160">
        <w:rPr>
          <w:rFonts w:ascii="Arial" w:hAnsi="Arial" w:cs="Arial"/>
          <w:sz w:val="22"/>
          <w:szCs w:val="22"/>
        </w:rPr>
        <w:t xml:space="preserve"> </w:t>
      </w:r>
    </w:p>
    <w:p w14:paraId="7DB2018F" w14:textId="02A22F5B" w:rsidR="00007BBC" w:rsidRPr="00E37160" w:rsidRDefault="00007BBC" w:rsidP="0028298E">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003D4AB4">
        <w:rPr>
          <w:rFonts w:ascii="Arial" w:hAnsi="Arial" w:cs="Arial"/>
          <w:sz w:val="22"/>
          <w:szCs w:val="22"/>
        </w:rPr>
        <w:t xml:space="preserve"> </w:t>
      </w:r>
      <w:r w:rsidRPr="00E37160">
        <w:rPr>
          <w:rFonts w:ascii="Arial" w:hAnsi="Arial" w:cs="Arial"/>
          <w:sz w:val="22"/>
          <w:szCs w:val="22"/>
        </w:rPr>
        <w:t>bezpośrednich, tj. związanych z realizacją celów projektu (zgodnie</w:t>
      </w:r>
      <w:r w:rsidR="003D4AB4">
        <w:rPr>
          <w:rFonts w:ascii="Arial" w:hAnsi="Arial" w:cs="Arial"/>
          <w:sz w:val="22"/>
          <w:szCs w:val="22"/>
        </w:rPr>
        <w:t xml:space="preserve"> </w:t>
      </w:r>
      <w:r w:rsidRPr="00E37160">
        <w:rPr>
          <w:rFonts w:ascii="Arial" w:hAnsi="Arial" w:cs="Arial"/>
          <w:sz w:val="22"/>
          <w:szCs w:val="22"/>
        </w:rP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30F2D352" w14:textId="77777777" w:rsidR="00007BBC" w:rsidRPr="00E37160" w:rsidRDefault="00007BBC" w:rsidP="0028298E">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proofErr w:type="spellStart"/>
      <w:r w:rsidRPr="00E37160">
        <w:rPr>
          <w:rFonts w:ascii="Arial" w:hAnsi="Arial" w:cs="Arial"/>
          <w:sz w:val="22"/>
          <w:szCs w:val="22"/>
          <w:lang w:val="pl-PL"/>
        </w:rPr>
        <w:lastRenderedPageBreak/>
        <w:t>Szczególowe</w:t>
      </w:r>
      <w:proofErr w:type="spellEnd"/>
      <w:r w:rsidRPr="00E37160">
        <w:rPr>
          <w:rFonts w:ascii="Arial" w:hAnsi="Arial" w:cs="Arial"/>
          <w:sz w:val="22"/>
          <w:szCs w:val="22"/>
        </w:rPr>
        <w:t xml:space="preserve"> zasady dotyczące </w:t>
      </w:r>
      <w:r w:rsidRPr="00E37160">
        <w:rPr>
          <w:rFonts w:ascii="Arial" w:hAnsi="Arial" w:cs="Arial"/>
          <w:sz w:val="22"/>
          <w:szCs w:val="22"/>
          <w:lang w:val="pl-PL"/>
        </w:rPr>
        <w:t xml:space="preserve">zasad </w:t>
      </w:r>
      <w:proofErr w:type="spellStart"/>
      <w:r w:rsidRPr="00E37160">
        <w:rPr>
          <w:rFonts w:ascii="Arial" w:hAnsi="Arial" w:cs="Arial"/>
          <w:sz w:val="22"/>
          <w:szCs w:val="22"/>
          <w:lang w:val="pl-PL"/>
        </w:rPr>
        <w:t>kwalifikowlanosci</w:t>
      </w:r>
      <w:proofErr w:type="spellEnd"/>
      <w:r w:rsidRPr="00E37160">
        <w:rPr>
          <w:rFonts w:ascii="Arial" w:hAnsi="Arial" w:cs="Arial"/>
          <w:sz w:val="22"/>
          <w:szCs w:val="22"/>
          <w:lang w:val="pl-PL"/>
        </w:rPr>
        <w:t xml:space="preserve"> kosztów</w:t>
      </w:r>
      <w:r w:rsidRPr="00E37160">
        <w:rPr>
          <w:rFonts w:ascii="Arial" w:hAnsi="Arial" w:cs="Arial"/>
          <w:sz w:val="22"/>
          <w:szCs w:val="22"/>
        </w:rPr>
        <w:t xml:space="preserve"> są uregulowane w Wytycznych dotyczących kwalifikowalności wydatków na lata 2021-2027. </w:t>
      </w:r>
    </w:p>
    <w:p w14:paraId="6EA1BABE" w14:textId="6C5DE248" w:rsidR="00007BBC" w:rsidRPr="00E37160" w:rsidRDefault="00007BBC" w:rsidP="0028298E">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proofErr w:type="spellStart"/>
      <w:r w:rsidRPr="00E37160">
        <w:rPr>
          <w:rFonts w:ascii="Arial" w:hAnsi="Arial" w:cs="Arial"/>
          <w:sz w:val="22"/>
          <w:szCs w:val="22"/>
          <w:lang w:val="pl-PL"/>
        </w:rPr>
        <w:t>difnananswoania</w:t>
      </w:r>
      <w:proofErr w:type="spellEnd"/>
      <w:r w:rsidRPr="00E37160">
        <w:rPr>
          <w:rFonts w:ascii="Arial" w:hAnsi="Arial" w:cs="Arial"/>
          <w:sz w:val="22"/>
          <w:szCs w:val="22"/>
          <w:lang w:val="pl-PL"/>
        </w:rPr>
        <w:t xml:space="preserve">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717297">
        <w:rPr>
          <w:rFonts w:ascii="Arial" w:hAnsi="Arial" w:cs="Arial"/>
          <w:i/>
          <w:sz w:val="22"/>
          <w:szCs w:val="22"/>
          <w:lang w:val="pl-PL"/>
        </w:rPr>
        <w:t>7.2</w:t>
      </w:r>
      <w:r w:rsidR="003D4AB4">
        <w:rPr>
          <w:rFonts w:ascii="Arial" w:hAnsi="Arial" w:cs="Arial"/>
          <w:i/>
          <w:sz w:val="22"/>
          <w:szCs w:val="22"/>
          <w:lang w:val="pl-PL"/>
        </w:rPr>
        <w:t xml:space="preserve"> </w:t>
      </w:r>
      <w:r w:rsidRPr="00E37160">
        <w:rPr>
          <w:rFonts w:ascii="Arial" w:hAnsi="Arial" w:cs="Arial"/>
          <w:sz w:val="22"/>
          <w:szCs w:val="22"/>
          <w:lang w:val="pl-PL"/>
        </w:rPr>
        <w:t>do niniejszego Regulaminu.</w:t>
      </w:r>
    </w:p>
    <w:p w14:paraId="4D85EF94" w14:textId="77777777" w:rsidR="003F3807" w:rsidRPr="00E37160" w:rsidRDefault="0008188C" w:rsidP="00207B98">
      <w:pPr>
        <w:pStyle w:val="Styl9"/>
      </w:pPr>
      <w:bookmarkStart w:id="462" w:name="_Toc425140357"/>
      <w:bookmarkStart w:id="463" w:name="_Toc194044404"/>
      <w:bookmarkEnd w:id="461"/>
      <w:r w:rsidRPr="00E37160">
        <w:t>Podatek od towarów i usług (VAT)</w:t>
      </w:r>
      <w:bookmarkEnd w:id="462"/>
      <w:bookmarkEnd w:id="463"/>
    </w:p>
    <w:p w14:paraId="2644D19D" w14:textId="1F8CEBB7" w:rsidR="003F60C6" w:rsidRPr="00E37160" w:rsidRDefault="00DA3EB6" w:rsidP="003F60C6">
      <w:pPr>
        <w:pStyle w:val="Akapitzlist"/>
        <w:numPr>
          <w:ilvl w:val="3"/>
          <w:numId w:val="28"/>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 xml:space="preserve">Zasady </w:t>
      </w:r>
      <w:proofErr w:type="spellStart"/>
      <w:r w:rsidRPr="00E37160">
        <w:rPr>
          <w:rFonts w:ascii="Arial" w:hAnsi="Arial" w:cs="Arial"/>
          <w:sz w:val="22"/>
          <w:szCs w:val="22"/>
        </w:rPr>
        <w:t>kwalifikowlaności</w:t>
      </w:r>
      <w:proofErr w:type="spellEnd"/>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2"/>
      </w:r>
      <w:r w:rsidR="003E0E37" w:rsidRPr="00E37160">
        <w:rPr>
          <w:rFonts w:ascii="Arial" w:hAnsi="Arial" w:cs="Arial"/>
          <w:sz w:val="22"/>
          <w:szCs w:val="22"/>
        </w:rPr>
        <w:t xml:space="preserve"> </w:t>
      </w:r>
      <w:r w:rsidR="00986C86" w:rsidRPr="00E37160">
        <w:rPr>
          <w:rFonts w:ascii="Arial" w:hAnsi="Arial" w:cs="Arial"/>
          <w:sz w:val="22"/>
          <w:szCs w:val="22"/>
        </w:rPr>
        <w:t xml:space="preserve">(włączając VAT), może być kwalifikowalny, gdy brak jest prawnej możliwości odzyskania podatku VAT zgodnie z przepisami prawa krajowego. W </w:t>
      </w:r>
      <w:proofErr w:type="spellStart"/>
      <w:r w:rsidR="00986C86" w:rsidRPr="00E37160">
        <w:rPr>
          <w:rFonts w:ascii="Arial" w:hAnsi="Arial" w:cs="Arial"/>
          <w:sz w:val="22"/>
          <w:szCs w:val="22"/>
        </w:rPr>
        <w:t>związu</w:t>
      </w:r>
      <w:proofErr w:type="spellEnd"/>
      <w:r w:rsidR="00986C86" w:rsidRPr="00E37160">
        <w:rPr>
          <w:rFonts w:ascii="Arial" w:hAnsi="Arial" w:cs="Arial"/>
          <w:sz w:val="22"/>
          <w:szCs w:val="22"/>
        </w:rPr>
        <w:t xml:space="preserve"> z powyższym IP FEPZ w przypadku projektów powyżej ww. kwoty </w:t>
      </w:r>
      <w:r w:rsidR="005D4878" w:rsidRPr="00E37160">
        <w:rPr>
          <w:rFonts w:ascii="Arial" w:hAnsi="Arial" w:cs="Arial"/>
          <w:sz w:val="22"/>
          <w:szCs w:val="22"/>
        </w:rPr>
        <w:t>weryfikować będzie status podatnika (</w:t>
      </w:r>
      <w:r w:rsidR="00C9016E" w:rsidRPr="00E37160">
        <w:rPr>
          <w:rFonts w:ascii="Arial" w:hAnsi="Arial" w:cs="Arial"/>
          <w:sz w:val="22"/>
          <w:szCs w:val="22"/>
        </w:rPr>
        <w:t>Beneficjent/ Realizator - odpowiednio</w:t>
      </w:r>
      <w:r w:rsidR="005D4878" w:rsidRPr="00E37160">
        <w:rPr>
          <w:rFonts w:ascii="Arial" w:hAnsi="Arial" w:cs="Arial"/>
          <w:sz w:val="22"/>
          <w:szCs w:val="22"/>
        </w:rPr>
        <w:t xml:space="preserve">) na portalu </w:t>
      </w:r>
      <w:hyperlink r:id="rId104" w:history="1">
        <w:r w:rsidR="005D4878" w:rsidRPr="00E37160">
          <w:rPr>
            <w:rFonts w:ascii="Arial" w:hAnsi="Arial" w:cs="Arial"/>
            <w:sz w:val="22"/>
            <w:szCs w:val="22"/>
          </w:rPr>
          <w:t>https://www.podatki.gov.pl/wyszukiwarki/sprawdzenie-statusu-podmiotu-w-vat/</w:t>
        </w:r>
      </w:hyperlink>
      <w:r w:rsidR="005D4878" w:rsidRPr="00E37160">
        <w:rPr>
          <w:rFonts w:ascii="Arial" w:hAnsi="Arial" w:cs="Arial"/>
          <w:sz w:val="22"/>
          <w:szCs w:val="22"/>
        </w:rPr>
        <w:t xml:space="preserve">. Status podatnika „zwolniony” z automatu powodować będzie uznanie podatku VAT za </w:t>
      </w:r>
      <w:proofErr w:type="spellStart"/>
      <w:r w:rsidR="005D4878" w:rsidRPr="00E37160">
        <w:rPr>
          <w:rFonts w:ascii="Arial" w:hAnsi="Arial" w:cs="Arial"/>
          <w:sz w:val="22"/>
          <w:szCs w:val="22"/>
        </w:rPr>
        <w:t>kwali</w:t>
      </w:r>
      <w:r w:rsidR="00A10C12" w:rsidRPr="00E37160">
        <w:rPr>
          <w:rFonts w:ascii="Arial" w:hAnsi="Arial" w:cs="Arial"/>
          <w:sz w:val="22"/>
          <w:szCs w:val="22"/>
        </w:rPr>
        <w:t>f</w:t>
      </w:r>
      <w:r w:rsidR="005D4878" w:rsidRPr="00E37160">
        <w:rPr>
          <w:rFonts w:ascii="Arial" w:hAnsi="Arial" w:cs="Arial"/>
          <w:sz w:val="22"/>
          <w:szCs w:val="22"/>
        </w:rPr>
        <w:t>ikowlany</w:t>
      </w:r>
      <w:proofErr w:type="spellEnd"/>
      <w:r w:rsidR="005D4878" w:rsidRPr="00E37160">
        <w:rPr>
          <w:rFonts w:ascii="Arial" w:hAnsi="Arial" w:cs="Arial"/>
          <w:sz w:val="22"/>
          <w:szCs w:val="22"/>
        </w:rPr>
        <w:t xml:space="preserve"> w projekcie. </w:t>
      </w:r>
      <w:r w:rsidR="003E0E37" w:rsidRPr="00E37160">
        <w:rPr>
          <w:rFonts w:ascii="Arial" w:hAnsi="Arial" w:cs="Arial"/>
          <w:sz w:val="22"/>
          <w:szCs w:val="22"/>
        </w:rPr>
        <w:t xml:space="preserve">W przypadku gdy weryfikacja wskazuje na status „czynnego” podatnika, VAT może zostać uznany za kwalifikowalny jedynie w przypadku posiadania przez </w:t>
      </w:r>
      <w:r w:rsidR="00C9016E" w:rsidRPr="00E37160">
        <w:rPr>
          <w:rFonts w:ascii="Arial" w:hAnsi="Arial" w:cs="Arial"/>
          <w:sz w:val="22"/>
          <w:szCs w:val="22"/>
        </w:rPr>
        <w:t>Beneficjenta/ Realizatora</w:t>
      </w:r>
      <w:r w:rsidR="003E0E37" w:rsidRPr="00E37160">
        <w:rPr>
          <w:rFonts w:ascii="Arial" w:hAnsi="Arial" w:cs="Arial"/>
          <w:sz w:val="22"/>
          <w:szCs w:val="22"/>
        </w:rPr>
        <w:t xml:space="preserve"> indywidualnej interpretacji podatkowej, wydanej przez uprawniony organ. </w:t>
      </w:r>
      <w:proofErr w:type="spellStart"/>
      <w:r w:rsidR="003E0E37" w:rsidRPr="00E37160">
        <w:rPr>
          <w:rFonts w:ascii="Arial" w:hAnsi="Arial" w:cs="Arial"/>
          <w:sz w:val="22"/>
          <w:szCs w:val="22"/>
        </w:rPr>
        <w:t>Interpetację</w:t>
      </w:r>
      <w:proofErr w:type="spellEnd"/>
      <w:r w:rsidR="003E0E37" w:rsidRPr="00E37160">
        <w:rPr>
          <w:rFonts w:ascii="Arial" w:hAnsi="Arial" w:cs="Arial"/>
          <w:sz w:val="22"/>
          <w:szCs w:val="22"/>
        </w:rPr>
        <w:t xml:space="preserve"> tą </w:t>
      </w:r>
      <w:proofErr w:type="spellStart"/>
      <w:r w:rsidR="003E0E37" w:rsidRPr="00E37160">
        <w:rPr>
          <w:rFonts w:ascii="Arial" w:hAnsi="Arial" w:cs="Arial"/>
          <w:sz w:val="22"/>
          <w:szCs w:val="22"/>
        </w:rPr>
        <w:t>Wnisokodawca</w:t>
      </w:r>
      <w:proofErr w:type="spellEnd"/>
      <w:r w:rsidR="003E0E37" w:rsidRPr="00E37160">
        <w:rPr>
          <w:rFonts w:ascii="Arial" w:hAnsi="Arial" w:cs="Arial"/>
          <w:sz w:val="22"/>
          <w:szCs w:val="22"/>
        </w:rPr>
        <w:t xml:space="preserve"> będzie miał obowiązek przedstawić IP FEPZ przed podpisaniem umowy</w:t>
      </w:r>
      <w:r w:rsidR="003E0E37" w:rsidRPr="00E37160">
        <w:rPr>
          <w:rFonts w:ascii="Arial" w:hAnsi="Arial"/>
          <w:sz w:val="22"/>
        </w:rPr>
        <w:t xml:space="preserve">. </w:t>
      </w:r>
    </w:p>
    <w:p w14:paraId="392A4D80" w14:textId="13D833C7" w:rsidR="00D73F0A" w:rsidRPr="00E37160" w:rsidRDefault="003F60C6" w:rsidP="000613EA">
      <w:pPr>
        <w:numPr>
          <w:ilvl w:val="3"/>
          <w:numId w:val="28"/>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w:t>
      </w:r>
      <w:proofErr w:type="spellStart"/>
      <w:r w:rsidRPr="00E37160">
        <w:rPr>
          <w:rFonts w:ascii="Arial" w:hAnsi="Arial" w:cs="Arial"/>
          <w:sz w:val="22"/>
          <w:szCs w:val="22"/>
        </w:rPr>
        <w:t>związu</w:t>
      </w:r>
      <w:proofErr w:type="spellEnd"/>
      <w:r w:rsidRPr="00E37160">
        <w:rPr>
          <w:rFonts w:ascii="Arial" w:hAnsi="Arial" w:cs="Arial"/>
          <w:sz w:val="22"/>
          <w:szCs w:val="22"/>
        </w:rPr>
        <w:t xml:space="preserve"> z powyższym w tym przypadku IP FEPZ zawsze weryfikować będzie status podatnika (Beneficjent/ Realizator - odpowiednio) na portalu </w:t>
      </w:r>
      <w:hyperlink r:id="rId105"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xml:space="preserve">. W przypadku gdy weryfikacja wskazuje na status „czynnego” podatnika, VAT może zostać uznany za kwalifikowalny jedynie w przypadku posiadania przez Beneficjenta/ Realizatora indywidualnej interpretacji podatkowej, wydanej przez uprawniony organ.  </w:t>
      </w:r>
      <w:proofErr w:type="spellStart"/>
      <w:r w:rsidRPr="00E37160">
        <w:rPr>
          <w:rFonts w:ascii="Arial" w:hAnsi="Arial" w:cs="Arial"/>
          <w:sz w:val="22"/>
          <w:szCs w:val="22"/>
        </w:rPr>
        <w:t>Interpetację</w:t>
      </w:r>
      <w:proofErr w:type="spellEnd"/>
      <w:r w:rsidRPr="00E37160">
        <w:rPr>
          <w:rFonts w:ascii="Arial" w:hAnsi="Arial" w:cs="Arial"/>
          <w:sz w:val="22"/>
          <w:szCs w:val="22"/>
        </w:rPr>
        <w:t xml:space="preserve"> tą </w:t>
      </w:r>
      <w:proofErr w:type="spellStart"/>
      <w:r w:rsidRPr="00E37160">
        <w:rPr>
          <w:rFonts w:ascii="Arial" w:hAnsi="Arial" w:cs="Arial"/>
          <w:sz w:val="22"/>
          <w:szCs w:val="22"/>
        </w:rPr>
        <w:t>Wnisokodawca</w:t>
      </w:r>
      <w:proofErr w:type="spellEnd"/>
      <w:r w:rsidRPr="00E37160">
        <w:rPr>
          <w:rFonts w:ascii="Arial" w:hAnsi="Arial" w:cs="Arial"/>
          <w:sz w:val="22"/>
          <w:szCs w:val="22"/>
        </w:rPr>
        <w:t xml:space="preserve">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464A004C" w14:textId="77777777" w:rsidR="00007BBC" w:rsidRPr="00E37160" w:rsidRDefault="0008188C" w:rsidP="003269F1">
      <w:pPr>
        <w:pStyle w:val="Styl9"/>
      </w:pPr>
      <w:bookmarkStart w:id="464" w:name="_Toc13562626"/>
      <w:bookmarkStart w:id="465" w:name="_Toc425140358"/>
      <w:bookmarkStart w:id="466" w:name="_Toc194044405"/>
      <w:bookmarkEnd w:id="464"/>
      <w:r w:rsidRPr="00E37160">
        <w:t>Cross-</w:t>
      </w:r>
      <w:proofErr w:type="spellStart"/>
      <w:r w:rsidRPr="00E37160">
        <w:t>financing</w:t>
      </w:r>
      <w:bookmarkStart w:id="467" w:name="_Toc425140359"/>
      <w:bookmarkEnd w:id="465"/>
      <w:bookmarkEnd w:id="466"/>
      <w:proofErr w:type="spellEnd"/>
      <w:r w:rsidR="00007BBC" w:rsidRPr="00E37160">
        <w:rPr>
          <w:rFonts w:cs="Arial"/>
          <w:sz w:val="22"/>
        </w:rPr>
        <w:t xml:space="preserve"> </w:t>
      </w:r>
    </w:p>
    <w:p w14:paraId="1FFA2FF7" w14:textId="0D575841" w:rsidR="00670A82" w:rsidRPr="00E37160" w:rsidRDefault="00670A82"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 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5C0ECDBA" w14:textId="4D498E12" w:rsidR="00007BBC"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 </w:t>
      </w:r>
      <w:r w:rsidR="00717297">
        <w:rPr>
          <w:rFonts w:ascii="Arial" w:hAnsi="Arial" w:cs="Arial"/>
          <w:sz w:val="22"/>
          <w:szCs w:val="22"/>
        </w:rPr>
        <w:t>20</w:t>
      </w:r>
      <w:r w:rsidRPr="00E37160">
        <w:rPr>
          <w:rFonts w:ascii="Arial" w:hAnsi="Arial" w:cs="Arial"/>
          <w:sz w:val="22"/>
          <w:szCs w:val="22"/>
        </w:rPr>
        <w:t>% całkowitych wydatków kwalifikowanych projektu.</w:t>
      </w:r>
    </w:p>
    <w:p w14:paraId="2D256D98" w14:textId="77777777" w:rsidR="00DF0F7B" w:rsidRPr="00DF0F7B" w:rsidRDefault="00DF0F7B" w:rsidP="00DF0F7B">
      <w:pPr>
        <w:pStyle w:val="Akapitzlist"/>
        <w:numPr>
          <w:ilvl w:val="3"/>
          <w:numId w:val="28"/>
        </w:numPr>
        <w:autoSpaceDE w:val="0"/>
        <w:autoSpaceDN w:val="0"/>
        <w:adjustRightInd w:val="0"/>
        <w:ind w:left="142" w:hanging="142"/>
        <w:rPr>
          <w:rFonts w:ascii="Arial" w:hAnsi="Arial" w:cs="Arial"/>
          <w:sz w:val="22"/>
          <w:szCs w:val="22"/>
        </w:rPr>
      </w:pPr>
      <w:r w:rsidRPr="00DF0F7B">
        <w:rPr>
          <w:rFonts w:ascii="Arial" w:hAnsi="Arial" w:cs="Arial"/>
          <w:sz w:val="22"/>
          <w:szCs w:val="22"/>
        </w:rPr>
        <w:t>Wydatki poniesione w ramach cross-</w:t>
      </w:r>
      <w:proofErr w:type="spellStart"/>
      <w:r w:rsidRPr="00DF0F7B">
        <w:rPr>
          <w:rFonts w:ascii="Arial" w:hAnsi="Arial" w:cs="Arial"/>
          <w:sz w:val="22"/>
          <w:szCs w:val="22"/>
        </w:rPr>
        <w:t>financingu</w:t>
      </w:r>
      <w:proofErr w:type="spellEnd"/>
      <w:r w:rsidRPr="00DF0F7B">
        <w:rPr>
          <w:rFonts w:ascii="Arial" w:hAnsi="Arial" w:cs="Arial"/>
          <w:sz w:val="22"/>
          <w:szCs w:val="22"/>
        </w:rPr>
        <w:t xml:space="preserve"> na infrastrukturę i nieruchomości</w:t>
      </w:r>
    </w:p>
    <w:p w14:paraId="0FEA3A5C" w14:textId="77777777" w:rsidR="00DF0F7B" w:rsidRPr="00DF0F7B" w:rsidRDefault="00DF0F7B" w:rsidP="00DF0F7B">
      <w:pPr>
        <w:autoSpaceDE w:val="0"/>
        <w:autoSpaceDN w:val="0"/>
        <w:adjustRightInd w:val="0"/>
        <w:rPr>
          <w:rFonts w:ascii="Arial" w:hAnsi="Arial" w:cs="Arial"/>
          <w:sz w:val="22"/>
          <w:szCs w:val="22"/>
        </w:rPr>
      </w:pPr>
      <w:r w:rsidRPr="00DF0F7B">
        <w:rPr>
          <w:rFonts w:ascii="Arial" w:hAnsi="Arial" w:cs="Arial"/>
          <w:sz w:val="22"/>
          <w:szCs w:val="22"/>
        </w:rPr>
        <w:t xml:space="preserve">podlegają obowiązkowi zachowania trwałości (dotyczy pkt. 6 </w:t>
      </w:r>
      <w:proofErr w:type="spellStart"/>
      <w:r w:rsidRPr="00DF0F7B">
        <w:rPr>
          <w:rFonts w:ascii="Arial" w:hAnsi="Arial" w:cs="Arial"/>
          <w:sz w:val="22"/>
          <w:szCs w:val="22"/>
        </w:rPr>
        <w:t>ppkt</w:t>
      </w:r>
      <w:proofErr w:type="spellEnd"/>
      <w:r w:rsidRPr="00DF0F7B">
        <w:rPr>
          <w:rFonts w:ascii="Arial" w:hAnsi="Arial" w:cs="Arial"/>
          <w:sz w:val="22"/>
          <w:szCs w:val="22"/>
        </w:rPr>
        <w:t>. a oraz b podrozdziału 2.4</w:t>
      </w:r>
    </w:p>
    <w:p w14:paraId="2186EA88" w14:textId="27CDA29B" w:rsidR="00DF0F7B" w:rsidRPr="00DF0F7B" w:rsidRDefault="00DF0F7B" w:rsidP="00DF0F7B">
      <w:pPr>
        <w:autoSpaceDE w:val="0"/>
        <w:autoSpaceDN w:val="0"/>
        <w:adjustRightInd w:val="0"/>
        <w:rPr>
          <w:rFonts w:ascii="Arial" w:hAnsi="Arial" w:cs="Arial"/>
          <w:sz w:val="22"/>
          <w:szCs w:val="22"/>
        </w:rPr>
      </w:pPr>
      <w:r w:rsidRPr="00DF0F7B">
        <w:rPr>
          <w:rFonts w:ascii="Arial" w:hAnsi="Arial" w:cs="Arial"/>
          <w:sz w:val="22"/>
          <w:szCs w:val="22"/>
        </w:rPr>
        <w:t>Wytycznych dotyczących kwalifikowalności wydatków na lata 2021-2027.</w:t>
      </w:r>
    </w:p>
    <w:p w14:paraId="3EF73ED9" w14:textId="59A558E0" w:rsidR="00007BBC" w:rsidRPr="00E37160"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w:t>
      </w:r>
      <w:r w:rsidRPr="00E37160">
        <w:rPr>
          <w:rFonts w:ascii="Arial" w:hAnsi="Arial" w:cs="Arial"/>
          <w:sz w:val="22"/>
          <w:szCs w:val="22"/>
          <w:lang w:val="pl-PL"/>
        </w:rPr>
        <w:lastRenderedPageBreak/>
        <w:t xml:space="preserve">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717297">
        <w:rPr>
          <w:rFonts w:ascii="Arial" w:hAnsi="Arial" w:cs="Arial"/>
          <w:sz w:val="22"/>
          <w:szCs w:val="22"/>
          <w:lang w:val="pl-PL"/>
        </w:rPr>
        <w:t>7.2</w:t>
      </w:r>
      <w:r w:rsidRPr="00E37160">
        <w:rPr>
          <w:rFonts w:ascii="Arial" w:hAnsi="Arial" w:cs="Arial"/>
          <w:sz w:val="22"/>
          <w:szCs w:val="22"/>
          <w:lang w:val="pl-PL"/>
        </w:rPr>
        <w:t xml:space="preserve"> do niniejszego Regulaminu.</w:t>
      </w:r>
    </w:p>
    <w:p w14:paraId="2E32E25A" w14:textId="77777777" w:rsidR="004E75AD" w:rsidRPr="00E37160" w:rsidRDefault="0008188C" w:rsidP="00207B98">
      <w:pPr>
        <w:pStyle w:val="Styl9"/>
      </w:pPr>
      <w:bookmarkStart w:id="468" w:name="_Toc194044406"/>
      <w:r w:rsidRPr="00E37160">
        <w:t>Zabezpieczenie prawidłowej realizacji umowy</w:t>
      </w:r>
      <w:bookmarkEnd w:id="467"/>
      <w:r w:rsidR="00660BCA" w:rsidRPr="00E37160">
        <w:rPr>
          <w:rStyle w:val="Odwoanieprzypisudolnego"/>
          <w:b w:val="0"/>
          <w:sz w:val="22"/>
        </w:rPr>
        <w:footnoteReference w:id="13"/>
      </w:r>
      <w:bookmarkEnd w:id="468"/>
    </w:p>
    <w:p w14:paraId="7122502A"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4"/>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4C6A414F" w14:textId="77777777" w:rsidR="00982EAC"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23585CD3"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0FEDDE6D" w14:textId="77777777" w:rsidR="00E61527"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337AB1EC"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050878AA"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3109C1A3"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5E5666AD"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33ADDA3C" w14:textId="2B51DB17" w:rsidR="004E75AD" w:rsidRPr="00E37160" w:rsidRDefault="0008188C" w:rsidP="00207B98">
      <w:pPr>
        <w:pStyle w:val="Styl9"/>
      </w:pPr>
      <w:bookmarkStart w:id="469" w:name="_Toc425140361"/>
      <w:bookmarkStart w:id="470" w:name="_Toc194044407"/>
      <w:r w:rsidRPr="00E37160">
        <w:t>Uproszczone metody rozliczania wydatków</w:t>
      </w:r>
      <w:bookmarkEnd w:id="469"/>
      <w:r w:rsidR="00623982" w:rsidRPr="00E37160">
        <w:rPr>
          <w:lang w:val="pl-PL"/>
        </w:rPr>
        <w:t xml:space="preserve"> kosztów bezpośrednich</w:t>
      </w:r>
      <w:bookmarkEnd w:id="470"/>
    </w:p>
    <w:p w14:paraId="2F99EC0A" w14:textId="016E8BD5" w:rsidR="001E0C49" w:rsidRPr="00E37160" w:rsidRDefault="001E0C49" w:rsidP="003A3602">
      <w:pPr>
        <w:pStyle w:val="Akapitzlist"/>
        <w:widowControl w:val="0"/>
        <w:numPr>
          <w:ilvl w:val="3"/>
          <w:numId w:val="28"/>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59F1911E" w14:textId="77777777" w:rsidR="002F60FD" w:rsidRPr="00E37160" w:rsidRDefault="002F60FD" w:rsidP="00A9006D">
      <w:pPr>
        <w:pStyle w:val="Tekstkomentarza"/>
        <w:rPr>
          <w:rFonts w:ascii="Arial" w:hAnsi="Arial" w:cs="Arial"/>
          <w:sz w:val="22"/>
          <w:szCs w:val="22"/>
        </w:rPr>
      </w:pPr>
    </w:p>
    <w:p w14:paraId="23590657" w14:textId="77777777" w:rsidR="004E75AD" w:rsidRPr="00E37160" w:rsidRDefault="0008188C" w:rsidP="003A4438">
      <w:pPr>
        <w:pStyle w:val="Styl8"/>
      </w:pPr>
      <w:bookmarkStart w:id="471" w:name="_Toc430850049"/>
      <w:bookmarkStart w:id="472" w:name="_Toc13562631"/>
      <w:bookmarkStart w:id="473" w:name="_Toc13562632"/>
      <w:bookmarkStart w:id="474" w:name="_Toc425140364"/>
      <w:bookmarkStart w:id="475" w:name="_Toc194044408"/>
      <w:bookmarkEnd w:id="471"/>
      <w:bookmarkEnd w:id="472"/>
      <w:bookmarkEnd w:id="473"/>
      <w:r w:rsidRPr="00E37160">
        <w:t>Pomoc Publiczna</w:t>
      </w:r>
      <w:bookmarkEnd w:id="474"/>
      <w:bookmarkEnd w:id="475"/>
    </w:p>
    <w:p w14:paraId="2954F44D" w14:textId="77777777" w:rsidR="00E1637E" w:rsidRPr="00E37160" w:rsidRDefault="00991710" w:rsidP="00E1637E">
      <w:pPr>
        <w:pStyle w:val="NormalnyWeb"/>
        <w:numPr>
          <w:ilvl w:val="2"/>
          <w:numId w:val="47"/>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3B2CE665" w14:textId="0C06A81B" w:rsidR="00991710" w:rsidRPr="00E37160" w:rsidRDefault="00991710" w:rsidP="003A3602">
      <w:pPr>
        <w:pStyle w:val="NormalnyWeb"/>
        <w:numPr>
          <w:ilvl w:val="2"/>
          <w:numId w:val="47"/>
        </w:numPr>
        <w:spacing w:before="120" w:after="120" w:line="271" w:lineRule="auto"/>
        <w:ind w:left="0" w:firstLine="0"/>
        <w:rPr>
          <w:rFonts w:ascii="Arial" w:hAnsi="Arial" w:cs="Arial"/>
          <w:iCs/>
          <w:sz w:val="22"/>
          <w:szCs w:val="22"/>
        </w:rPr>
      </w:pPr>
      <w:bookmarkStart w:id="476"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 xml:space="preserve">analizy własnego podmiotu oraz założeń projektu </w:t>
      </w:r>
      <w:r w:rsidRPr="00E37160">
        <w:rPr>
          <w:rFonts w:ascii="Arial" w:hAnsi="Arial" w:cs="Arial"/>
          <w:sz w:val="22"/>
          <w:szCs w:val="22"/>
        </w:rPr>
        <w:t>w oparciu określone przesłanki pomocy publicznej</w:t>
      </w:r>
      <w:r w:rsidR="00A9006D">
        <w:rPr>
          <w:rFonts w:ascii="Arial" w:hAnsi="Arial" w:cs="Arial"/>
          <w:sz w:val="22"/>
          <w:szCs w:val="22"/>
        </w:rPr>
        <w:t xml:space="preserve">/de </w:t>
      </w:r>
      <w:proofErr w:type="spellStart"/>
      <w:r w:rsidR="00A9006D">
        <w:rPr>
          <w:rFonts w:ascii="Arial" w:hAnsi="Arial" w:cs="Arial"/>
          <w:sz w:val="22"/>
          <w:szCs w:val="22"/>
        </w:rPr>
        <w:t>minimis</w:t>
      </w:r>
      <w:proofErr w:type="spellEnd"/>
      <w:r w:rsidRPr="00E37160">
        <w:rPr>
          <w:rFonts w:ascii="Arial" w:hAnsi="Arial" w:cs="Arial"/>
          <w:sz w:val="22"/>
          <w:szCs w:val="22"/>
        </w:rPr>
        <w:t xml:space="preserve">. </w:t>
      </w:r>
      <w:bookmarkStart w:id="477" w:name="_Hlk157664702"/>
      <w:r w:rsidRPr="00E37160">
        <w:rPr>
          <w:rFonts w:ascii="Arial" w:hAnsi="Arial" w:cs="Arial"/>
          <w:sz w:val="22"/>
          <w:szCs w:val="22"/>
        </w:rPr>
        <w:t xml:space="preserve">Szczegóły dotyczące analizy 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76"/>
    </w:p>
    <w:bookmarkEnd w:id="477"/>
    <w:p w14:paraId="448F81EA" w14:textId="77777777" w:rsidR="00991710" w:rsidRPr="00E37160" w:rsidRDefault="00991710" w:rsidP="003A3602">
      <w:pPr>
        <w:pStyle w:val="NormalnyWeb"/>
        <w:numPr>
          <w:ilvl w:val="2"/>
          <w:numId w:val="47"/>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dostępnego dla Wnioskodawcy limitu  odbywa się na podstawie dokumentów, które Wnioskodawca składa wraz z wnioskiem o przyznanie pomocy tj.:</w:t>
      </w:r>
    </w:p>
    <w:p w14:paraId="5077C3F3" w14:textId="5CDC830F" w:rsidR="00991710" w:rsidRPr="00E37160" w:rsidRDefault="00991710" w:rsidP="003A3602">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717297">
        <w:rPr>
          <w:rFonts w:ascii="Arial" w:hAnsi="Arial" w:cs="Arial"/>
          <w:iCs/>
          <w:sz w:val="22"/>
          <w:szCs w:val="22"/>
        </w:rPr>
        <w:t>7.10</w:t>
      </w:r>
      <w:r w:rsidRPr="00E37160">
        <w:rPr>
          <w:rFonts w:ascii="Arial" w:hAnsi="Arial" w:cs="Arial"/>
          <w:iCs/>
          <w:sz w:val="22"/>
          <w:szCs w:val="22"/>
        </w:rPr>
        <w:t xml:space="preserve"> oraz załącznik nr </w:t>
      </w:r>
      <w:r w:rsidR="00717297">
        <w:rPr>
          <w:rFonts w:ascii="Arial" w:hAnsi="Arial" w:cs="Arial"/>
          <w:iCs/>
          <w:sz w:val="22"/>
          <w:szCs w:val="22"/>
        </w:rPr>
        <w:t xml:space="preserve">7.11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1DA5283B" w14:textId="50AFADD5" w:rsidR="00991710" w:rsidRPr="00E37160" w:rsidRDefault="00991710" w:rsidP="003A3602">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717297">
        <w:rPr>
          <w:rFonts w:ascii="Arial" w:hAnsi="Arial" w:cs="Arial"/>
          <w:iCs/>
          <w:sz w:val="22"/>
          <w:szCs w:val="22"/>
        </w:rPr>
        <w:t>7.13</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717297">
        <w:rPr>
          <w:rFonts w:ascii="Arial" w:hAnsi="Arial" w:cs="Arial"/>
          <w:iCs/>
          <w:sz w:val="22"/>
          <w:szCs w:val="22"/>
        </w:rPr>
        <w:t>7.14</w:t>
      </w:r>
      <w:r w:rsidR="00717297"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wyboru</w:t>
      </w:r>
    </w:p>
    <w:p w14:paraId="640528F0" w14:textId="77777777" w:rsidR="00991710" w:rsidRPr="00E37160" w:rsidRDefault="00991710" w:rsidP="00991710">
      <w:pPr>
        <w:pStyle w:val="NormalnyWeb"/>
        <w:spacing w:before="120" w:after="120" w:line="271" w:lineRule="auto"/>
        <w:ind w:left="284"/>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3500604C" w14:textId="77777777" w:rsidR="00991710" w:rsidRPr="00E37160" w:rsidRDefault="00991710" w:rsidP="003A3602">
      <w:pPr>
        <w:numPr>
          <w:ilvl w:val="2"/>
          <w:numId w:val="47"/>
        </w:numPr>
        <w:spacing w:before="120" w:after="120" w:line="271" w:lineRule="auto"/>
        <w:ind w:left="0" w:firstLine="0"/>
        <w:rPr>
          <w:rFonts w:ascii="Arial" w:hAnsi="Arial" w:cs="Arial"/>
          <w:b/>
          <w:iCs/>
          <w:sz w:val="22"/>
          <w:szCs w:val="22"/>
        </w:rPr>
      </w:pPr>
      <w:r w:rsidRPr="00E37160">
        <w:rPr>
          <w:rFonts w:ascii="Arial" w:hAnsi="Arial" w:cs="Arial"/>
          <w:iCs/>
          <w:sz w:val="22"/>
          <w:szCs w:val="22"/>
        </w:rPr>
        <w:t xml:space="preserve">Ponowna ocena związana z możliwością uzyskania przez Wnioskodawcę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t>
      </w:r>
      <w:r w:rsidRPr="00E37160">
        <w:rPr>
          <w:rFonts w:ascii="Arial" w:hAnsi="Arial" w:cs="Arial"/>
          <w:sz w:val="22"/>
          <w:szCs w:val="22"/>
        </w:rPr>
        <w:lastRenderedPageBreak/>
        <w:t xml:space="preserve">Wojewódzkiego Urzędu Pracy w Szczecinie o zmianie stanu faktycznego w zakresie wysokości uzyskanej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A7B06AB" w14:textId="405B2F36" w:rsidR="00B249C2" w:rsidRPr="00E37160" w:rsidRDefault="00F737E9" w:rsidP="003A4438">
      <w:pPr>
        <w:pStyle w:val="Styl8"/>
      </w:pPr>
      <w:bookmarkStart w:id="478" w:name="_Toc447021772"/>
      <w:bookmarkStart w:id="479" w:name="_Toc447021773"/>
      <w:bookmarkStart w:id="480" w:name="_Toc447021774"/>
      <w:bookmarkStart w:id="481" w:name="_Toc447021775"/>
      <w:bookmarkStart w:id="482" w:name="_Toc447021776"/>
      <w:bookmarkStart w:id="483" w:name="_Toc447021777"/>
      <w:bookmarkStart w:id="484" w:name="_Toc447021778"/>
      <w:bookmarkStart w:id="485" w:name="_Toc430850052"/>
      <w:bookmarkStart w:id="486" w:name="_Toc194044409"/>
      <w:bookmarkStart w:id="487" w:name="_Toc425140365"/>
      <w:bookmarkEnd w:id="478"/>
      <w:bookmarkEnd w:id="479"/>
      <w:bookmarkEnd w:id="480"/>
      <w:bookmarkEnd w:id="481"/>
      <w:bookmarkEnd w:id="482"/>
      <w:bookmarkEnd w:id="483"/>
      <w:bookmarkEnd w:id="484"/>
      <w:bookmarkEnd w:id="485"/>
      <w:r w:rsidRPr="00E37160">
        <w:t>Warunki realizacji wsparcia</w:t>
      </w:r>
      <w:bookmarkEnd w:id="486"/>
    </w:p>
    <w:p w14:paraId="0CBBBDC5" w14:textId="77777777" w:rsidR="00293D98" w:rsidRPr="00E37160" w:rsidRDefault="00CD737C" w:rsidP="00370B23">
      <w:pPr>
        <w:pStyle w:val="Styl10"/>
      </w:pPr>
      <w:bookmarkStart w:id="488" w:name="_Toc194044410"/>
      <w:r w:rsidRPr="00E37160">
        <w:rPr>
          <w:lang w:val="pl-PL"/>
        </w:rPr>
        <w:t>Kwalifikowalność uczestnika projektu</w:t>
      </w:r>
      <w:bookmarkEnd w:id="488"/>
    </w:p>
    <w:p w14:paraId="196BD468" w14:textId="5707A0D8" w:rsidR="00DF7770" w:rsidRPr="00E37160" w:rsidRDefault="00DF7770" w:rsidP="0028298E">
      <w:pPr>
        <w:numPr>
          <w:ilvl w:val="0"/>
          <w:numId w:val="5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58C06934"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6890DE68"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4DAAA8BD" w14:textId="79D5F6A3" w:rsidR="00717297" w:rsidRPr="00DC235C" w:rsidRDefault="00DF7770" w:rsidP="0028298E">
      <w:pPr>
        <w:numPr>
          <w:ilvl w:val="0"/>
          <w:numId w:val="5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 xml:space="preserve">tj. przede wszystkim kryteria wyboru projektów weryfikacja kwalifikowalności uczestnika projektu w ramach przedmiotowego naboru powinna odbywać się w następujący sposób: </w:t>
      </w:r>
    </w:p>
    <w:p w14:paraId="1B0D4848" w14:textId="5020BE5E" w:rsidR="000159D0" w:rsidRPr="000159D0" w:rsidRDefault="001D39BD" w:rsidP="000159D0">
      <w:pPr>
        <w:autoSpaceDE w:val="0"/>
        <w:autoSpaceDN w:val="0"/>
        <w:adjustRightInd w:val="0"/>
        <w:spacing w:before="120" w:after="120" w:line="271" w:lineRule="auto"/>
        <w:rPr>
          <w:rFonts w:ascii="Arial" w:hAnsi="Arial" w:cs="Arial"/>
          <w:sz w:val="22"/>
          <w:szCs w:val="22"/>
        </w:rPr>
      </w:pPr>
      <w:r w:rsidRPr="001D39BD">
        <w:rPr>
          <w:rFonts w:ascii="Arial" w:hAnsi="Arial" w:cs="Arial"/>
          <w:b/>
          <w:bCs/>
          <w:sz w:val="22"/>
          <w:szCs w:val="22"/>
        </w:rPr>
        <w:t>- dzieci i młodzież z zaburzeniami psychicznymi/psychologicznymi i uzależnieniami</w:t>
      </w:r>
      <w:r w:rsidRPr="001D39BD">
        <w:rPr>
          <w:rFonts w:ascii="Arial" w:hAnsi="Arial" w:cs="Arial"/>
          <w:sz w:val="22"/>
          <w:szCs w:val="22"/>
        </w:rPr>
        <w:t xml:space="preserve"> – osoby z zaburzeniami psychicznymi/psychologicznymi i uzależnieniami jeżeli kontynuują naukę w szkołach ponadpodstawowych (weryfikacja statusu na dzień przystąpienia do projektu):</w:t>
      </w:r>
    </w:p>
    <w:p w14:paraId="345B9E16" w14:textId="1F6ABB14" w:rsidR="001D39BD" w:rsidRDefault="001D39BD" w:rsidP="001D39BD">
      <w:pPr>
        <w:autoSpaceDE w:val="0"/>
        <w:autoSpaceDN w:val="0"/>
        <w:adjustRightInd w:val="0"/>
        <w:spacing w:before="120" w:after="120" w:line="271" w:lineRule="auto"/>
        <w:rPr>
          <w:rFonts w:ascii="Arial" w:hAnsi="Arial" w:cs="Arial"/>
          <w:sz w:val="22"/>
          <w:szCs w:val="22"/>
        </w:rPr>
      </w:pPr>
      <w:r w:rsidRPr="001D39BD">
        <w:rPr>
          <w:rFonts w:ascii="Arial" w:hAnsi="Arial" w:cs="Arial"/>
          <w:sz w:val="22"/>
          <w:szCs w:val="22"/>
        </w:rPr>
        <w:t>•</w:t>
      </w:r>
      <w:r w:rsidRPr="001D39BD">
        <w:rPr>
          <w:rFonts w:ascii="Arial" w:hAnsi="Arial" w:cs="Arial"/>
          <w:sz w:val="22"/>
          <w:szCs w:val="22"/>
        </w:rPr>
        <w:tab/>
        <w:t>formularz rekrutacyjny (obejmujący dane zgodne z zapisami ustawy z dnia 28 kwietnia 2022 r. o  zasadach realizacji zadań finansowanych ze środków europejskich w</w:t>
      </w:r>
      <w:r w:rsidR="00A9006D">
        <w:rPr>
          <w:rFonts w:ascii="Arial" w:hAnsi="Arial" w:cs="Arial"/>
          <w:sz w:val="22"/>
          <w:szCs w:val="22"/>
        </w:rPr>
        <w:t xml:space="preserve"> </w:t>
      </w:r>
      <w:r w:rsidRPr="001D39BD">
        <w:rPr>
          <w:rFonts w:ascii="Arial" w:hAnsi="Arial" w:cs="Arial"/>
          <w:sz w:val="22"/>
          <w:szCs w:val="22"/>
        </w:rPr>
        <w:t>perspektywie finansowej 2021–2027 oraz zawartej umowy),</w:t>
      </w:r>
    </w:p>
    <w:p w14:paraId="55CC788B" w14:textId="080AAD6C" w:rsidR="000159D0" w:rsidRPr="000159D0" w:rsidRDefault="000159D0" w:rsidP="000159D0">
      <w:pPr>
        <w:pStyle w:val="Akapitzlist"/>
        <w:numPr>
          <w:ilvl w:val="0"/>
          <w:numId w:val="116"/>
        </w:numPr>
        <w:autoSpaceDE w:val="0"/>
        <w:autoSpaceDN w:val="0"/>
        <w:adjustRightInd w:val="0"/>
        <w:spacing w:before="120" w:after="120" w:line="271" w:lineRule="auto"/>
        <w:ind w:left="284" w:hanging="284"/>
        <w:rPr>
          <w:rFonts w:ascii="Arial" w:hAnsi="Arial" w:cs="Arial"/>
          <w:sz w:val="22"/>
          <w:szCs w:val="22"/>
        </w:rPr>
      </w:pPr>
      <w:r w:rsidRPr="000159D0">
        <w:rPr>
          <w:rFonts w:ascii="Arial" w:hAnsi="Arial" w:cs="Arial"/>
          <w:sz w:val="22"/>
          <w:szCs w:val="22"/>
        </w:rPr>
        <w:t>dokumentacja potwierdzająca zakwalifikowanie</w:t>
      </w:r>
      <w:r>
        <w:rPr>
          <w:rFonts w:ascii="Arial" w:hAnsi="Arial" w:cs="Arial"/>
          <w:sz w:val="22"/>
          <w:szCs w:val="22"/>
        </w:rPr>
        <w:t xml:space="preserve"> przyjęcia do Centrum Zdrowia Psychicznego dla dzieci i młodzieży lub Ośrodka środowiskowej opieki psychologicznej i psychoterapeutycznej dla dzieci i młodzieży</w:t>
      </w:r>
    </w:p>
    <w:p w14:paraId="39CC8FBA" w14:textId="1F34F932" w:rsidR="001D39BD" w:rsidRPr="001D39BD" w:rsidRDefault="001D39BD" w:rsidP="001D39BD">
      <w:pPr>
        <w:autoSpaceDE w:val="0"/>
        <w:autoSpaceDN w:val="0"/>
        <w:adjustRightInd w:val="0"/>
        <w:spacing w:before="120" w:after="120" w:line="271" w:lineRule="auto"/>
        <w:rPr>
          <w:rFonts w:ascii="Arial" w:hAnsi="Arial" w:cs="Arial"/>
          <w:sz w:val="22"/>
          <w:szCs w:val="22"/>
        </w:rPr>
      </w:pPr>
      <w:r w:rsidRPr="001D39BD">
        <w:rPr>
          <w:rFonts w:ascii="Arial" w:hAnsi="Arial" w:cs="Arial"/>
          <w:sz w:val="22"/>
          <w:szCs w:val="22"/>
        </w:rPr>
        <w:lastRenderedPageBreak/>
        <w:t>•</w:t>
      </w:r>
      <w:r w:rsidRPr="001D39BD">
        <w:rPr>
          <w:rFonts w:ascii="Arial" w:hAnsi="Arial" w:cs="Arial"/>
          <w:sz w:val="22"/>
          <w:szCs w:val="22"/>
        </w:rPr>
        <w:tab/>
        <w:t>w przypadku osób powyżej 18 r. ż. dokument potwierdzający kontynuację nauki w szkole ponadpodstawowej</w:t>
      </w:r>
      <w:r w:rsidR="000B757C">
        <w:rPr>
          <w:rFonts w:ascii="Arial" w:hAnsi="Arial" w:cs="Arial"/>
          <w:sz w:val="22"/>
          <w:szCs w:val="22"/>
        </w:rPr>
        <w:t xml:space="preserve"> (nie dotyczy w ramach II poziomu referencyjności pacjentów z zaburzeniami ze spektrum autyzmu)</w:t>
      </w:r>
      <w:r w:rsidRPr="001D39BD">
        <w:rPr>
          <w:rFonts w:ascii="Arial" w:hAnsi="Arial" w:cs="Arial"/>
          <w:sz w:val="22"/>
          <w:szCs w:val="22"/>
        </w:rPr>
        <w:t>,</w:t>
      </w:r>
    </w:p>
    <w:p w14:paraId="68383779" w14:textId="1333F0D2" w:rsidR="001D39BD" w:rsidRPr="001D39BD" w:rsidRDefault="001D39BD" w:rsidP="001D39BD">
      <w:pPr>
        <w:autoSpaceDE w:val="0"/>
        <w:autoSpaceDN w:val="0"/>
        <w:adjustRightInd w:val="0"/>
        <w:spacing w:before="120" w:after="120" w:line="271" w:lineRule="auto"/>
        <w:rPr>
          <w:rFonts w:ascii="Arial" w:hAnsi="Arial" w:cs="Arial"/>
          <w:sz w:val="22"/>
          <w:szCs w:val="22"/>
        </w:rPr>
      </w:pPr>
      <w:r w:rsidRPr="001D39BD">
        <w:rPr>
          <w:rFonts w:ascii="Arial" w:hAnsi="Arial" w:cs="Arial"/>
          <w:sz w:val="22"/>
          <w:szCs w:val="22"/>
        </w:rPr>
        <w:t>•</w:t>
      </w:r>
      <w:r w:rsidRPr="001D39BD">
        <w:rPr>
          <w:rFonts w:ascii="Arial" w:hAnsi="Arial" w:cs="Arial"/>
          <w:sz w:val="22"/>
          <w:szCs w:val="22"/>
        </w:rPr>
        <w:tab/>
        <w:t>osoby poniżej 18 r.ż. – wymagana zgoda opiekuna prawnego na korzystanie ze świadczeń.</w:t>
      </w:r>
    </w:p>
    <w:p w14:paraId="1DE31A6E" w14:textId="77777777" w:rsidR="001D39BD" w:rsidRPr="001D39BD" w:rsidRDefault="001D39BD" w:rsidP="001D39BD">
      <w:pPr>
        <w:autoSpaceDE w:val="0"/>
        <w:autoSpaceDN w:val="0"/>
        <w:adjustRightInd w:val="0"/>
        <w:spacing w:before="120" w:after="120" w:line="271" w:lineRule="auto"/>
        <w:rPr>
          <w:rFonts w:ascii="Arial" w:hAnsi="Arial" w:cs="Arial"/>
          <w:b/>
          <w:bCs/>
          <w:sz w:val="22"/>
          <w:szCs w:val="22"/>
        </w:rPr>
      </w:pPr>
      <w:r w:rsidRPr="001D39BD">
        <w:rPr>
          <w:rFonts w:ascii="Arial" w:hAnsi="Arial" w:cs="Arial"/>
          <w:b/>
          <w:bCs/>
          <w:sz w:val="22"/>
          <w:szCs w:val="22"/>
        </w:rPr>
        <w:t>- personel medyczny, terapeutyczny i niemedyczny z otoczenia osób z zaburzeniami psychicznymi:</w:t>
      </w:r>
    </w:p>
    <w:p w14:paraId="583B3FA9" w14:textId="77777777" w:rsidR="005B2DA6" w:rsidRPr="005B2DA6" w:rsidRDefault="001D39BD" w:rsidP="005B2DA6">
      <w:pPr>
        <w:autoSpaceDE w:val="0"/>
        <w:autoSpaceDN w:val="0"/>
        <w:adjustRightInd w:val="0"/>
        <w:spacing w:before="120" w:after="120" w:line="271" w:lineRule="auto"/>
        <w:rPr>
          <w:rFonts w:ascii="Arial" w:hAnsi="Arial" w:cs="Arial"/>
          <w:sz w:val="22"/>
          <w:szCs w:val="22"/>
          <w:lang w:val="x-none"/>
        </w:rPr>
      </w:pPr>
      <w:r w:rsidRPr="001D39BD">
        <w:rPr>
          <w:rFonts w:ascii="Arial" w:hAnsi="Arial" w:cs="Arial"/>
          <w:sz w:val="22"/>
          <w:szCs w:val="22"/>
        </w:rPr>
        <w:t>•</w:t>
      </w:r>
      <w:r w:rsidRPr="001D39BD">
        <w:rPr>
          <w:rFonts w:ascii="Arial" w:hAnsi="Arial" w:cs="Arial"/>
          <w:sz w:val="22"/>
          <w:szCs w:val="22"/>
        </w:rPr>
        <w:tab/>
      </w:r>
      <w:r w:rsidR="005B2DA6" w:rsidRPr="005B2DA6">
        <w:rPr>
          <w:rFonts w:ascii="Arial" w:hAnsi="Arial" w:cs="Arial"/>
          <w:sz w:val="22"/>
          <w:szCs w:val="22"/>
          <w:lang w:val="x-none"/>
        </w:rPr>
        <w:t>dokument potwierdzający zatrudnienie w Ośrodku środowiskowej opieki psychologicznej i psychoterapeutycznej dla dzieci i młodzieży lub Centrum Zdrowia Psychicznego dla dzieci i młodzieży.</w:t>
      </w:r>
    </w:p>
    <w:p w14:paraId="5263C9A6" w14:textId="68EB9BCD" w:rsidR="001D39BD" w:rsidRPr="001D39BD" w:rsidRDefault="001D39BD" w:rsidP="001D39BD">
      <w:pPr>
        <w:autoSpaceDE w:val="0"/>
        <w:autoSpaceDN w:val="0"/>
        <w:adjustRightInd w:val="0"/>
        <w:spacing w:before="120" w:after="120" w:line="271" w:lineRule="auto"/>
        <w:rPr>
          <w:rFonts w:ascii="Arial" w:hAnsi="Arial" w:cs="Arial"/>
          <w:sz w:val="22"/>
          <w:szCs w:val="22"/>
        </w:rPr>
      </w:pPr>
      <w:r w:rsidRPr="001D39BD">
        <w:rPr>
          <w:rFonts w:ascii="Arial" w:hAnsi="Arial" w:cs="Arial"/>
          <w:sz w:val="22"/>
          <w:szCs w:val="22"/>
        </w:rPr>
        <w:t>•</w:t>
      </w:r>
      <w:r w:rsidRPr="001D39BD">
        <w:rPr>
          <w:rFonts w:ascii="Arial" w:hAnsi="Arial" w:cs="Arial"/>
          <w:sz w:val="22"/>
          <w:szCs w:val="22"/>
        </w:rPr>
        <w:tab/>
        <w:t>formularz rekrutacyjny (obejmujący dane zgodne z zapisami ustawy z dnia 28 kwietnia 2022 r. o  zasadach realizacji zadań finansowanych ze środków europejskich w perspektywie finansowej 2021–2027 oraz zawartej umowy).</w:t>
      </w:r>
    </w:p>
    <w:p w14:paraId="593BD638" w14:textId="77777777" w:rsidR="001D39BD" w:rsidRPr="001D39BD" w:rsidRDefault="001D39BD" w:rsidP="001D39BD">
      <w:pPr>
        <w:autoSpaceDE w:val="0"/>
        <w:autoSpaceDN w:val="0"/>
        <w:adjustRightInd w:val="0"/>
        <w:spacing w:before="120" w:after="120" w:line="271" w:lineRule="auto"/>
        <w:rPr>
          <w:rFonts w:ascii="Arial" w:hAnsi="Arial" w:cs="Arial"/>
          <w:b/>
          <w:bCs/>
          <w:sz w:val="22"/>
          <w:szCs w:val="22"/>
        </w:rPr>
      </w:pPr>
      <w:r w:rsidRPr="001D39BD">
        <w:rPr>
          <w:rFonts w:ascii="Arial" w:hAnsi="Arial" w:cs="Arial"/>
          <w:b/>
          <w:bCs/>
          <w:sz w:val="22"/>
          <w:szCs w:val="22"/>
        </w:rPr>
        <w:t>- otoczenie dzieci i młodzieży z zaburzeniami psychicznymi/psychologicznymi i uzależnieniami:</w:t>
      </w:r>
    </w:p>
    <w:p w14:paraId="67961847" w14:textId="77777777" w:rsidR="001D39BD" w:rsidRPr="001D39BD" w:rsidRDefault="001D39BD" w:rsidP="001D39BD">
      <w:pPr>
        <w:autoSpaceDE w:val="0"/>
        <w:autoSpaceDN w:val="0"/>
        <w:adjustRightInd w:val="0"/>
        <w:spacing w:before="120" w:after="120" w:line="271" w:lineRule="auto"/>
        <w:rPr>
          <w:rFonts w:ascii="Arial" w:hAnsi="Arial" w:cs="Arial"/>
          <w:sz w:val="22"/>
          <w:szCs w:val="22"/>
        </w:rPr>
      </w:pPr>
      <w:r w:rsidRPr="001D39BD">
        <w:rPr>
          <w:rFonts w:ascii="Arial" w:hAnsi="Arial" w:cs="Arial"/>
          <w:sz w:val="22"/>
          <w:szCs w:val="22"/>
        </w:rPr>
        <w:t>•</w:t>
      </w:r>
      <w:r w:rsidRPr="001D39BD">
        <w:rPr>
          <w:rFonts w:ascii="Arial" w:hAnsi="Arial" w:cs="Arial"/>
          <w:sz w:val="22"/>
          <w:szCs w:val="22"/>
        </w:rPr>
        <w:tab/>
        <w:t>oświadczenie potwierdzające, że osoba jest z otoczenia dziecka lub młodzieży z zaburzeniami psychicznymi/psychologicznymi i uzależnieniami,</w:t>
      </w:r>
    </w:p>
    <w:p w14:paraId="00FC5DC7" w14:textId="66DBABD2" w:rsidR="001D39BD" w:rsidRPr="001D39BD" w:rsidRDefault="001D39BD" w:rsidP="001D39BD">
      <w:pPr>
        <w:autoSpaceDE w:val="0"/>
        <w:autoSpaceDN w:val="0"/>
        <w:adjustRightInd w:val="0"/>
        <w:spacing w:before="120" w:after="120" w:line="271" w:lineRule="auto"/>
        <w:rPr>
          <w:rFonts w:ascii="Arial" w:hAnsi="Arial" w:cs="Arial"/>
          <w:sz w:val="22"/>
          <w:szCs w:val="22"/>
        </w:rPr>
      </w:pPr>
      <w:r w:rsidRPr="001D39BD">
        <w:rPr>
          <w:rFonts w:ascii="Arial" w:hAnsi="Arial" w:cs="Arial"/>
          <w:sz w:val="22"/>
          <w:szCs w:val="22"/>
        </w:rPr>
        <w:t>•</w:t>
      </w:r>
      <w:r w:rsidRPr="001D39BD">
        <w:rPr>
          <w:rFonts w:ascii="Arial" w:hAnsi="Arial" w:cs="Arial"/>
          <w:sz w:val="22"/>
          <w:szCs w:val="22"/>
        </w:rPr>
        <w:tab/>
        <w:t>formularz rekrutacyjny (obejmujący dane zgodne z zapisami ustawy z dnia 28 kwietnia 2022 r. o  zasadach realizacji zadań finansowanych ze środków europejskich w perspektywie finansowej 2021–2027 oraz zawartej umowy),</w:t>
      </w:r>
    </w:p>
    <w:p w14:paraId="44FAB8EA" w14:textId="6CA65C8E" w:rsidR="00200F88" w:rsidRDefault="001D39BD" w:rsidP="001D39BD">
      <w:pPr>
        <w:autoSpaceDE w:val="0"/>
        <w:autoSpaceDN w:val="0"/>
        <w:adjustRightInd w:val="0"/>
        <w:spacing w:before="120" w:after="120" w:line="271" w:lineRule="auto"/>
        <w:rPr>
          <w:rFonts w:ascii="Arial" w:hAnsi="Arial" w:cs="Arial"/>
          <w:sz w:val="22"/>
          <w:szCs w:val="22"/>
        </w:rPr>
      </w:pPr>
      <w:r w:rsidRPr="001D39BD">
        <w:rPr>
          <w:rFonts w:ascii="Arial" w:hAnsi="Arial" w:cs="Arial"/>
          <w:b/>
          <w:bCs/>
          <w:sz w:val="22"/>
          <w:szCs w:val="22"/>
        </w:rPr>
        <w:t>- osoba zamieszkująca województwo zachodniopomorskie</w:t>
      </w:r>
      <w:r w:rsidRPr="001D39BD">
        <w:rPr>
          <w:rFonts w:ascii="Arial" w:hAnsi="Arial" w:cs="Arial"/>
          <w:sz w:val="22"/>
          <w:szCs w:val="22"/>
        </w:rPr>
        <w:t xml:space="preserve"> – oświadczenie potwierdzające zamieszkanie na obszarze województwa zachodniopomorskiego (w przypadku osób fizycznych - pracujących, uczących się lub zamieszkujących obszar województwa zachodniopomorskiego w rozumieniu przepisów Kodeksu Cywilnego).</w:t>
      </w:r>
    </w:p>
    <w:p w14:paraId="5F409704" w14:textId="77777777" w:rsidR="001D39BD" w:rsidRPr="00E37160" w:rsidRDefault="001D39BD" w:rsidP="001D39BD">
      <w:pPr>
        <w:autoSpaceDE w:val="0"/>
        <w:autoSpaceDN w:val="0"/>
        <w:adjustRightInd w:val="0"/>
        <w:spacing w:before="120" w:after="120" w:line="271" w:lineRule="auto"/>
        <w:rPr>
          <w:rFonts w:ascii="Arial" w:hAnsi="Arial" w:cs="Arial"/>
          <w:sz w:val="22"/>
          <w:szCs w:val="22"/>
        </w:rPr>
      </w:pPr>
    </w:p>
    <w:p w14:paraId="61E12985" w14:textId="2063B5D7" w:rsidR="00CD737C" w:rsidRPr="00E37160" w:rsidRDefault="00CD737C" w:rsidP="00CD737C">
      <w:pPr>
        <w:pStyle w:val="Styl10"/>
      </w:pPr>
      <w:bookmarkStart w:id="489" w:name="_Toc194044411"/>
      <w:r w:rsidRPr="00E37160">
        <w:rPr>
          <w:lang w:val="pl-PL"/>
        </w:rPr>
        <w:t>Weryfikacja podwójnego uczestnictwa w projektach dofinansowanych ze środków EFS+</w:t>
      </w:r>
      <w:bookmarkEnd w:id="489"/>
      <w:r w:rsidRPr="00E37160">
        <w:rPr>
          <w:lang w:val="pl-PL"/>
        </w:rPr>
        <w:t xml:space="preserve"> </w:t>
      </w:r>
    </w:p>
    <w:p w14:paraId="1602BC38" w14:textId="039ADD9D"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musi zapewnić, że uczestnik projektu nie otrzymuje jednocześnie wsparcia w więcej niż jednym projekcie z zakresu aktywizacji społeczno-zawodowej dofinansowanym ze środków EFS+.</w:t>
      </w:r>
    </w:p>
    <w:p w14:paraId="01FB6F36" w14:textId="77777777"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Beneficjent zobowiązany będzie zapisami umowy o </w:t>
      </w:r>
      <w:proofErr w:type="spellStart"/>
      <w:r w:rsidRPr="00E37160">
        <w:rPr>
          <w:rFonts w:ascii="Arial" w:hAnsi="Arial" w:cs="Arial"/>
          <w:sz w:val="22"/>
          <w:szCs w:val="22"/>
        </w:rPr>
        <w:t>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wanie</w:t>
      </w:r>
      <w:proofErr w:type="spellEnd"/>
      <w:r w:rsidRPr="00E37160">
        <w:rPr>
          <w:rFonts w:ascii="Arial" w:hAnsi="Arial" w:cs="Arial"/>
          <w:sz w:val="22"/>
          <w:szCs w:val="22"/>
        </w:rPr>
        <w:t xml:space="preserv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5E62D4E" w14:textId="77777777" w:rsidR="00E93CFF"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proofErr w:type="spellStart"/>
      <w:r w:rsidRPr="00E37160">
        <w:rPr>
          <w:rFonts w:ascii="Arial" w:hAnsi="Arial" w:cs="Arial"/>
          <w:sz w:val="22"/>
          <w:szCs w:val="22"/>
        </w:rPr>
        <w:t>prawnienia</w:t>
      </w:r>
      <w:proofErr w:type="spellEnd"/>
      <w:r w:rsidRPr="00E37160">
        <w:rPr>
          <w:rFonts w:ascii="Arial" w:hAnsi="Arial" w:cs="Arial"/>
          <w:sz w:val="22"/>
          <w:szCs w:val="22"/>
        </w:rPr>
        <w:t xml:space="preserve">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w:t>
      </w:r>
      <w:r w:rsidRPr="00E37160">
        <w:rPr>
          <w:rFonts w:ascii="Arial" w:hAnsi="Arial" w:cs="Arial"/>
          <w:sz w:val="22"/>
          <w:szCs w:val="22"/>
        </w:rPr>
        <w:lastRenderedPageBreak/>
        <w:t>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 xml:space="preserve">odnotowany powinien zostać przez </w:t>
      </w:r>
      <w:proofErr w:type="spellStart"/>
      <w:r w:rsidR="008C6966" w:rsidRPr="00E37160">
        <w:rPr>
          <w:rFonts w:ascii="Arial" w:hAnsi="Arial" w:cs="Arial"/>
          <w:sz w:val="22"/>
          <w:szCs w:val="22"/>
          <w:lang w:val="pl-PL"/>
        </w:rPr>
        <w:t>Benefciejnta</w:t>
      </w:r>
      <w:proofErr w:type="spellEnd"/>
      <w:r w:rsidR="008C6966" w:rsidRPr="00E37160">
        <w:rPr>
          <w:rFonts w:ascii="Arial" w:hAnsi="Arial" w:cs="Arial"/>
          <w:sz w:val="22"/>
          <w:szCs w:val="22"/>
          <w:lang w:val="pl-PL"/>
        </w:rPr>
        <w:t xml:space="preserve">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0A64D625" w14:textId="3A656645" w:rsidR="00E93CFF" w:rsidRPr="00E37160" w:rsidRDefault="00E93CFF"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Weryfikacja </w:t>
      </w:r>
      <w:r w:rsidR="009C108E" w:rsidRPr="00E37160">
        <w:rPr>
          <w:rFonts w:ascii="Arial" w:hAnsi="Arial" w:cs="Arial"/>
          <w:sz w:val="22"/>
          <w:szCs w:val="22"/>
          <w:lang w:val="pl-PL"/>
        </w:rPr>
        <w:t xml:space="preserve">krzyżowa uczestników </w:t>
      </w:r>
      <w:r w:rsidRPr="00E37160">
        <w:rPr>
          <w:rFonts w:ascii="Arial" w:hAnsi="Arial" w:cs="Arial"/>
          <w:sz w:val="22"/>
          <w:szCs w:val="22"/>
          <w:lang w:val="pl-PL"/>
        </w:rPr>
        <w:t xml:space="preserve">w </w:t>
      </w:r>
      <w:r w:rsidR="009C108E" w:rsidRPr="00E37160">
        <w:rPr>
          <w:rFonts w:ascii="Arial" w:hAnsi="Arial" w:cs="Arial"/>
          <w:sz w:val="22"/>
          <w:szCs w:val="22"/>
          <w:lang w:val="pl-PL"/>
        </w:rPr>
        <w:t xml:space="preserve">ww. </w:t>
      </w:r>
      <w:r w:rsidRPr="00E37160">
        <w:rPr>
          <w:rFonts w:ascii="Arial" w:hAnsi="Arial" w:cs="Arial"/>
          <w:sz w:val="22"/>
          <w:szCs w:val="22"/>
          <w:lang w:val="pl-PL"/>
        </w:rPr>
        <w:t>systemie odbywa</w:t>
      </w:r>
      <w:r w:rsidR="001013E5" w:rsidRPr="00E37160">
        <w:rPr>
          <w:rFonts w:ascii="Arial" w:hAnsi="Arial" w:cs="Arial"/>
          <w:sz w:val="22"/>
          <w:szCs w:val="22"/>
          <w:lang w:val="pl-PL"/>
        </w:rPr>
        <w:t>ć</w:t>
      </w:r>
      <w:r w:rsidRPr="00E37160">
        <w:rPr>
          <w:rFonts w:ascii="Arial" w:hAnsi="Arial" w:cs="Arial"/>
          <w:sz w:val="22"/>
          <w:szCs w:val="22"/>
          <w:lang w:val="pl-PL"/>
        </w:rPr>
        <w:t xml:space="preserve"> się</w:t>
      </w:r>
      <w:r w:rsidR="001013E5" w:rsidRPr="00E37160">
        <w:rPr>
          <w:rFonts w:ascii="Arial" w:hAnsi="Arial" w:cs="Arial"/>
          <w:sz w:val="22"/>
          <w:szCs w:val="22"/>
          <w:lang w:val="pl-PL"/>
        </w:rPr>
        <w:t xml:space="preserve"> będzie</w:t>
      </w:r>
      <w:r w:rsidRPr="00E37160">
        <w:rPr>
          <w:rFonts w:ascii="Arial" w:hAnsi="Arial" w:cs="Arial"/>
          <w:sz w:val="22"/>
          <w:szCs w:val="22"/>
          <w:lang w:val="pl-PL"/>
        </w:rPr>
        <w:t xml:space="preserve"> w ramach celów sz</w:t>
      </w:r>
      <w:r w:rsidR="009C108E" w:rsidRPr="00E37160">
        <w:rPr>
          <w:rFonts w:ascii="Arial" w:hAnsi="Arial" w:cs="Arial"/>
          <w:sz w:val="22"/>
          <w:szCs w:val="22"/>
          <w:lang w:val="pl-PL"/>
        </w:rPr>
        <w:t xml:space="preserve">czegółowych: „l” </w:t>
      </w:r>
      <w:r w:rsidR="001013E5" w:rsidRPr="00E37160">
        <w:rPr>
          <w:rFonts w:ascii="Arial" w:hAnsi="Arial" w:cs="Arial"/>
          <w:sz w:val="22"/>
          <w:szCs w:val="22"/>
          <w:lang w:val="pl-PL"/>
        </w:rPr>
        <w:t>i „k”</w:t>
      </w:r>
      <w:r w:rsidR="008C6966" w:rsidRPr="00E37160">
        <w:rPr>
          <w:rFonts w:ascii="Arial" w:hAnsi="Arial" w:cs="Arial"/>
          <w:sz w:val="22"/>
          <w:szCs w:val="22"/>
          <w:lang w:val="pl-PL"/>
        </w:rPr>
        <w:t>.</w:t>
      </w:r>
    </w:p>
    <w:p w14:paraId="5977F486"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69ECA386" w14:textId="31F7EF5A" w:rsidR="00E93CFF" w:rsidRPr="00E37160" w:rsidRDefault="00E93CFF" w:rsidP="00E93CFF">
      <w:pPr>
        <w:pStyle w:val="Styl10"/>
      </w:pPr>
      <w:bookmarkStart w:id="490" w:name="_Toc194044412"/>
      <w:r w:rsidRPr="00E37160">
        <w:rPr>
          <w:lang w:val="pl-PL"/>
        </w:rPr>
        <w:t>Wsparcie w zakresie nabywania i/lub podnoszenia kompetencji lub kwalifikacji</w:t>
      </w:r>
      <w:bookmarkEnd w:id="490"/>
    </w:p>
    <w:p w14:paraId="364A4CA2" w14:textId="77777777" w:rsidR="00400C5F"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 przypadku realizowanego w ramach projektu wsparcia w zakresie nabywania i/lub podnoszenia kompetencji lub kwalifikacji (np. poprzez szkolenia), </w:t>
      </w:r>
      <w:proofErr w:type="spellStart"/>
      <w:r w:rsidRPr="00E37160">
        <w:rPr>
          <w:rFonts w:ascii="Arial" w:hAnsi="Arial" w:cs="Arial"/>
          <w:sz w:val="22"/>
          <w:szCs w:val="22"/>
          <w:lang w:val="pl-PL"/>
        </w:rPr>
        <w:t>Benefcijent</w:t>
      </w:r>
      <w:proofErr w:type="spellEnd"/>
      <w:r w:rsidRPr="00E37160">
        <w:rPr>
          <w:rFonts w:ascii="Arial" w:hAnsi="Arial" w:cs="Arial"/>
          <w:sz w:val="22"/>
          <w:szCs w:val="22"/>
          <w:lang w:val="pl-PL"/>
        </w:rPr>
        <w:t xml:space="preserve"> zobowiązany jest uwzględnić </w:t>
      </w:r>
      <w:r w:rsidR="00400C5F" w:rsidRPr="00E37160">
        <w:rPr>
          <w:rFonts w:ascii="Arial" w:hAnsi="Arial" w:cs="Arial"/>
          <w:sz w:val="22"/>
          <w:szCs w:val="22"/>
          <w:lang w:val="pl-PL"/>
        </w:rPr>
        <w:t xml:space="preserve">w </w:t>
      </w:r>
      <w:proofErr w:type="spellStart"/>
      <w:r w:rsidR="00400C5F" w:rsidRPr="00E37160">
        <w:rPr>
          <w:rFonts w:ascii="Arial" w:hAnsi="Arial" w:cs="Arial"/>
          <w:sz w:val="22"/>
          <w:szCs w:val="22"/>
          <w:lang w:val="pl-PL"/>
        </w:rPr>
        <w:t>realziowanym</w:t>
      </w:r>
      <w:proofErr w:type="spellEnd"/>
      <w:r w:rsidR="00400C5F" w:rsidRPr="00E37160">
        <w:rPr>
          <w:rFonts w:ascii="Arial" w:hAnsi="Arial" w:cs="Arial"/>
          <w:sz w:val="22"/>
          <w:szCs w:val="22"/>
          <w:lang w:val="pl-PL"/>
        </w:rPr>
        <w:t xml:space="preserve">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sidR="00400C5F" w:rsidRPr="00E37160">
        <w:rPr>
          <w:rFonts w:ascii="Arial" w:hAnsi="Arial" w:cs="Arial"/>
          <w:sz w:val="22"/>
          <w:szCs w:val="22"/>
          <w:lang w:val="pl-PL"/>
        </w:rPr>
        <w:t xml:space="preserve"> </w:t>
      </w:r>
    </w:p>
    <w:p w14:paraId="5B6AAD7B" w14:textId="77777777"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 xml:space="preserve">WAŻNE! </w:t>
      </w:r>
      <w:proofErr w:type="spellStart"/>
      <w:r w:rsidRPr="00E37160">
        <w:rPr>
          <w:rFonts w:ascii="Arial" w:hAnsi="Arial" w:cs="Arial"/>
          <w:sz w:val="22"/>
          <w:szCs w:val="22"/>
          <w:lang w:val="pl-PL"/>
        </w:rPr>
        <w:t>Częsć</w:t>
      </w:r>
      <w:proofErr w:type="spellEnd"/>
      <w:r w:rsidRPr="00E37160">
        <w:rPr>
          <w:rFonts w:ascii="Arial" w:hAnsi="Arial" w:cs="Arial"/>
          <w:sz w:val="22"/>
          <w:szCs w:val="22"/>
          <w:lang w:val="pl-PL"/>
        </w:rPr>
        <w:t xml:space="preserve"> informacji Wnioskodawca - w miarę możliwości w zależności od założeń projektu - zobowiązany jest zawrzeć już we </w:t>
      </w:r>
      <w:proofErr w:type="spellStart"/>
      <w:r w:rsidRPr="00E37160">
        <w:rPr>
          <w:rFonts w:ascii="Arial" w:hAnsi="Arial" w:cs="Arial"/>
          <w:sz w:val="22"/>
          <w:szCs w:val="22"/>
          <w:lang w:val="pl-PL"/>
        </w:rPr>
        <w:t>wnsioku</w:t>
      </w:r>
      <w:proofErr w:type="spellEnd"/>
      <w:r w:rsidRPr="00E37160">
        <w:rPr>
          <w:rFonts w:ascii="Arial" w:hAnsi="Arial" w:cs="Arial"/>
          <w:sz w:val="22"/>
          <w:szCs w:val="22"/>
          <w:lang w:val="pl-PL"/>
        </w:rPr>
        <w:t xml:space="preserve"> o dofinansowanie jak np. sam fakt uwzględnienia czterech etapów nabywania kompetencji przez uczestników. </w:t>
      </w:r>
    </w:p>
    <w:p w14:paraId="268E1E3A"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352A690B" w14:textId="77777777" w:rsidR="00134A32"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370C99E5" w14:textId="77777777" w:rsidR="00134A32" w:rsidRPr="00E37160" w:rsidRDefault="00134A32" w:rsidP="0028298E">
      <w:pPr>
        <w:pStyle w:val="Akapitzlist"/>
        <w:numPr>
          <w:ilvl w:val="1"/>
          <w:numId w:val="97"/>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7978CA4B" w14:textId="77777777" w:rsidR="009C108E" w:rsidRPr="00E37160" w:rsidRDefault="009C108E" w:rsidP="0028298E">
      <w:pPr>
        <w:pStyle w:val="Akapitzlist"/>
        <w:numPr>
          <w:ilvl w:val="1"/>
          <w:numId w:val="97"/>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29F592DD" w14:textId="77777777" w:rsidR="009C108E" w:rsidRPr="00E37160" w:rsidRDefault="00E52A34"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4D0FE640" w14:textId="77777777" w:rsidR="009C108E" w:rsidRPr="00E37160" w:rsidRDefault="009C108E" w:rsidP="0028298E">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76010767" w14:textId="77777777" w:rsidR="009C108E" w:rsidRPr="00E37160" w:rsidRDefault="009C108E" w:rsidP="0028298E">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085F8AD" w14:textId="77777777" w:rsidR="009C108E" w:rsidRPr="00E37160" w:rsidRDefault="009C108E" w:rsidP="0028298E">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III – Ocena – przeprowadzenie weryfikacji na podstawie kryteriów opisanych we Wzorcu (etap II) po zakończeniu wsparcia udzielanego danej osobie, przy </w:t>
      </w:r>
      <w:r w:rsidRPr="00E37160">
        <w:rPr>
          <w:rFonts w:ascii="Arial" w:hAnsi="Arial" w:cs="Arial"/>
          <w:sz w:val="22"/>
          <w:szCs w:val="22"/>
          <w:lang w:val="pl-PL"/>
        </w:rPr>
        <w:lastRenderedPageBreak/>
        <w:t>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5"/>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4EA1BADF" w14:textId="77777777" w:rsidR="009C108E" w:rsidRPr="00E37160" w:rsidRDefault="009C108E" w:rsidP="0028298E">
      <w:pPr>
        <w:pStyle w:val="Akapitzlist"/>
        <w:numPr>
          <w:ilvl w:val="0"/>
          <w:numId w:val="94"/>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bilans kompetencji (metoda szczególnie przydatna podczas identyfikowania i dokumentowania efektów uczenia się); </w:t>
      </w:r>
    </w:p>
    <w:p w14:paraId="2D8AD56E" w14:textId="77777777" w:rsidR="009C108E" w:rsidRPr="00892829" w:rsidRDefault="009C108E" w:rsidP="0028298E">
      <w:pPr>
        <w:pStyle w:val="Akapitzlist"/>
        <w:numPr>
          <w:ilvl w:val="0"/>
          <w:numId w:val="94"/>
        </w:numPr>
        <w:autoSpaceDE w:val="0"/>
        <w:autoSpaceDN w:val="0"/>
        <w:adjustRightInd w:val="0"/>
        <w:spacing w:after="200" w:line="276" w:lineRule="auto"/>
        <w:ind w:left="1134" w:hanging="425"/>
        <w:rPr>
          <w:rFonts w:ascii="Arial" w:hAnsi="Arial" w:cs="Arial"/>
          <w:sz w:val="22"/>
          <w:szCs w:val="22"/>
          <w:lang w:val="en-US"/>
        </w:rPr>
      </w:pPr>
      <w:r w:rsidRPr="00892829">
        <w:rPr>
          <w:rFonts w:ascii="Arial" w:hAnsi="Arial" w:cs="Arial"/>
          <w:sz w:val="22"/>
          <w:szCs w:val="22"/>
          <w:lang w:val="en-US"/>
        </w:rPr>
        <w:t xml:space="preserve">test </w:t>
      </w:r>
      <w:proofErr w:type="spellStart"/>
      <w:r w:rsidRPr="00892829">
        <w:rPr>
          <w:rFonts w:ascii="Arial" w:hAnsi="Arial" w:cs="Arial"/>
          <w:sz w:val="22"/>
          <w:szCs w:val="22"/>
          <w:lang w:val="en-US"/>
        </w:rPr>
        <w:t>teoretyczny</w:t>
      </w:r>
      <w:proofErr w:type="spellEnd"/>
      <w:r w:rsidRPr="00892829">
        <w:rPr>
          <w:rFonts w:ascii="Arial" w:hAnsi="Arial" w:cs="Arial"/>
          <w:sz w:val="22"/>
          <w:szCs w:val="22"/>
          <w:lang w:val="en-US"/>
        </w:rPr>
        <w:t xml:space="preserve"> (</w:t>
      </w:r>
      <w:proofErr w:type="spellStart"/>
      <w:r w:rsidRPr="00892829">
        <w:rPr>
          <w:rFonts w:ascii="Arial" w:hAnsi="Arial" w:cs="Arial"/>
          <w:sz w:val="22"/>
          <w:szCs w:val="22"/>
          <w:lang w:val="en-US"/>
        </w:rPr>
        <w:t>pre test</w:t>
      </w:r>
      <w:proofErr w:type="spellEnd"/>
      <w:r w:rsidRPr="00892829">
        <w:rPr>
          <w:rFonts w:ascii="Arial" w:hAnsi="Arial" w:cs="Arial"/>
          <w:sz w:val="22"/>
          <w:szCs w:val="22"/>
          <w:lang w:val="en-US"/>
        </w:rPr>
        <w:t xml:space="preserve"> </w:t>
      </w:r>
      <w:proofErr w:type="spellStart"/>
      <w:r w:rsidRPr="00892829">
        <w:rPr>
          <w:rFonts w:ascii="Arial" w:hAnsi="Arial" w:cs="Arial"/>
          <w:sz w:val="22"/>
          <w:szCs w:val="22"/>
          <w:lang w:val="en-US"/>
        </w:rPr>
        <w:t>i</w:t>
      </w:r>
      <w:proofErr w:type="spellEnd"/>
      <w:r w:rsidRPr="00892829">
        <w:rPr>
          <w:rFonts w:ascii="Arial" w:hAnsi="Arial" w:cs="Arial"/>
          <w:sz w:val="22"/>
          <w:szCs w:val="22"/>
          <w:lang w:val="en-US"/>
        </w:rPr>
        <w:t xml:space="preserve"> </w:t>
      </w:r>
      <w:proofErr w:type="spellStart"/>
      <w:r w:rsidRPr="00892829">
        <w:rPr>
          <w:rFonts w:ascii="Arial" w:hAnsi="Arial" w:cs="Arial"/>
          <w:sz w:val="22"/>
          <w:szCs w:val="22"/>
          <w:lang w:val="en-US"/>
        </w:rPr>
        <w:t>post test</w:t>
      </w:r>
      <w:proofErr w:type="spellEnd"/>
      <w:r w:rsidRPr="00892829">
        <w:rPr>
          <w:rFonts w:ascii="Arial" w:hAnsi="Arial" w:cs="Arial"/>
          <w:sz w:val="22"/>
          <w:szCs w:val="22"/>
          <w:lang w:val="en-US"/>
        </w:rPr>
        <w:t>);</w:t>
      </w:r>
    </w:p>
    <w:p w14:paraId="422A9D53" w14:textId="77777777" w:rsidR="009C108E" w:rsidRPr="00E37160" w:rsidRDefault="009C108E" w:rsidP="0028298E">
      <w:pPr>
        <w:pStyle w:val="Akapitzlist"/>
        <w:numPr>
          <w:ilvl w:val="0"/>
          <w:numId w:val="94"/>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7E2541D" w14:textId="77777777" w:rsidR="009C108E" w:rsidRPr="00E37160" w:rsidRDefault="009C108E" w:rsidP="0028298E">
      <w:pPr>
        <w:pStyle w:val="Akapitzlist"/>
        <w:numPr>
          <w:ilvl w:val="0"/>
          <w:numId w:val="94"/>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40C1CA01" w14:textId="77777777" w:rsidR="009C108E" w:rsidRPr="00E37160" w:rsidRDefault="009C108E" w:rsidP="0028298E">
      <w:pPr>
        <w:pStyle w:val="Akapitzlist"/>
        <w:numPr>
          <w:ilvl w:val="0"/>
          <w:numId w:val="94"/>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656F70BD" w14:textId="77777777" w:rsidR="009C108E" w:rsidRPr="00E37160" w:rsidRDefault="009C108E" w:rsidP="0028298E">
      <w:pPr>
        <w:pStyle w:val="Akapitzlist"/>
        <w:numPr>
          <w:ilvl w:val="0"/>
          <w:numId w:val="94"/>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7F44DD78"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0FF14A7E" w14:textId="77777777" w:rsidR="009C108E" w:rsidRPr="00E37160" w:rsidRDefault="009C108E" w:rsidP="0028298E">
      <w:pPr>
        <w:pStyle w:val="Akapitzlist"/>
        <w:numPr>
          <w:ilvl w:val="0"/>
          <w:numId w:val="95"/>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36C38E07"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072C7C9C" w14:textId="77777777" w:rsidR="009C108E" w:rsidRPr="00E37160" w:rsidRDefault="009C108E" w:rsidP="0028298E">
      <w:pPr>
        <w:pStyle w:val="Akapitzlist"/>
        <w:numPr>
          <w:ilvl w:val="0"/>
          <w:numId w:val="9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50B52CE2" w14:textId="77777777" w:rsidR="009C108E" w:rsidRPr="00E37160" w:rsidRDefault="009C108E" w:rsidP="0028298E">
      <w:pPr>
        <w:pStyle w:val="Akapitzlist"/>
        <w:numPr>
          <w:ilvl w:val="0"/>
          <w:numId w:val="9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5187CD7E" w14:textId="77777777" w:rsidR="009C108E" w:rsidRPr="00E37160" w:rsidRDefault="009C108E" w:rsidP="0028298E">
      <w:pPr>
        <w:pStyle w:val="Akapitzlist"/>
        <w:numPr>
          <w:ilvl w:val="0"/>
          <w:numId w:val="9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61E32A1F" w14:textId="77777777" w:rsidR="009C108E" w:rsidRPr="00E37160" w:rsidRDefault="009C108E" w:rsidP="0028298E">
      <w:pPr>
        <w:pStyle w:val="Akapitzlist"/>
        <w:numPr>
          <w:ilvl w:val="0"/>
          <w:numId w:val="9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62D3CED0" w14:textId="77777777" w:rsidR="009C108E" w:rsidRPr="00E37160" w:rsidRDefault="009C108E" w:rsidP="0028298E">
      <w:pPr>
        <w:pStyle w:val="Akapitzlist"/>
        <w:numPr>
          <w:ilvl w:val="0"/>
          <w:numId w:val="9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72B1DC73" w14:textId="77777777" w:rsidR="009C108E" w:rsidRPr="00E37160" w:rsidRDefault="009C108E" w:rsidP="0028298E">
      <w:pPr>
        <w:pStyle w:val="Akapitzlist"/>
        <w:numPr>
          <w:ilvl w:val="0"/>
          <w:numId w:val="9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2C630E48" w14:textId="77777777" w:rsidR="009C108E" w:rsidRPr="00E37160" w:rsidRDefault="009C108E" w:rsidP="0028298E">
      <w:pPr>
        <w:pStyle w:val="Akapitzlist"/>
        <w:numPr>
          <w:ilvl w:val="0"/>
          <w:numId w:val="9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6F27A636" w14:textId="77777777" w:rsidR="009C108E" w:rsidRPr="00E37160" w:rsidRDefault="009C108E" w:rsidP="0028298E">
      <w:pPr>
        <w:pStyle w:val="Akapitzlist"/>
        <w:numPr>
          <w:ilvl w:val="0"/>
          <w:numId w:val="9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5F205F73"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77FAA61A" w14:textId="77777777" w:rsidR="00D2130A" w:rsidRPr="00E37160" w:rsidRDefault="00D2130A" w:rsidP="00D73F0A">
      <w:pPr>
        <w:autoSpaceDE w:val="0"/>
        <w:autoSpaceDN w:val="0"/>
        <w:adjustRightInd w:val="0"/>
        <w:spacing w:before="120" w:after="120"/>
        <w:rPr>
          <w:rFonts w:ascii="Arial" w:hAnsi="Arial" w:cs="Arial"/>
          <w:sz w:val="22"/>
          <w:szCs w:val="22"/>
        </w:rPr>
      </w:pPr>
    </w:p>
    <w:p w14:paraId="65C31FCA"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09A77B67" w14:textId="0FA62D6F" w:rsidR="00A41B7C" w:rsidRPr="00E37160" w:rsidRDefault="00DC235C" w:rsidP="00370B23">
      <w:pPr>
        <w:pStyle w:val="Styl10"/>
      </w:pPr>
      <w:bookmarkStart w:id="491" w:name="_Toc194044413"/>
      <w:r w:rsidRPr="00A97BD0">
        <w:rPr>
          <w:iCs w:val="0"/>
          <w:lang w:val="pl-PL"/>
        </w:rPr>
        <w:t>Wytyczne do realizacji projektów</w:t>
      </w:r>
      <w:bookmarkEnd w:id="491"/>
      <w:r>
        <w:rPr>
          <w:i/>
          <w:lang w:val="pl-PL"/>
        </w:rPr>
        <w:t xml:space="preserve"> </w:t>
      </w:r>
    </w:p>
    <w:p w14:paraId="26C05D2B" w14:textId="7FAD8F1D" w:rsidR="00A97BD0" w:rsidRPr="00A97BD0" w:rsidRDefault="00475702" w:rsidP="0028298E">
      <w:pPr>
        <w:pStyle w:val="Akapitzlist"/>
        <w:numPr>
          <w:ilvl w:val="0"/>
          <w:numId w:val="112"/>
        </w:numPr>
        <w:spacing w:before="120" w:after="120" w:line="271" w:lineRule="auto"/>
        <w:ind w:left="0" w:firstLine="0"/>
        <w:rPr>
          <w:rFonts w:ascii="Arial" w:hAnsi="Arial" w:cs="Arial"/>
          <w:sz w:val="22"/>
          <w:szCs w:val="22"/>
        </w:rPr>
      </w:pPr>
      <w:r w:rsidRPr="00475702">
        <w:rPr>
          <w:rFonts w:ascii="Arial" w:hAnsi="Arial" w:cs="Arial"/>
          <w:sz w:val="22"/>
          <w:szCs w:val="22"/>
        </w:rPr>
        <w:t>Zaplanowane interwencje, zgodnie z celem naboru nr FEPZ.06.21-IP.01-00</w:t>
      </w:r>
      <w:r>
        <w:rPr>
          <w:rFonts w:ascii="Arial" w:hAnsi="Arial" w:cs="Arial"/>
          <w:sz w:val="22"/>
          <w:szCs w:val="22"/>
        </w:rPr>
        <w:t>2</w:t>
      </w:r>
      <w:r w:rsidRPr="00475702">
        <w:rPr>
          <w:rFonts w:ascii="Arial" w:hAnsi="Arial" w:cs="Arial"/>
          <w:sz w:val="22"/>
          <w:szCs w:val="22"/>
        </w:rPr>
        <w:t>/25</w:t>
      </w:r>
      <w:r>
        <w:rPr>
          <w:rFonts w:ascii="Arial" w:hAnsi="Arial" w:cs="Arial"/>
          <w:sz w:val="22"/>
          <w:szCs w:val="22"/>
        </w:rPr>
        <w:t xml:space="preserve"> mogą być prowadzone </w:t>
      </w:r>
      <w:proofErr w:type="spellStart"/>
      <w:r>
        <w:rPr>
          <w:rFonts w:ascii="Arial" w:hAnsi="Arial" w:cs="Arial"/>
          <w:sz w:val="22"/>
          <w:szCs w:val="22"/>
        </w:rPr>
        <w:t>wyłacznie</w:t>
      </w:r>
      <w:proofErr w:type="spellEnd"/>
      <w:r>
        <w:rPr>
          <w:rFonts w:ascii="Arial" w:hAnsi="Arial" w:cs="Arial"/>
          <w:sz w:val="22"/>
          <w:szCs w:val="22"/>
        </w:rPr>
        <w:t xml:space="preserve"> przez</w:t>
      </w:r>
      <w:r w:rsidRPr="00475702">
        <w:rPr>
          <w:rFonts w:ascii="Arial" w:hAnsi="Arial" w:cs="Arial"/>
          <w:sz w:val="22"/>
          <w:szCs w:val="22"/>
        </w:rPr>
        <w:t xml:space="preserve"> podmioty posiadające umowę z Narodowym Funduszem Zdrowia (NFZ) i prowadzące na terenie województwa zachodniopomorskiego Ośrodki środowiskowej opieki psychologicznej i psychoterapeutycznej dla Dzieci i Młodzieży (I poziom referencyjny) lub Centra Zdrowia Psychicznego dla Dzieci i Młodzieży (II poziom </w:t>
      </w:r>
      <w:r w:rsidRPr="00475702">
        <w:rPr>
          <w:rFonts w:ascii="Arial" w:hAnsi="Arial" w:cs="Arial"/>
          <w:sz w:val="22"/>
          <w:szCs w:val="22"/>
        </w:rPr>
        <w:lastRenderedPageBreak/>
        <w:t>referencyjny ).</w:t>
      </w:r>
      <w:r w:rsidR="00A97BD0">
        <w:rPr>
          <w:rFonts w:ascii="Arial" w:hAnsi="Arial" w:cs="Arial"/>
          <w:sz w:val="22"/>
          <w:szCs w:val="22"/>
        </w:rPr>
        <w:t xml:space="preserve"> </w:t>
      </w:r>
      <w:r w:rsidR="00A97BD0" w:rsidRPr="00A97BD0">
        <w:rPr>
          <w:rFonts w:ascii="Arial" w:hAnsi="Arial" w:cs="Arial"/>
          <w:sz w:val="22"/>
          <w:szCs w:val="22"/>
        </w:rPr>
        <w:t xml:space="preserve">Na etapie </w:t>
      </w:r>
      <w:r w:rsidR="00A97BD0">
        <w:rPr>
          <w:rFonts w:ascii="Arial" w:hAnsi="Arial" w:cs="Arial"/>
          <w:sz w:val="22"/>
          <w:szCs w:val="22"/>
        </w:rPr>
        <w:t>oceny</w:t>
      </w:r>
      <w:r w:rsidR="00A97BD0" w:rsidRPr="00A97BD0">
        <w:rPr>
          <w:rFonts w:ascii="Arial" w:hAnsi="Arial" w:cs="Arial"/>
          <w:sz w:val="22"/>
          <w:szCs w:val="22"/>
        </w:rPr>
        <w:t xml:space="preserve"> projektu będzie to weryfikowane według danych zawartych w rejestrze ośrodków I,II,III poziomu referencyjnego na stronie internetowej https://www.nfz.gov.pl/dla-pacjenta/informacje-o-swiadczeniach/ochrony-zdrowia-psychicznego-dzieci-i-mlodziezy/</w:t>
      </w:r>
    </w:p>
    <w:p w14:paraId="546CEEB9" w14:textId="25833498" w:rsidR="00A56C93" w:rsidRDefault="001A65E0" w:rsidP="003A4438">
      <w:pPr>
        <w:spacing w:before="120" w:after="120" w:line="271" w:lineRule="auto"/>
        <w:rPr>
          <w:rFonts w:ascii="Arial" w:hAnsi="Arial" w:cs="Arial"/>
          <w:sz w:val="22"/>
          <w:szCs w:val="22"/>
        </w:rPr>
      </w:pPr>
      <w:r>
        <w:rPr>
          <w:rFonts w:ascii="Arial" w:hAnsi="Arial" w:cs="Arial"/>
          <w:sz w:val="22"/>
          <w:szCs w:val="22"/>
        </w:rPr>
        <w:t>UWAGA!</w:t>
      </w:r>
    </w:p>
    <w:p w14:paraId="0936ADC6" w14:textId="673EAB97" w:rsidR="001A65E0" w:rsidRPr="00200F88" w:rsidRDefault="009530A5" w:rsidP="0028298E">
      <w:pPr>
        <w:pStyle w:val="Akapitzlist"/>
        <w:numPr>
          <w:ilvl w:val="0"/>
          <w:numId w:val="110"/>
        </w:numPr>
        <w:spacing w:before="120" w:after="120" w:line="271" w:lineRule="auto"/>
        <w:ind w:left="0" w:firstLine="0"/>
        <w:rPr>
          <w:rFonts w:ascii="Arial" w:hAnsi="Arial" w:cs="Arial"/>
          <w:iCs/>
          <w:sz w:val="22"/>
          <w:szCs w:val="22"/>
        </w:rPr>
      </w:pPr>
      <w:r w:rsidRPr="00200F88">
        <w:rPr>
          <w:rFonts w:ascii="Arial" w:hAnsi="Arial" w:cs="Arial"/>
          <w:sz w:val="22"/>
          <w:szCs w:val="22"/>
        </w:rPr>
        <w:t xml:space="preserve">Przedmiotowy nabór i </w:t>
      </w:r>
      <w:r w:rsidR="003F2567">
        <w:rPr>
          <w:rFonts w:ascii="Arial" w:hAnsi="Arial" w:cs="Arial"/>
          <w:sz w:val="22"/>
          <w:szCs w:val="22"/>
        </w:rPr>
        <w:t xml:space="preserve">zaplanowane </w:t>
      </w:r>
      <w:r w:rsidRPr="00200F88">
        <w:rPr>
          <w:rFonts w:ascii="Arial" w:hAnsi="Arial" w:cs="Arial"/>
          <w:sz w:val="22"/>
          <w:szCs w:val="22"/>
        </w:rPr>
        <w:t>d</w:t>
      </w:r>
      <w:r w:rsidR="001A65E0" w:rsidRPr="00200F88">
        <w:rPr>
          <w:rFonts w:ascii="Arial" w:hAnsi="Arial" w:cs="Arial"/>
          <w:sz w:val="22"/>
          <w:szCs w:val="22"/>
        </w:rPr>
        <w:t xml:space="preserve">ziałania w projekcie nie dotyczą </w:t>
      </w:r>
      <w:r w:rsidR="001A65E0" w:rsidRPr="00200F88">
        <w:rPr>
          <w:rFonts w:ascii="Arial" w:hAnsi="Arial" w:cs="Arial"/>
          <w:iCs/>
          <w:sz w:val="22"/>
          <w:szCs w:val="22"/>
        </w:rPr>
        <w:t>tworzenia nowych</w:t>
      </w:r>
      <w:r w:rsidR="001A65E0" w:rsidRPr="00200F88">
        <w:rPr>
          <w:rFonts w:ascii="Arial" w:hAnsi="Arial" w:cs="Arial"/>
          <w:sz w:val="22"/>
          <w:szCs w:val="22"/>
        </w:rPr>
        <w:t xml:space="preserve"> Ośrodków środowiskowej Opieki Psychologicznej i Psychoterapeutycznej i Centrów Zdrowia Psychicznego dla dzieci i młodzieży oraz</w:t>
      </w:r>
      <w:r w:rsidR="001A65E0" w:rsidRPr="00200F88">
        <w:rPr>
          <w:rFonts w:ascii="Arial" w:hAnsi="Arial" w:cs="Arial"/>
          <w:iCs/>
          <w:sz w:val="22"/>
          <w:szCs w:val="22"/>
        </w:rPr>
        <w:t xml:space="preserve"> nie mogą prowadzić do zwiększenia ogólnej liczby łóżek szpitalnych w systemie ochrony zdrowia (w tym w dziedzinie psychiatrii oraz psychiatrii dziecięcej). Z za</w:t>
      </w:r>
      <w:r w:rsidRPr="00200F88">
        <w:rPr>
          <w:rFonts w:ascii="Arial" w:hAnsi="Arial" w:cs="Arial"/>
          <w:iCs/>
          <w:sz w:val="22"/>
          <w:szCs w:val="22"/>
        </w:rPr>
        <w:t>ł</w:t>
      </w:r>
      <w:r w:rsidR="001A65E0" w:rsidRPr="00200F88">
        <w:rPr>
          <w:rFonts w:ascii="Arial" w:hAnsi="Arial" w:cs="Arial"/>
          <w:iCs/>
          <w:sz w:val="22"/>
          <w:szCs w:val="22"/>
        </w:rPr>
        <w:t xml:space="preserve">ożeń projektu powinno jasno wynikać, że </w:t>
      </w:r>
      <w:proofErr w:type="spellStart"/>
      <w:r w:rsidR="001A65E0" w:rsidRPr="00200F88">
        <w:rPr>
          <w:rFonts w:ascii="Arial" w:hAnsi="Arial" w:cs="Arial"/>
          <w:iCs/>
          <w:sz w:val="22"/>
          <w:szCs w:val="22"/>
        </w:rPr>
        <w:t>działnia</w:t>
      </w:r>
      <w:proofErr w:type="spellEnd"/>
      <w:r w:rsidR="001A65E0" w:rsidRPr="00200F88">
        <w:rPr>
          <w:rFonts w:ascii="Arial" w:hAnsi="Arial" w:cs="Arial"/>
          <w:iCs/>
          <w:sz w:val="22"/>
          <w:szCs w:val="22"/>
        </w:rPr>
        <w:t xml:space="preserve"> zaplanowane w ramach projektu stanowią wsparcie w rozwoju istniejących</w:t>
      </w:r>
      <w:r w:rsidR="0073358D">
        <w:rPr>
          <w:rFonts w:ascii="Arial" w:hAnsi="Arial" w:cs="Arial"/>
          <w:iCs/>
          <w:sz w:val="22"/>
          <w:szCs w:val="22"/>
          <w:lang w:val="pl-PL"/>
        </w:rPr>
        <w:t xml:space="preserve"> Ośrodków Środowiskowej Opieki Psychologicznej i Psychoterapeutycznej dla dzieci i młodzieży i</w:t>
      </w:r>
      <w:r w:rsidR="001A65E0" w:rsidRPr="00200F88">
        <w:rPr>
          <w:rFonts w:ascii="Arial" w:hAnsi="Arial" w:cs="Arial"/>
          <w:iCs/>
          <w:sz w:val="22"/>
          <w:szCs w:val="22"/>
        </w:rPr>
        <w:t xml:space="preserve"> CZP</w:t>
      </w:r>
      <w:r w:rsidR="0073358D">
        <w:rPr>
          <w:rFonts w:ascii="Arial" w:hAnsi="Arial" w:cs="Arial"/>
          <w:iCs/>
          <w:sz w:val="22"/>
          <w:szCs w:val="22"/>
          <w:lang w:val="pl-PL"/>
        </w:rPr>
        <w:t xml:space="preserve"> dla dzieci i młodzieży</w:t>
      </w:r>
      <w:r w:rsidR="001A65E0" w:rsidRPr="00200F88">
        <w:rPr>
          <w:rFonts w:ascii="Arial" w:hAnsi="Arial" w:cs="Arial"/>
          <w:iCs/>
          <w:sz w:val="22"/>
          <w:szCs w:val="22"/>
        </w:rPr>
        <w:t xml:space="preserve"> o nowe usługi/</w:t>
      </w:r>
      <w:r w:rsidR="001A65E0" w:rsidRPr="00200F88">
        <w:rPr>
          <w:rFonts w:ascii="Arial" w:hAnsi="Arial" w:cs="Arial"/>
          <w:sz w:val="22"/>
          <w:szCs w:val="22"/>
        </w:rPr>
        <w:t xml:space="preserve">miejsca świadczenia tych usług.  </w:t>
      </w:r>
    </w:p>
    <w:p w14:paraId="46C4BD4E" w14:textId="77777777" w:rsidR="001A65E0" w:rsidRDefault="001A65E0" w:rsidP="00200F88">
      <w:pPr>
        <w:spacing w:before="120" w:after="120" w:line="271" w:lineRule="auto"/>
        <w:rPr>
          <w:rFonts w:ascii="Arial" w:hAnsi="Arial" w:cs="Arial"/>
          <w:sz w:val="22"/>
          <w:szCs w:val="22"/>
        </w:rPr>
      </w:pPr>
    </w:p>
    <w:p w14:paraId="495AFAA5" w14:textId="162AA3F2" w:rsidR="006706A1" w:rsidRPr="006706A1" w:rsidRDefault="006706A1" w:rsidP="0028298E">
      <w:pPr>
        <w:pStyle w:val="Akapitzlist"/>
        <w:numPr>
          <w:ilvl w:val="0"/>
          <w:numId w:val="110"/>
        </w:numPr>
        <w:rPr>
          <w:rFonts w:ascii="Arial" w:hAnsi="Arial" w:cs="Arial"/>
          <w:sz w:val="22"/>
          <w:szCs w:val="22"/>
          <w:lang w:val="pl-PL"/>
        </w:rPr>
      </w:pPr>
      <w:r w:rsidRPr="006706A1">
        <w:rPr>
          <w:rFonts w:ascii="Arial" w:hAnsi="Arial" w:cs="Arial"/>
          <w:sz w:val="22"/>
          <w:szCs w:val="22"/>
          <w:lang w:val="pl-PL"/>
        </w:rPr>
        <w:t>W ramach naboru możliwymi do realizacji zakresami wsparcia</w:t>
      </w:r>
      <w:r>
        <w:rPr>
          <w:rFonts w:ascii="Arial" w:hAnsi="Arial" w:cs="Arial"/>
          <w:sz w:val="22"/>
          <w:szCs w:val="22"/>
          <w:lang w:val="pl-PL"/>
        </w:rPr>
        <w:t xml:space="preserve"> będą m.in.:</w:t>
      </w:r>
    </w:p>
    <w:p w14:paraId="0781E781" w14:textId="77777777" w:rsidR="00304E85" w:rsidRPr="00304E85" w:rsidRDefault="00304E85" w:rsidP="00304E85">
      <w:pPr>
        <w:pStyle w:val="Akapitzlist"/>
        <w:numPr>
          <w:ilvl w:val="0"/>
          <w:numId w:val="113"/>
        </w:numPr>
        <w:rPr>
          <w:rFonts w:ascii="Arial" w:hAnsi="Arial" w:cs="Arial"/>
          <w:sz w:val="22"/>
          <w:szCs w:val="22"/>
          <w:lang w:val="pl-PL"/>
        </w:rPr>
      </w:pPr>
      <w:r w:rsidRPr="00304E85">
        <w:rPr>
          <w:rFonts w:ascii="Arial" w:hAnsi="Arial" w:cs="Arial"/>
          <w:sz w:val="22"/>
          <w:szCs w:val="22"/>
          <w:lang w:val="pl-PL"/>
        </w:rPr>
        <w:t xml:space="preserve">Realizacja usług medycznych, w tym realizacja nowych usług nie wdrażanych wcześniej lub realizowanych w niewielkim stopniu. </w:t>
      </w:r>
    </w:p>
    <w:p w14:paraId="1D9B0626" w14:textId="0604EF11" w:rsidR="00304E85" w:rsidRPr="00304E85" w:rsidRDefault="00304E85" w:rsidP="00304E85">
      <w:pPr>
        <w:pStyle w:val="Akapitzlist"/>
        <w:numPr>
          <w:ilvl w:val="0"/>
          <w:numId w:val="113"/>
        </w:numPr>
        <w:rPr>
          <w:rFonts w:ascii="Arial" w:hAnsi="Arial" w:cs="Arial"/>
          <w:sz w:val="22"/>
          <w:szCs w:val="22"/>
          <w:lang w:val="pl-PL"/>
        </w:rPr>
      </w:pPr>
      <w:r w:rsidRPr="00304E85">
        <w:rPr>
          <w:rFonts w:ascii="Arial" w:hAnsi="Arial" w:cs="Arial"/>
          <w:sz w:val="22"/>
          <w:szCs w:val="22"/>
          <w:lang w:val="pl-PL"/>
        </w:rPr>
        <w:t>Szkolenie kadr, w tym personelu medycznego, terapeutycznego i niemedycznego sprawującego opiekę nad</w:t>
      </w:r>
      <w:r w:rsidR="005B2DA6">
        <w:rPr>
          <w:rFonts w:ascii="Arial" w:hAnsi="Arial" w:cs="Arial"/>
          <w:sz w:val="22"/>
          <w:szCs w:val="22"/>
          <w:lang w:val="pl-PL"/>
        </w:rPr>
        <w:t xml:space="preserve"> osobami z zaburzeniami psychicznymi.</w:t>
      </w:r>
      <w:r w:rsidRPr="00304E85">
        <w:rPr>
          <w:rFonts w:ascii="Arial" w:hAnsi="Arial" w:cs="Arial"/>
          <w:sz w:val="22"/>
          <w:szCs w:val="22"/>
          <w:lang w:val="pl-PL"/>
        </w:rPr>
        <w:t>.</w:t>
      </w:r>
    </w:p>
    <w:p w14:paraId="5F47A1D1" w14:textId="77777777" w:rsidR="00304E85" w:rsidRPr="00304E85" w:rsidRDefault="00304E85" w:rsidP="00304E85">
      <w:pPr>
        <w:pStyle w:val="Akapitzlist"/>
        <w:numPr>
          <w:ilvl w:val="0"/>
          <w:numId w:val="113"/>
        </w:numPr>
        <w:rPr>
          <w:rFonts w:ascii="Arial" w:hAnsi="Arial" w:cs="Arial"/>
          <w:sz w:val="22"/>
          <w:szCs w:val="22"/>
          <w:lang w:val="pl-PL"/>
        </w:rPr>
      </w:pPr>
      <w:r w:rsidRPr="00304E85">
        <w:rPr>
          <w:rFonts w:ascii="Arial" w:hAnsi="Arial" w:cs="Arial"/>
          <w:sz w:val="22"/>
          <w:szCs w:val="22"/>
          <w:lang w:val="pl-PL"/>
        </w:rPr>
        <w:t>Zatrudnienie dodatkowego personelu (zwiększenie stanu zatrudnienia).</w:t>
      </w:r>
    </w:p>
    <w:p w14:paraId="5A17A9BD" w14:textId="77777777" w:rsidR="00304E85" w:rsidRPr="00304E85" w:rsidRDefault="00304E85" w:rsidP="00304E85">
      <w:pPr>
        <w:pStyle w:val="Akapitzlist"/>
        <w:numPr>
          <w:ilvl w:val="0"/>
          <w:numId w:val="113"/>
        </w:numPr>
        <w:rPr>
          <w:rFonts w:ascii="Arial" w:hAnsi="Arial" w:cs="Arial"/>
          <w:sz w:val="22"/>
          <w:szCs w:val="22"/>
          <w:lang w:val="pl-PL"/>
        </w:rPr>
      </w:pPr>
      <w:r w:rsidRPr="00304E85">
        <w:rPr>
          <w:rFonts w:ascii="Arial" w:hAnsi="Arial" w:cs="Arial"/>
          <w:sz w:val="22"/>
          <w:szCs w:val="22"/>
          <w:lang w:val="pl-PL"/>
        </w:rPr>
        <w:t xml:space="preserve">Edukacja pacjentów i ich rodzin z zakresu zdrowia psychicznego. </w:t>
      </w:r>
    </w:p>
    <w:p w14:paraId="58D79731" w14:textId="77777777" w:rsidR="00304E85" w:rsidRPr="00304E85" w:rsidRDefault="00304E85" w:rsidP="00304E85">
      <w:pPr>
        <w:pStyle w:val="Akapitzlist"/>
        <w:numPr>
          <w:ilvl w:val="0"/>
          <w:numId w:val="113"/>
        </w:numPr>
        <w:rPr>
          <w:rFonts w:ascii="Arial" w:hAnsi="Arial" w:cs="Arial"/>
          <w:sz w:val="22"/>
          <w:szCs w:val="22"/>
          <w:lang w:val="pl-PL"/>
        </w:rPr>
      </w:pPr>
      <w:r w:rsidRPr="00304E85">
        <w:rPr>
          <w:rFonts w:ascii="Arial" w:hAnsi="Arial" w:cs="Arial"/>
          <w:sz w:val="22"/>
          <w:szCs w:val="22"/>
          <w:lang w:val="pl-PL"/>
        </w:rPr>
        <w:t>Współpraca ze środowiskiem pacjenta (m.in. innymi specjalistami z jednostek ochrony zdrowia, jednostek oświatowych i placówek opiekuńczo-wychowawczych, służb publicznych, jednostek pomocy społecznej i pieczy zastępczej, zespołami kuratorskimi).</w:t>
      </w:r>
    </w:p>
    <w:p w14:paraId="16FFECE1" w14:textId="239D6CEC" w:rsidR="00EA1752" w:rsidRDefault="00304E85" w:rsidP="00EA1752">
      <w:pPr>
        <w:rPr>
          <w:rFonts w:ascii="Arial" w:hAnsi="Arial" w:cs="Arial"/>
          <w:sz w:val="22"/>
          <w:szCs w:val="22"/>
        </w:rPr>
      </w:pPr>
      <w:r w:rsidRPr="00304E85">
        <w:rPr>
          <w:rFonts w:ascii="Arial" w:hAnsi="Arial" w:cs="Arial"/>
          <w:sz w:val="22"/>
          <w:szCs w:val="22"/>
        </w:rPr>
        <w:t>Remonty obiektów/pomieszczeń niezbędny do realizacji projektu, zakup niezbędnego wyposażenia/doposażenia</w:t>
      </w:r>
    </w:p>
    <w:p w14:paraId="6160BEFD" w14:textId="77777777" w:rsidR="00A97BD0" w:rsidRDefault="00A97BD0" w:rsidP="00EA1752">
      <w:pPr>
        <w:rPr>
          <w:rFonts w:ascii="Arial" w:hAnsi="Arial" w:cs="Arial"/>
          <w:sz w:val="22"/>
          <w:szCs w:val="22"/>
        </w:rPr>
      </w:pPr>
    </w:p>
    <w:p w14:paraId="056AF75A" w14:textId="7CE64B8C" w:rsidR="00EA1752" w:rsidRPr="00A97BD0" w:rsidRDefault="00724E67" w:rsidP="00A97BD0">
      <w:pPr>
        <w:rPr>
          <w:rFonts w:ascii="Arial" w:hAnsi="Arial" w:cs="Arial"/>
          <w:b/>
          <w:sz w:val="22"/>
          <w:szCs w:val="22"/>
        </w:rPr>
      </w:pPr>
      <w:r w:rsidRPr="00724E67">
        <w:rPr>
          <w:rFonts w:ascii="Arial" w:hAnsi="Arial" w:cs="Arial"/>
          <w:b/>
          <w:sz w:val="22"/>
          <w:szCs w:val="22"/>
        </w:rPr>
        <w:t xml:space="preserve">UWAGA! </w:t>
      </w:r>
      <w:r w:rsidRPr="00724E67">
        <w:rPr>
          <w:rFonts w:ascii="Arial" w:hAnsi="Arial" w:cs="Arial"/>
          <w:sz w:val="22"/>
          <w:szCs w:val="22"/>
        </w:rPr>
        <w:t xml:space="preserve">Proponowane zakresy wsparcia stanowią katalogi otwarte, przy czym każdorazowo zakres wsparcia powinien wynikać z diagnozy potrzeb u </w:t>
      </w:r>
      <w:r>
        <w:rPr>
          <w:rFonts w:ascii="Arial" w:hAnsi="Arial" w:cs="Arial"/>
          <w:sz w:val="22"/>
          <w:szCs w:val="22"/>
        </w:rPr>
        <w:t>Wnioskodawcy</w:t>
      </w:r>
      <w:r w:rsidRPr="00724E67">
        <w:rPr>
          <w:rFonts w:ascii="Arial" w:hAnsi="Arial" w:cs="Arial"/>
          <w:sz w:val="22"/>
          <w:szCs w:val="22"/>
        </w:rPr>
        <w:t xml:space="preserve">. Zakres wsparcia powinien stanowić odpowiedź na zdiagnozowane u </w:t>
      </w:r>
      <w:r>
        <w:rPr>
          <w:rFonts w:ascii="Arial" w:hAnsi="Arial" w:cs="Arial"/>
          <w:sz w:val="22"/>
          <w:szCs w:val="22"/>
        </w:rPr>
        <w:t>Wnioskodawc</w:t>
      </w:r>
      <w:r w:rsidRPr="00724E67">
        <w:rPr>
          <w:rFonts w:ascii="Arial" w:hAnsi="Arial" w:cs="Arial"/>
          <w:sz w:val="22"/>
          <w:szCs w:val="22"/>
        </w:rPr>
        <w:t xml:space="preserve">y potrzeby wśród </w:t>
      </w:r>
      <w:r>
        <w:rPr>
          <w:rFonts w:ascii="Arial" w:hAnsi="Arial" w:cs="Arial"/>
          <w:sz w:val="22"/>
          <w:szCs w:val="22"/>
        </w:rPr>
        <w:t xml:space="preserve">uczestników projektu. </w:t>
      </w:r>
      <w:r w:rsidRPr="00724E67">
        <w:rPr>
          <w:rFonts w:ascii="Arial" w:hAnsi="Arial" w:cs="Arial"/>
          <w:b/>
          <w:sz w:val="22"/>
          <w:szCs w:val="22"/>
        </w:rPr>
        <w:t xml:space="preserve"> </w:t>
      </w:r>
    </w:p>
    <w:p w14:paraId="62F762F0" w14:textId="77777777" w:rsidR="008165D6" w:rsidRPr="008165D6" w:rsidRDefault="008165D6" w:rsidP="008165D6">
      <w:pPr>
        <w:pStyle w:val="Akapitzlist"/>
        <w:rPr>
          <w:rFonts w:ascii="Arial" w:hAnsi="Arial" w:cs="Arial"/>
          <w:sz w:val="22"/>
          <w:szCs w:val="22"/>
        </w:rPr>
      </w:pPr>
    </w:p>
    <w:p w14:paraId="1305776F" w14:textId="7E88CC58" w:rsidR="00A56C93" w:rsidRDefault="00BF279E" w:rsidP="0028298E">
      <w:pPr>
        <w:pStyle w:val="Akapitzlist"/>
        <w:numPr>
          <w:ilvl w:val="0"/>
          <w:numId w:val="110"/>
        </w:numPr>
        <w:spacing w:before="120" w:after="120" w:line="271" w:lineRule="auto"/>
        <w:ind w:left="0" w:firstLine="0"/>
        <w:rPr>
          <w:rFonts w:ascii="Arial" w:hAnsi="Arial" w:cs="Arial"/>
          <w:sz w:val="22"/>
          <w:szCs w:val="22"/>
        </w:rPr>
      </w:pPr>
      <w:r w:rsidRPr="00200F88">
        <w:rPr>
          <w:rFonts w:ascii="Arial" w:hAnsi="Arial" w:cs="Arial"/>
          <w:sz w:val="22"/>
          <w:szCs w:val="22"/>
        </w:rPr>
        <w:t>Wnioskodawca ma</w:t>
      </w:r>
      <w:r w:rsidR="00A56C93" w:rsidRPr="00200F88">
        <w:rPr>
          <w:rFonts w:ascii="Arial" w:hAnsi="Arial" w:cs="Arial"/>
          <w:sz w:val="22"/>
          <w:szCs w:val="22"/>
        </w:rPr>
        <w:t xml:space="preserve"> możliwość ponoszenia wydatków związanych z wykonaniem innych inwestycji koniecznych do realizacji zadań, stanowiących uzupełnienie kompleksowego projektu np. </w:t>
      </w:r>
      <w:r w:rsidR="00A56C93" w:rsidRPr="00200F88">
        <w:rPr>
          <w:rFonts w:ascii="Arial" w:hAnsi="Arial" w:cs="Arial"/>
          <w:b/>
          <w:bCs/>
          <w:sz w:val="22"/>
          <w:szCs w:val="22"/>
        </w:rPr>
        <w:t>wykonanie wszelkich prac w ramach istniejącej infrastruktury, w szczególności adaptacja oraz prace remontowe</w:t>
      </w:r>
      <w:r w:rsidR="00A56C93" w:rsidRPr="00200F88">
        <w:rPr>
          <w:rFonts w:ascii="Arial" w:hAnsi="Arial" w:cs="Arial"/>
          <w:sz w:val="22"/>
          <w:szCs w:val="22"/>
        </w:rPr>
        <w:t xml:space="preserve"> na poziomie 20% (cross-</w:t>
      </w:r>
      <w:proofErr w:type="spellStart"/>
      <w:r w:rsidR="00A56C93" w:rsidRPr="00200F88">
        <w:rPr>
          <w:rFonts w:ascii="Arial" w:hAnsi="Arial" w:cs="Arial"/>
          <w:sz w:val="22"/>
          <w:szCs w:val="22"/>
        </w:rPr>
        <w:t>financing</w:t>
      </w:r>
      <w:proofErr w:type="spellEnd"/>
      <w:r w:rsidR="00A56C93" w:rsidRPr="00200F88">
        <w:rPr>
          <w:rFonts w:ascii="Arial" w:hAnsi="Arial" w:cs="Arial"/>
          <w:sz w:val="22"/>
          <w:szCs w:val="22"/>
        </w:rPr>
        <w:t xml:space="preserve">). Należy jednak </w:t>
      </w:r>
      <w:proofErr w:type="spellStart"/>
      <w:r w:rsidR="00A56C93" w:rsidRPr="00200F88">
        <w:rPr>
          <w:rFonts w:ascii="Arial" w:hAnsi="Arial" w:cs="Arial"/>
          <w:sz w:val="22"/>
          <w:szCs w:val="22"/>
        </w:rPr>
        <w:t>pamiętąc</w:t>
      </w:r>
      <w:proofErr w:type="spellEnd"/>
      <w:r w:rsidR="00A56C93" w:rsidRPr="00200F88">
        <w:rPr>
          <w:rFonts w:ascii="Arial" w:hAnsi="Arial" w:cs="Arial"/>
          <w:sz w:val="22"/>
          <w:szCs w:val="22"/>
        </w:rPr>
        <w:t>, że nie są to wydatki</w:t>
      </w:r>
      <w:r w:rsidRPr="00200F88">
        <w:rPr>
          <w:rFonts w:ascii="Arial" w:hAnsi="Arial" w:cs="Arial"/>
          <w:sz w:val="22"/>
          <w:szCs w:val="22"/>
        </w:rPr>
        <w:t xml:space="preserve">, które </w:t>
      </w:r>
      <w:r w:rsidR="00A56C93" w:rsidRPr="00200F88">
        <w:rPr>
          <w:rFonts w:ascii="Arial" w:hAnsi="Arial" w:cs="Arial"/>
          <w:sz w:val="22"/>
          <w:szCs w:val="22"/>
        </w:rPr>
        <w:t xml:space="preserve">stanowić </w:t>
      </w:r>
      <w:r w:rsidRPr="00200F88">
        <w:rPr>
          <w:rFonts w:ascii="Arial" w:hAnsi="Arial" w:cs="Arial"/>
          <w:sz w:val="22"/>
          <w:szCs w:val="22"/>
        </w:rPr>
        <w:t xml:space="preserve">będą </w:t>
      </w:r>
      <w:r w:rsidR="00A56C93" w:rsidRPr="00200F88">
        <w:rPr>
          <w:rFonts w:ascii="Arial" w:hAnsi="Arial" w:cs="Arial"/>
          <w:sz w:val="22"/>
          <w:szCs w:val="22"/>
        </w:rPr>
        <w:t>główn</w:t>
      </w:r>
      <w:r w:rsidRPr="00200F88">
        <w:rPr>
          <w:rFonts w:ascii="Arial" w:hAnsi="Arial" w:cs="Arial"/>
          <w:sz w:val="22"/>
          <w:szCs w:val="22"/>
        </w:rPr>
        <w:t>y</w:t>
      </w:r>
      <w:r w:rsidR="00A56C93" w:rsidRPr="00200F88">
        <w:rPr>
          <w:rFonts w:ascii="Arial" w:hAnsi="Arial" w:cs="Arial"/>
          <w:sz w:val="22"/>
          <w:szCs w:val="22"/>
        </w:rPr>
        <w:t xml:space="preserve"> cel projektu</w:t>
      </w:r>
      <w:r w:rsidRPr="00200F88">
        <w:rPr>
          <w:rFonts w:ascii="Arial" w:hAnsi="Arial" w:cs="Arial"/>
          <w:sz w:val="22"/>
          <w:szCs w:val="22"/>
        </w:rPr>
        <w:t>, tylko przy zachowaniu wskazanego poziomu</w:t>
      </w:r>
      <w:r w:rsidR="009530A5" w:rsidRPr="00200F88">
        <w:rPr>
          <w:rFonts w:ascii="Arial" w:hAnsi="Arial" w:cs="Arial"/>
          <w:sz w:val="22"/>
          <w:szCs w:val="22"/>
        </w:rPr>
        <w:t xml:space="preserve"> (nie więcej niż 2 mln zł) </w:t>
      </w:r>
      <w:r w:rsidRPr="00200F88">
        <w:rPr>
          <w:rFonts w:ascii="Arial" w:hAnsi="Arial" w:cs="Arial"/>
          <w:sz w:val="22"/>
          <w:szCs w:val="22"/>
        </w:rPr>
        <w:t xml:space="preserve"> stanowi</w:t>
      </w:r>
      <w:r w:rsidR="001A65E0" w:rsidRPr="00200F88">
        <w:rPr>
          <w:rFonts w:ascii="Arial" w:hAnsi="Arial" w:cs="Arial"/>
          <w:sz w:val="22"/>
          <w:szCs w:val="22"/>
        </w:rPr>
        <w:t>ć będą</w:t>
      </w:r>
      <w:r w:rsidRPr="00200F88">
        <w:rPr>
          <w:rFonts w:ascii="Arial" w:hAnsi="Arial" w:cs="Arial"/>
          <w:sz w:val="22"/>
          <w:szCs w:val="22"/>
        </w:rPr>
        <w:t xml:space="preserve"> w</w:t>
      </w:r>
      <w:r w:rsidR="00A56C93" w:rsidRPr="00200F88">
        <w:rPr>
          <w:rFonts w:ascii="Arial" w:hAnsi="Arial" w:cs="Arial"/>
          <w:sz w:val="22"/>
          <w:szCs w:val="22"/>
        </w:rPr>
        <w:t>ydat</w:t>
      </w:r>
      <w:r w:rsidRPr="00200F88">
        <w:rPr>
          <w:rFonts w:ascii="Arial" w:hAnsi="Arial" w:cs="Arial"/>
          <w:sz w:val="22"/>
          <w:szCs w:val="22"/>
        </w:rPr>
        <w:t>ki</w:t>
      </w:r>
      <w:r w:rsidR="00A56C93" w:rsidRPr="00200F88">
        <w:rPr>
          <w:rFonts w:ascii="Arial" w:hAnsi="Arial" w:cs="Arial"/>
          <w:sz w:val="22"/>
          <w:szCs w:val="22"/>
        </w:rPr>
        <w:t xml:space="preserve"> </w:t>
      </w:r>
      <w:r w:rsidRPr="00200F88">
        <w:rPr>
          <w:rFonts w:ascii="Arial" w:hAnsi="Arial" w:cs="Arial"/>
          <w:sz w:val="22"/>
          <w:szCs w:val="22"/>
        </w:rPr>
        <w:t>o charakterze pomocniczym.</w:t>
      </w:r>
    </w:p>
    <w:p w14:paraId="197A9AE4" w14:textId="77777777" w:rsidR="00FA7DB1" w:rsidRDefault="00FA7DB1" w:rsidP="00FA7DB1">
      <w:pPr>
        <w:pStyle w:val="Akapitzlist"/>
        <w:rPr>
          <w:rFonts w:ascii="Arial" w:hAnsi="Arial" w:cs="Arial"/>
          <w:sz w:val="22"/>
          <w:szCs w:val="22"/>
        </w:rPr>
      </w:pPr>
    </w:p>
    <w:p w14:paraId="46521601" w14:textId="77777777" w:rsidR="00E53371" w:rsidRPr="00FA7DB1" w:rsidRDefault="00E53371" w:rsidP="00FA7DB1">
      <w:pPr>
        <w:pStyle w:val="Akapitzlist"/>
        <w:rPr>
          <w:rFonts w:ascii="Arial" w:hAnsi="Arial" w:cs="Arial"/>
          <w:sz w:val="22"/>
          <w:szCs w:val="22"/>
        </w:rPr>
      </w:pPr>
    </w:p>
    <w:p w14:paraId="2C91ACE8" w14:textId="23816B90" w:rsidR="009A7473" w:rsidRDefault="009A7473" w:rsidP="009A7473">
      <w:pPr>
        <w:spacing w:before="120" w:after="120" w:line="271" w:lineRule="auto"/>
        <w:rPr>
          <w:rFonts w:ascii="Arial" w:hAnsi="Arial" w:cs="Arial"/>
          <w:sz w:val="22"/>
          <w:szCs w:val="22"/>
        </w:rPr>
      </w:pPr>
      <w:r>
        <w:rPr>
          <w:rFonts w:ascii="Arial" w:hAnsi="Arial" w:cs="Arial"/>
          <w:sz w:val="22"/>
          <w:szCs w:val="22"/>
        </w:rPr>
        <w:t>Wnioskodawca zobowiązany jest tak zaplanować działania</w:t>
      </w:r>
      <w:r w:rsidR="008165D6">
        <w:rPr>
          <w:rFonts w:ascii="Arial" w:hAnsi="Arial" w:cs="Arial"/>
          <w:sz w:val="22"/>
          <w:szCs w:val="22"/>
        </w:rPr>
        <w:t xml:space="preserve"> w projekcie</w:t>
      </w:r>
      <w:r>
        <w:rPr>
          <w:rFonts w:ascii="Arial" w:hAnsi="Arial" w:cs="Arial"/>
          <w:sz w:val="22"/>
          <w:szCs w:val="22"/>
        </w:rPr>
        <w:t>, aby prowadziły one do zwiększenia dostępu do usług z zakresu zdrowia psychicznego,</w:t>
      </w:r>
      <w:r w:rsidRPr="00E53371">
        <w:rPr>
          <w:rFonts w:ascii="Arial" w:hAnsi="Arial" w:cs="Arial"/>
          <w:sz w:val="22"/>
          <w:szCs w:val="22"/>
          <w:u w:val="single"/>
        </w:rPr>
        <w:t xml:space="preserve"> w stosunku do liczby osób dotychczas obejmowanej wsparciem</w:t>
      </w:r>
      <w:r>
        <w:rPr>
          <w:rFonts w:ascii="Arial" w:hAnsi="Arial" w:cs="Arial"/>
          <w:sz w:val="22"/>
          <w:szCs w:val="22"/>
        </w:rPr>
        <w:t xml:space="preserve">. </w:t>
      </w:r>
    </w:p>
    <w:p w14:paraId="617AAE92" w14:textId="77777777" w:rsidR="00951039" w:rsidRPr="009A7473" w:rsidRDefault="00951039" w:rsidP="009A7473">
      <w:pPr>
        <w:spacing w:before="120" w:after="120" w:line="271" w:lineRule="auto"/>
        <w:rPr>
          <w:rFonts w:ascii="Arial" w:hAnsi="Arial" w:cs="Arial"/>
          <w:sz w:val="22"/>
          <w:szCs w:val="22"/>
        </w:rPr>
      </w:pPr>
    </w:p>
    <w:p w14:paraId="39EB6AB9" w14:textId="77777777" w:rsidR="00200F88" w:rsidRPr="00200F88" w:rsidRDefault="00200F88" w:rsidP="00200F88">
      <w:pPr>
        <w:pStyle w:val="Akapitzlist"/>
        <w:rPr>
          <w:rFonts w:ascii="Arial" w:hAnsi="Arial" w:cs="Arial"/>
          <w:sz w:val="22"/>
          <w:szCs w:val="22"/>
        </w:rPr>
      </w:pPr>
    </w:p>
    <w:p w14:paraId="6A1BD830" w14:textId="56E5D686" w:rsidR="00E45C32" w:rsidRPr="00E45C32" w:rsidRDefault="00E45C32" w:rsidP="0028298E">
      <w:pPr>
        <w:pStyle w:val="Akapitzlist"/>
        <w:numPr>
          <w:ilvl w:val="0"/>
          <w:numId w:val="111"/>
        </w:numPr>
        <w:ind w:left="0" w:firstLine="0"/>
        <w:rPr>
          <w:rFonts w:ascii="Arial" w:hAnsi="Arial" w:cs="Arial"/>
          <w:bCs/>
          <w:sz w:val="22"/>
          <w:szCs w:val="22"/>
        </w:rPr>
      </w:pPr>
      <w:r>
        <w:rPr>
          <w:rFonts w:ascii="Arial" w:hAnsi="Arial" w:cs="Arial"/>
          <w:b/>
          <w:bCs/>
          <w:sz w:val="22"/>
          <w:szCs w:val="22"/>
        </w:rPr>
        <w:lastRenderedPageBreak/>
        <w:t>W przypadku d</w:t>
      </w:r>
      <w:r w:rsidRPr="00E45C32">
        <w:rPr>
          <w:rFonts w:ascii="Arial" w:hAnsi="Arial" w:cs="Arial"/>
          <w:b/>
          <w:bCs/>
          <w:sz w:val="22"/>
          <w:szCs w:val="22"/>
        </w:rPr>
        <w:t>ziała</w:t>
      </w:r>
      <w:r>
        <w:rPr>
          <w:rFonts w:ascii="Arial" w:hAnsi="Arial" w:cs="Arial"/>
          <w:b/>
          <w:bCs/>
          <w:sz w:val="22"/>
          <w:szCs w:val="22"/>
        </w:rPr>
        <w:t>ń</w:t>
      </w:r>
      <w:r w:rsidRPr="00E45C32">
        <w:rPr>
          <w:rFonts w:ascii="Arial" w:hAnsi="Arial" w:cs="Arial"/>
          <w:b/>
          <w:bCs/>
          <w:sz w:val="22"/>
          <w:szCs w:val="22"/>
        </w:rPr>
        <w:t xml:space="preserve"> </w:t>
      </w:r>
      <w:r>
        <w:rPr>
          <w:rFonts w:ascii="Arial" w:hAnsi="Arial" w:cs="Arial"/>
          <w:b/>
          <w:bCs/>
          <w:sz w:val="22"/>
          <w:szCs w:val="22"/>
        </w:rPr>
        <w:t>podnoszących kwalifikacje/</w:t>
      </w:r>
      <w:proofErr w:type="spellStart"/>
      <w:r>
        <w:rPr>
          <w:rFonts w:ascii="Arial" w:hAnsi="Arial" w:cs="Arial"/>
          <w:b/>
          <w:bCs/>
          <w:sz w:val="22"/>
          <w:szCs w:val="22"/>
        </w:rPr>
        <w:t>kompentencje</w:t>
      </w:r>
      <w:proofErr w:type="spellEnd"/>
      <w:r>
        <w:rPr>
          <w:rFonts w:ascii="Arial" w:hAnsi="Arial" w:cs="Arial"/>
          <w:b/>
          <w:bCs/>
          <w:sz w:val="22"/>
          <w:szCs w:val="22"/>
        </w:rPr>
        <w:t xml:space="preserve"> personelu medycznego, </w:t>
      </w:r>
      <w:proofErr w:type="spellStart"/>
      <w:r>
        <w:rPr>
          <w:rFonts w:ascii="Arial" w:hAnsi="Arial" w:cs="Arial"/>
          <w:b/>
          <w:bCs/>
          <w:sz w:val="22"/>
          <w:szCs w:val="22"/>
        </w:rPr>
        <w:t>terapeutcznego</w:t>
      </w:r>
      <w:proofErr w:type="spellEnd"/>
      <w:r>
        <w:rPr>
          <w:rFonts w:ascii="Arial" w:hAnsi="Arial" w:cs="Arial"/>
          <w:b/>
          <w:bCs/>
          <w:sz w:val="22"/>
          <w:szCs w:val="22"/>
        </w:rPr>
        <w:t xml:space="preserve"> i niemedycznego </w:t>
      </w:r>
      <w:r w:rsidRPr="00E45C32">
        <w:rPr>
          <w:rFonts w:ascii="Arial" w:hAnsi="Arial" w:cs="Arial"/>
          <w:bCs/>
          <w:sz w:val="22"/>
          <w:szCs w:val="22"/>
        </w:rPr>
        <w:t xml:space="preserve">Wnioskodawca zobowiązany jest do określenia </w:t>
      </w:r>
      <w:r w:rsidR="00474EF1">
        <w:rPr>
          <w:rFonts w:ascii="Arial" w:hAnsi="Arial" w:cs="Arial"/>
          <w:bCs/>
          <w:sz w:val="22"/>
          <w:szCs w:val="22"/>
        </w:rPr>
        <w:t xml:space="preserve"> </w:t>
      </w:r>
      <w:r w:rsidR="00CC1A97" w:rsidRPr="00E45C32">
        <w:rPr>
          <w:rFonts w:ascii="Arial" w:hAnsi="Arial" w:cs="Arial"/>
          <w:bCs/>
          <w:sz w:val="22"/>
          <w:szCs w:val="22"/>
        </w:rPr>
        <w:t>wskaźnik</w:t>
      </w:r>
      <w:r w:rsidR="00CC1A97">
        <w:rPr>
          <w:rFonts w:ascii="Arial" w:hAnsi="Arial" w:cs="Arial"/>
          <w:bCs/>
          <w:sz w:val="22"/>
          <w:szCs w:val="22"/>
        </w:rPr>
        <w:t>a</w:t>
      </w:r>
      <w:r w:rsidR="00CC1A97" w:rsidRPr="00E45C32">
        <w:rPr>
          <w:rFonts w:ascii="Arial" w:hAnsi="Arial" w:cs="Arial"/>
          <w:bCs/>
          <w:sz w:val="22"/>
          <w:szCs w:val="22"/>
        </w:rPr>
        <w:t xml:space="preserve"> </w:t>
      </w:r>
      <w:r w:rsidRPr="00E45C32">
        <w:rPr>
          <w:rFonts w:ascii="Arial" w:hAnsi="Arial" w:cs="Arial"/>
          <w:bCs/>
          <w:sz w:val="22"/>
          <w:szCs w:val="22"/>
        </w:rPr>
        <w:t xml:space="preserve">produktu w tym zakresie, który powinien być wskazany na etapie złożenia wniosku o dofinansowanie. </w:t>
      </w:r>
    </w:p>
    <w:p w14:paraId="49419A94" w14:textId="77777777" w:rsidR="00E45C32" w:rsidRPr="00E45C32" w:rsidRDefault="00E45C32" w:rsidP="00E45C32">
      <w:pPr>
        <w:pStyle w:val="Akapitzlist"/>
        <w:rPr>
          <w:rFonts w:ascii="Arial" w:hAnsi="Arial" w:cs="Arial"/>
          <w:bCs/>
          <w:sz w:val="22"/>
          <w:szCs w:val="22"/>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5"/>
        <w:gridCol w:w="2555"/>
        <w:gridCol w:w="2641"/>
      </w:tblGrid>
      <w:tr w:rsidR="00E45C32" w:rsidRPr="00E45C32" w14:paraId="143A71E1" w14:textId="77777777" w:rsidTr="00E45C32">
        <w:trPr>
          <w:trHeight w:val="824"/>
        </w:trPr>
        <w:tc>
          <w:tcPr>
            <w:tcW w:w="3585" w:type="dxa"/>
            <w:shd w:val="clear" w:color="auto" w:fill="D9D9D9"/>
          </w:tcPr>
          <w:p w14:paraId="74D4043E" w14:textId="77777777" w:rsidR="00E45C32" w:rsidRPr="00E45C32" w:rsidRDefault="00E45C32" w:rsidP="00E45C32">
            <w:pPr>
              <w:pStyle w:val="Akapitzlist"/>
              <w:spacing w:before="120" w:after="120" w:line="271" w:lineRule="auto"/>
              <w:ind w:left="319"/>
              <w:rPr>
                <w:rFonts w:ascii="Arial" w:hAnsi="Arial" w:cs="Arial"/>
                <w:sz w:val="22"/>
                <w:szCs w:val="22"/>
                <w:lang w:val="pl-PL"/>
              </w:rPr>
            </w:pPr>
            <w:bookmarkStart w:id="492" w:name="_Hlk189735607"/>
            <w:r w:rsidRPr="00E45C32">
              <w:rPr>
                <w:rFonts w:ascii="Arial" w:hAnsi="Arial" w:cs="Arial"/>
                <w:sz w:val="22"/>
                <w:szCs w:val="22"/>
                <w:lang w:val="pl-PL"/>
              </w:rPr>
              <w:t>Nazwa wskaźnika/ jednostka miary</w:t>
            </w:r>
          </w:p>
        </w:tc>
        <w:tc>
          <w:tcPr>
            <w:tcW w:w="2555" w:type="dxa"/>
            <w:shd w:val="clear" w:color="auto" w:fill="D9D9D9"/>
          </w:tcPr>
          <w:p w14:paraId="04B3AE9F" w14:textId="77777777" w:rsidR="00E45C32" w:rsidRPr="00E45C32" w:rsidRDefault="00E45C32" w:rsidP="00E45C32">
            <w:pPr>
              <w:pStyle w:val="Akapitzlist"/>
              <w:spacing w:before="120" w:after="120" w:line="271" w:lineRule="auto"/>
              <w:ind w:left="279"/>
              <w:rPr>
                <w:rFonts w:ascii="Arial" w:hAnsi="Arial" w:cs="Arial"/>
                <w:sz w:val="22"/>
                <w:szCs w:val="22"/>
                <w:lang w:val="pl-PL"/>
              </w:rPr>
            </w:pPr>
            <w:r w:rsidRPr="00E45C32">
              <w:rPr>
                <w:rFonts w:ascii="Arial" w:hAnsi="Arial" w:cs="Arial"/>
                <w:sz w:val="22"/>
                <w:szCs w:val="22"/>
                <w:lang w:val="pl-PL"/>
              </w:rPr>
              <w:t>Sposób pomiaru wskaźnika</w:t>
            </w:r>
          </w:p>
        </w:tc>
        <w:tc>
          <w:tcPr>
            <w:tcW w:w="2641" w:type="dxa"/>
            <w:shd w:val="clear" w:color="auto" w:fill="D9D9D9"/>
          </w:tcPr>
          <w:p w14:paraId="7C3EB30B" w14:textId="77777777" w:rsidR="00E45C32" w:rsidRPr="00E45C32" w:rsidRDefault="00E45C32" w:rsidP="00E45C32">
            <w:pPr>
              <w:pStyle w:val="Akapitzlist"/>
              <w:spacing w:before="120" w:after="120" w:line="271" w:lineRule="auto"/>
              <w:ind w:left="280"/>
              <w:rPr>
                <w:rFonts w:ascii="Arial" w:hAnsi="Arial" w:cs="Arial"/>
                <w:sz w:val="22"/>
                <w:szCs w:val="22"/>
                <w:lang w:val="pl-PL"/>
              </w:rPr>
            </w:pPr>
            <w:r w:rsidRPr="00E45C32">
              <w:rPr>
                <w:rFonts w:ascii="Arial" w:hAnsi="Arial" w:cs="Arial"/>
                <w:sz w:val="22"/>
                <w:szCs w:val="22"/>
                <w:lang w:val="pl-PL"/>
              </w:rPr>
              <w:t>Przykładowe źródła</w:t>
            </w:r>
          </w:p>
          <w:p w14:paraId="0C67B06C" w14:textId="77777777" w:rsidR="00E45C32" w:rsidRPr="00E45C32" w:rsidRDefault="00E45C32" w:rsidP="00E45C32">
            <w:pPr>
              <w:pStyle w:val="Akapitzlist"/>
              <w:spacing w:before="120" w:after="120" w:line="271" w:lineRule="auto"/>
              <w:ind w:left="280"/>
              <w:rPr>
                <w:rFonts w:ascii="Arial" w:hAnsi="Arial" w:cs="Arial"/>
                <w:sz w:val="22"/>
                <w:szCs w:val="22"/>
                <w:lang w:val="pl-PL"/>
              </w:rPr>
            </w:pPr>
            <w:r w:rsidRPr="00E45C32">
              <w:rPr>
                <w:rFonts w:ascii="Arial" w:hAnsi="Arial" w:cs="Arial"/>
                <w:sz w:val="22"/>
                <w:szCs w:val="22"/>
                <w:lang w:val="pl-PL"/>
              </w:rPr>
              <w:t>danych do pomiaru</w:t>
            </w:r>
          </w:p>
          <w:p w14:paraId="00E7E9CB" w14:textId="77777777" w:rsidR="00E45C32" w:rsidRPr="00E45C32" w:rsidRDefault="00E45C32" w:rsidP="00E45C32">
            <w:pPr>
              <w:pStyle w:val="Akapitzlist"/>
              <w:spacing w:before="120" w:after="120" w:line="271" w:lineRule="auto"/>
              <w:ind w:left="280"/>
              <w:rPr>
                <w:rFonts w:ascii="Arial" w:hAnsi="Arial" w:cs="Arial"/>
                <w:sz w:val="22"/>
                <w:szCs w:val="22"/>
                <w:lang w:val="pl-PL"/>
              </w:rPr>
            </w:pPr>
            <w:r w:rsidRPr="00E45C32">
              <w:rPr>
                <w:rFonts w:ascii="Arial" w:hAnsi="Arial" w:cs="Arial"/>
                <w:sz w:val="22"/>
                <w:szCs w:val="22"/>
                <w:lang w:val="pl-PL"/>
              </w:rPr>
              <w:t>wskaźnika</w:t>
            </w:r>
          </w:p>
        </w:tc>
      </w:tr>
      <w:tr w:rsidR="00E45C32" w:rsidRPr="00E45C32" w14:paraId="7763DB2F" w14:textId="77777777" w:rsidTr="00E45C32">
        <w:tc>
          <w:tcPr>
            <w:tcW w:w="3585" w:type="dxa"/>
            <w:shd w:val="clear" w:color="auto" w:fill="auto"/>
          </w:tcPr>
          <w:p w14:paraId="22EAC21A" w14:textId="77777777" w:rsidR="00E45C32" w:rsidRPr="00E45C32" w:rsidRDefault="00E45C32" w:rsidP="00E45C32">
            <w:pPr>
              <w:pStyle w:val="Akapitzlist"/>
              <w:spacing w:before="120" w:after="120" w:line="271" w:lineRule="auto"/>
              <w:rPr>
                <w:rFonts w:ascii="Arial" w:hAnsi="Arial" w:cs="Arial"/>
                <w:b/>
                <w:i/>
                <w:sz w:val="22"/>
                <w:szCs w:val="22"/>
                <w:lang w:val="pl-PL"/>
              </w:rPr>
            </w:pPr>
            <w:bookmarkStart w:id="493" w:name="_Hlk189808956"/>
          </w:p>
          <w:p w14:paraId="23251313" w14:textId="3125C985" w:rsidR="00E45C32" w:rsidRPr="00E45C32" w:rsidRDefault="00E45C32" w:rsidP="00E45C32">
            <w:pPr>
              <w:pStyle w:val="Akapitzlist"/>
              <w:spacing w:before="120" w:after="120" w:line="271" w:lineRule="auto"/>
              <w:ind w:left="309"/>
              <w:rPr>
                <w:rFonts w:ascii="Arial" w:hAnsi="Arial" w:cs="Arial"/>
                <w:b/>
                <w:i/>
                <w:sz w:val="22"/>
                <w:szCs w:val="22"/>
                <w:lang w:val="pl-PL"/>
              </w:rPr>
            </w:pPr>
            <w:r w:rsidRPr="00E45C32">
              <w:rPr>
                <w:rFonts w:ascii="Arial" w:hAnsi="Arial" w:cs="Arial"/>
                <w:b/>
                <w:i/>
                <w:sz w:val="22"/>
                <w:szCs w:val="22"/>
                <w:lang w:val="pl-PL"/>
              </w:rPr>
              <w:t>Liczba osób personelu</w:t>
            </w:r>
          </w:p>
          <w:p w14:paraId="60597925" w14:textId="52224744" w:rsidR="00E45C32" w:rsidRPr="00E45C32" w:rsidRDefault="00951039" w:rsidP="00E45C32">
            <w:pPr>
              <w:pStyle w:val="Akapitzlist"/>
              <w:spacing w:before="120" w:after="120" w:line="271" w:lineRule="auto"/>
              <w:ind w:left="309"/>
              <w:rPr>
                <w:rFonts w:ascii="Arial" w:hAnsi="Arial" w:cs="Arial"/>
                <w:b/>
                <w:i/>
                <w:sz w:val="22"/>
                <w:szCs w:val="22"/>
                <w:lang w:val="pl-PL"/>
              </w:rPr>
            </w:pPr>
            <w:r>
              <w:rPr>
                <w:rFonts w:ascii="Arial" w:hAnsi="Arial" w:cs="Arial"/>
                <w:b/>
                <w:i/>
                <w:sz w:val="22"/>
                <w:szCs w:val="22"/>
                <w:lang w:val="pl-PL"/>
              </w:rPr>
              <w:t>m</w:t>
            </w:r>
            <w:r w:rsidR="00E45C32" w:rsidRPr="00E45C32">
              <w:rPr>
                <w:rFonts w:ascii="Arial" w:hAnsi="Arial" w:cs="Arial"/>
                <w:b/>
                <w:i/>
                <w:sz w:val="22"/>
                <w:szCs w:val="22"/>
                <w:lang w:val="pl-PL"/>
              </w:rPr>
              <w:t>edycznego</w:t>
            </w:r>
            <w:r>
              <w:rPr>
                <w:rFonts w:ascii="Arial" w:hAnsi="Arial" w:cs="Arial"/>
                <w:b/>
                <w:i/>
                <w:sz w:val="22"/>
                <w:szCs w:val="22"/>
                <w:lang w:val="pl-PL"/>
              </w:rPr>
              <w:t>,</w:t>
            </w:r>
            <w:r w:rsidR="00E45C32" w:rsidRPr="00E45C32">
              <w:rPr>
                <w:rFonts w:ascii="Arial" w:hAnsi="Arial" w:cs="Arial"/>
                <w:b/>
                <w:bCs/>
                <w:i/>
                <w:sz w:val="22"/>
                <w:szCs w:val="22"/>
                <w:lang w:val="pl-PL"/>
              </w:rPr>
              <w:t xml:space="preserve"> </w:t>
            </w:r>
            <w:r>
              <w:rPr>
                <w:rFonts w:ascii="Arial" w:hAnsi="Arial" w:cs="Arial"/>
                <w:b/>
                <w:bCs/>
                <w:i/>
                <w:sz w:val="22"/>
                <w:szCs w:val="22"/>
                <w:lang w:val="pl-PL"/>
              </w:rPr>
              <w:t xml:space="preserve"> terapeutycznego i niemedycznego</w:t>
            </w:r>
            <w:r w:rsidR="00E45C32" w:rsidRPr="00E45C32">
              <w:rPr>
                <w:rFonts w:ascii="Arial" w:hAnsi="Arial" w:cs="Arial"/>
                <w:b/>
                <w:bCs/>
                <w:i/>
                <w:sz w:val="22"/>
                <w:szCs w:val="22"/>
                <w:lang w:val="pl-PL"/>
              </w:rPr>
              <w:t xml:space="preserve"> </w:t>
            </w:r>
            <w:r w:rsidR="00E45C32" w:rsidRPr="00E45C32">
              <w:rPr>
                <w:rFonts w:ascii="Arial" w:hAnsi="Arial" w:cs="Arial"/>
                <w:b/>
                <w:i/>
                <w:sz w:val="22"/>
                <w:szCs w:val="22"/>
                <w:lang w:val="pl-PL"/>
              </w:rPr>
              <w:t>uczestniczących</w:t>
            </w:r>
          </w:p>
          <w:p w14:paraId="638977F3" w14:textId="1136D0F3" w:rsidR="00E45C32" w:rsidRPr="00E45C32" w:rsidRDefault="00E45C32" w:rsidP="00E45C32">
            <w:pPr>
              <w:pStyle w:val="Akapitzlist"/>
              <w:spacing w:before="120" w:after="120" w:line="271" w:lineRule="auto"/>
              <w:ind w:left="309"/>
              <w:rPr>
                <w:rFonts w:ascii="Arial" w:hAnsi="Arial" w:cs="Arial"/>
                <w:b/>
                <w:i/>
                <w:sz w:val="22"/>
                <w:szCs w:val="22"/>
                <w:lang w:val="pl-PL"/>
              </w:rPr>
            </w:pPr>
            <w:r w:rsidRPr="00E45C32">
              <w:rPr>
                <w:rFonts w:ascii="Arial" w:hAnsi="Arial" w:cs="Arial"/>
                <w:b/>
                <w:i/>
                <w:sz w:val="22"/>
                <w:szCs w:val="22"/>
                <w:lang w:val="pl-PL"/>
              </w:rPr>
              <w:t xml:space="preserve">w działaniach </w:t>
            </w:r>
            <w:r>
              <w:rPr>
                <w:rFonts w:ascii="Arial" w:hAnsi="Arial" w:cs="Arial"/>
                <w:b/>
                <w:i/>
                <w:sz w:val="22"/>
                <w:szCs w:val="22"/>
                <w:lang w:val="pl-PL"/>
              </w:rPr>
              <w:t xml:space="preserve">podnoszących kwalifikacje/kompetencje </w:t>
            </w:r>
          </w:p>
          <w:p w14:paraId="2BCB9A9E" w14:textId="77777777" w:rsidR="00E45C32" w:rsidRPr="00E45C32" w:rsidRDefault="00E45C32" w:rsidP="00E45C32">
            <w:pPr>
              <w:pStyle w:val="Akapitzlist"/>
              <w:spacing w:before="120" w:after="120" w:line="271" w:lineRule="auto"/>
              <w:ind w:left="0"/>
              <w:rPr>
                <w:rFonts w:ascii="Arial" w:hAnsi="Arial" w:cs="Arial"/>
                <w:b/>
                <w:sz w:val="22"/>
                <w:szCs w:val="22"/>
                <w:lang w:val="pl-PL"/>
              </w:rPr>
            </w:pPr>
          </w:p>
          <w:p w14:paraId="3CF7641C" w14:textId="77777777" w:rsidR="00E45C32" w:rsidRPr="00E45C32" w:rsidRDefault="00E45C32" w:rsidP="00E45C32">
            <w:pPr>
              <w:pStyle w:val="Akapitzlist"/>
              <w:spacing w:before="120" w:after="120" w:line="271" w:lineRule="auto"/>
              <w:ind w:left="309"/>
              <w:rPr>
                <w:rFonts w:ascii="Arial" w:hAnsi="Arial" w:cs="Arial"/>
                <w:sz w:val="22"/>
                <w:szCs w:val="22"/>
                <w:lang w:val="pl-PL"/>
              </w:rPr>
            </w:pPr>
            <w:r w:rsidRPr="00E45C32">
              <w:rPr>
                <w:rFonts w:ascii="Arial" w:hAnsi="Arial" w:cs="Arial"/>
                <w:sz w:val="22"/>
                <w:szCs w:val="22"/>
                <w:lang w:val="pl-PL"/>
              </w:rPr>
              <w:t>Jednostka miary: osoba</w:t>
            </w:r>
          </w:p>
          <w:p w14:paraId="79C84F4C" w14:textId="77777777" w:rsidR="00E45C32" w:rsidRPr="00E45C32" w:rsidRDefault="00E45C32" w:rsidP="00E45C32">
            <w:pPr>
              <w:pStyle w:val="Akapitzlist"/>
              <w:spacing w:before="120" w:after="120" w:line="271" w:lineRule="auto"/>
              <w:ind w:left="0"/>
              <w:rPr>
                <w:rFonts w:ascii="Arial" w:hAnsi="Arial" w:cs="Arial"/>
                <w:b/>
                <w:sz w:val="22"/>
                <w:szCs w:val="22"/>
                <w:lang w:val="pl-PL"/>
              </w:rPr>
            </w:pPr>
          </w:p>
        </w:tc>
        <w:tc>
          <w:tcPr>
            <w:tcW w:w="2555" w:type="dxa"/>
            <w:shd w:val="clear" w:color="auto" w:fill="auto"/>
          </w:tcPr>
          <w:p w14:paraId="1497219B" w14:textId="77777777" w:rsidR="00E45C32" w:rsidRPr="00E45C32" w:rsidRDefault="00E45C32" w:rsidP="00E45C32">
            <w:pPr>
              <w:pStyle w:val="Akapitzlist"/>
              <w:spacing w:before="120" w:after="120" w:line="271" w:lineRule="auto"/>
              <w:rPr>
                <w:rFonts w:ascii="Arial" w:hAnsi="Arial" w:cs="Arial"/>
                <w:sz w:val="22"/>
                <w:szCs w:val="22"/>
                <w:lang w:val="pl-PL"/>
              </w:rPr>
            </w:pPr>
          </w:p>
          <w:p w14:paraId="04F0E8B1" w14:textId="77777777" w:rsidR="00E45C32" w:rsidRPr="00E45C32" w:rsidRDefault="00E45C32" w:rsidP="00E45C32">
            <w:pPr>
              <w:pStyle w:val="Akapitzlist"/>
              <w:spacing w:before="120" w:after="120" w:line="271" w:lineRule="auto"/>
              <w:ind w:left="279"/>
              <w:rPr>
                <w:rFonts w:ascii="Arial" w:hAnsi="Arial" w:cs="Arial"/>
                <w:sz w:val="22"/>
                <w:szCs w:val="22"/>
                <w:lang w:val="pl-PL"/>
              </w:rPr>
            </w:pPr>
            <w:r w:rsidRPr="00E45C32">
              <w:rPr>
                <w:rFonts w:ascii="Arial" w:hAnsi="Arial" w:cs="Arial"/>
                <w:sz w:val="22"/>
                <w:szCs w:val="22"/>
                <w:lang w:val="pl-PL"/>
              </w:rPr>
              <w:t>Wskaźnik mierzony w momencie otrzymania danej formy wsparcia.</w:t>
            </w:r>
          </w:p>
        </w:tc>
        <w:tc>
          <w:tcPr>
            <w:tcW w:w="2641" w:type="dxa"/>
            <w:shd w:val="clear" w:color="auto" w:fill="auto"/>
          </w:tcPr>
          <w:p w14:paraId="291B7650" w14:textId="77777777" w:rsidR="00E45C32" w:rsidRPr="00E45C32" w:rsidRDefault="00E45C32" w:rsidP="00E45C32">
            <w:pPr>
              <w:pStyle w:val="Akapitzlist"/>
              <w:spacing w:before="120" w:after="120" w:line="271" w:lineRule="auto"/>
              <w:rPr>
                <w:rFonts w:ascii="Arial" w:hAnsi="Arial" w:cs="Arial"/>
                <w:sz w:val="22"/>
                <w:szCs w:val="22"/>
                <w:lang w:val="pl-PL"/>
              </w:rPr>
            </w:pPr>
          </w:p>
          <w:p w14:paraId="1D96B4C1" w14:textId="77777777" w:rsidR="00E45C32" w:rsidRPr="00E45C32" w:rsidRDefault="00E45C32" w:rsidP="00E45C32">
            <w:pPr>
              <w:pStyle w:val="Akapitzlist"/>
              <w:spacing w:before="120" w:after="120" w:line="271" w:lineRule="auto"/>
              <w:ind w:left="407"/>
              <w:rPr>
                <w:rFonts w:ascii="Arial" w:hAnsi="Arial" w:cs="Arial"/>
                <w:sz w:val="22"/>
                <w:szCs w:val="22"/>
                <w:lang w:val="pl-PL"/>
              </w:rPr>
            </w:pPr>
            <w:r w:rsidRPr="00E45C32">
              <w:rPr>
                <w:rFonts w:ascii="Arial" w:hAnsi="Arial" w:cs="Arial"/>
                <w:sz w:val="22"/>
                <w:szCs w:val="22"/>
                <w:lang w:val="pl-PL"/>
              </w:rPr>
              <w:t>- listy obecności,</w:t>
            </w:r>
          </w:p>
          <w:p w14:paraId="39A113D9" w14:textId="77777777" w:rsidR="00E45C32" w:rsidRPr="00E45C32" w:rsidRDefault="00E45C32" w:rsidP="00E45C32">
            <w:pPr>
              <w:pStyle w:val="Akapitzlist"/>
              <w:spacing w:before="120" w:after="120" w:line="271" w:lineRule="auto"/>
              <w:ind w:left="407"/>
              <w:rPr>
                <w:rFonts w:ascii="Arial" w:hAnsi="Arial" w:cs="Arial"/>
                <w:sz w:val="22"/>
                <w:szCs w:val="22"/>
                <w:lang w:val="pl-PL"/>
              </w:rPr>
            </w:pPr>
            <w:r w:rsidRPr="00E45C32">
              <w:rPr>
                <w:rFonts w:ascii="Arial" w:hAnsi="Arial" w:cs="Arial"/>
                <w:sz w:val="22"/>
                <w:szCs w:val="22"/>
                <w:lang w:val="pl-PL"/>
              </w:rPr>
              <w:t>- zestawienie uczestników</w:t>
            </w:r>
          </w:p>
          <w:p w14:paraId="73834D76" w14:textId="77777777" w:rsidR="00E45C32" w:rsidRPr="00E45C32" w:rsidRDefault="00E45C32" w:rsidP="00E45C32">
            <w:pPr>
              <w:pStyle w:val="Akapitzlist"/>
              <w:spacing w:before="120" w:after="120" w:line="271" w:lineRule="auto"/>
              <w:ind w:left="407"/>
              <w:rPr>
                <w:rFonts w:ascii="Arial" w:hAnsi="Arial" w:cs="Arial"/>
                <w:sz w:val="22"/>
                <w:szCs w:val="22"/>
                <w:lang w:val="pl-PL"/>
              </w:rPr>
            </w:pPr>
            <w:r w:rsidRPr="00E45C32">
              <w:rPr>
                <w:rFonts w:ascii="Arial" w:hAnsi="Arial" w:cs="Arial"/>
                <w:sz w:val="22"/>
                <w:szCs w:val="22"/>
                <w:lang w:val="pl-PL"/>
              </w:rPr>
              <w:t>objętych wsparciem w ramach projektu</w:t>
            </w:r>
          </w:p>
        </w:tc>
      </w:tr>
      <w:bookmarkEnd w:id="493"/>
      <w:bookmarkEnd w:id="492"/>
    </w:tbl>
    <w:p w14:paraId="164541B4" w14:textId="77777777" w:rsidR="00E45C32" w:rsidRPr="00E45C32" w:rsidRDefault="00E45C32" w:rsidP="00E45C32">
      <w:pPr>
        <w:pStyle w:val="Akapitzlist"/>
        <w:rPr>
          <w:rFonts w:ascii="Arial" w:hAnsi="Arial" w:cs="Arial"/>
          <w:b/>
          <w:bCs/>
          <w:sz w:val="22"/>
          <w:szCs w:val="22"/>
          <w:lang w:val="pl-PL"/>
        </w:rPr>
      </w:pPr>
    </w:p>
    <w:p w14:paraId="79F64CC9" w14:textId="77777777" w:rsidR="00E45C32" w:rsidRPr="00E45C32" w:rsidRDefault="00E45C32" w:rsidP="00E45C32">
      <w:pPr>
        <w:rPr>
          <w:rFonts w:ascii="Arial" w:hAnsi="Arial" w:cs="Arial"/>
          <w:b/>
          <w:bCs/>
          <w:sz w:val="22"/>
          <w:szCs w:val="22"/>
        </w:rPr>
      </w:pPr>
      <w:r w:rsidRPr="00E45C32">
        <w:rPr>
          <w:rFonts w:ascii="Arial" w:hAnsi="Arial" w:cs="Arial"/>
          <w:b/>
          <w:bCs/>
          <w:sz w:val="22"/>
          <w:szCs w:val="22"/>
        </w:rPr>
        <w:t>UWAGA!</w:t>
      </w:r>
    </w:p>
    <w:p w14:paraId="48852A15" w14:textId="2D7C0243" w:rsidR="003F2567" w:rsidRPr="003F2567" w:rsidRDefault="00475702" w:rsidP="00474EF1">
      <w:pPr>
        <w:pStyle w:val="Akapitzlist"/>
        <w:spacing w:before="120" w:after="120" w:line="271" w:lineRule="auto"/>
        <w:ind w:left="142"/>
        <w:rPr>
          <w:rFonts w:ascii="Arial" w:hAnsi="Arial" w:cs="Arial"/>
          <w:b/>
          <w:bCs/>
          <w:sz w:val="22"/>
          <w:szCs w:val="22"/>
        </w:rPr>
      </w:pPr>
      <w:proofErr w:type="spellStart"/>
      <w:r>
        <w:rPr>
          <w:rFonts w:ascii="Arial" w:hAnsi="Arial" w:cs="Arial"/>
          <w:bCs/>
          <w:sz w:val="22"/>
          <w:szCs w:val="22"/>
          <w:lang w:val="pl-PL"/>
        </w:rPr>
        <w:t>Zapalnowane</w:t>
      </w:r>
      <w:proofErr w:type="spellEnd"/>
      <w:r>
        <w:rPr>
          <w:rFonts w:ascii="Arial" w:hAnsi="Arial" w:cs="Arial"/>
          <w:bCs/>
          <w:sz w:val="22"/>
          <w:szCs w:val="22"/>
          <w:lang w:val="pl-PL"/>
        </w:rPr>
        <w:t xml:space="preserve"> w</w:t>
      </w:r>
      <w:r w:rsidR="00E45C32" w:rsidRPr="00E45C32">
        <w:rPr>
          <w:rFonts w:ascii="Arial" w:hAnsi="Arial" w:cs="Arial"/>
          <w:bCs/>
          <w:sz w:val="22"/>
          <w:szCs w:val="22"/>
          <w:lang w:val="pl-PL"/>
        </w:rPr>
        <w:t>sparcie w zakresie nabywania i/lub podnoszenia kompetencji lub kwalifikacji</w:t>
      </w:r>
      <w:r w:rsidR="00E45C32">
        <w:rPr>
          <w:rFonts w:ascii="Arial" w:hAnsi="Arial" w:cs="Arial"/>
          <w:bCs/>
          <w:sz w:val="22"/>
          <w:szCs w:val="22"/>
          <w:lang w:val="pl-PL"/>
        </w:rPr>
        <w:t xml:space="preserve"> </w:t>
      </w:r>
      <w:r w:rsidR="00FA7DB1">
        <w:rPr>
          <w:rFonts w:ascii="Arial" w:hAnsi="Arial" w:cs="Arial"/>
          <w:bCs/>
          <w:sz w:val="22"/>
          <w:szCs w:val="22"/>
          <w:lang w:val="pl-PL"/>
        </w:rPr>
        <w:t xml:space="preserve">dla wyżej wskazanej kadry </w:t>
      </w:r>
      <w:r w:rsidR="00E45C32">
        <w:rPr>
          <w:rFonts w:ascii="Arial" w:hAnsi="Arial" w:cs="Arial"/>
          <w:bCs/>
          <w:sz w:val="22"/>
          <w:szCs w:val="22"/>
          <w:lang w:val="pl-PL"/>
        </w:rPr>
        <w:t xml:space="preserve">powinno odbywać się zgodnie z </w:t>
      </w:r>
      <w:proofErr w:type="spellStart"/>
      <w:r w:rsidR="00E45C32">
        <w:rPr>
          <w:rFonts w:ascii="Arial" w:hAnsi="Arial" w:cs="Arial"/>
          <w:bCs/>
          <w:sz w:val="22"/>
          <w:szCs w:val="22"/>
          <w:lang w:val="pl-PL"/>
        </w:rPr>
        <w:t>rodziałem</w:t>
      </w:r>
      <w:proofErr w:type="spellEnd"/>
      <w:r w:rsidR="00E45C32">
        <w:rPr>
          <w:rFonts w:ascii="Arial" w:hAnsi="Arial" w:cs="Arial"/>
          <w:bCs/>
          <w:sz w:val="22"/>
          <w:szCs w:val="22"/>
          <w:lang w:val="pl-PL"/>
        </w:rPr>
        <w:t xml:space="preserve"> 5.3 niniejszego Regulaminu wyboru</w:t>
      </w:r>
      <w:r w:rsidR="00474EF1">
        <w:rPr>
          <w:rFonts w:ascii="Arial" w:hAnsi="Arial" w:cs="Arial"/>
          <w:bCs/>
          <w:sz w:val="22"/>
          <w:szCs w:val="22"/>
          <w:lang w:val="pl-PL"/>
        </w:rPr>
        <w:t xml:space="preserve">. Dodatkowo, w treści wniosku </w:t>
      </w:r>
      <w:r w:rsidR="003F2567" w:rsidRPr="00474EF1">
        <w:rPr>
          <w:rFonts w:ascii="Arial" w:hAnsi="Arial" w:cs="Arial"/>
          <w:sz w:val="22"/>
          <w:szCs w:val="22"/>
        </w:rPr>
        <w:t>Wnioskodawca musi wskazać</w:t>
      </w:r>
      <w:r w:rsidR="00474EF1">
        <w:rPr>
          <w:rFonts w:ascii="Arial" w:hAnsi="Arial" w:cs="Arial"/>
          <w:sz w:val="22"/>
          <w:szCs w:val="22"/>
        </w:rPr>
        <w:t xml:space="preserve"> </w:t>
      </w:r>
      <w:r w:rsidR="003F2567" w:rsidRPr="00474EF1">
        <w:rPr>
          <w:rFonts w:ascii="Arial" w:hAnsi="Arial" w:cs="Arial"/>
          <w:sz w:val="22"/>
          <w:szCs w:val="22"/>
        </w:rPr>
        <w:t xml:space="preserve">oświadczenie, iż działania </w:t>
      </w:r>
      <w:r w:rsidR="003F2567" w:rsidRPr="00474EF1">
        <w:rPr>
          <w:rFonts w:ascii="Arial" w:hAnsi="Arial" w:cs="Arial"/>
          <w:sz w:val="22"/>
          <w:szCs w:val="22"/>
          <w:lang w:val="pl-PL"/>
        </w:rPr>
        <w:t>podnoszące kwalifikacje/</w:t>
      </w:r>
      <w:proofErr w:type="spellStart"/>
      <w:r w:rsidR="003F2567" w:rsidRPr="00474EF1">
        <w:rPr>
          <w:rFonts w:ascii="Arial" w:hAnsi="Arial" w:cs="Arial"/>
          <w:sz w:val="22"/>
          <w:szCs w:val="22"/>
          <w:lang w:val="pl-PL"/>
        </w:rPr>
        <w:t>kompentencje</w:t>
      </w:r>
      <w:proofErr w:type="spellEnd"/>
      <w:r w:rsidR="003F2567" w:rsidRPr="00474EF1">
        <w:rPr>
          <w:rFonts w:ascii="Arial" w:hAnsi="Arial" w:cs="Arial"/>
          <w:sz w:val="22"/>
          <w:szCs w:val="22"/>
          <w:lang w:val="pl-PL"/>
        </w:rPr>
        <w:t xml:space="preserve"> </w:t>
      </w:r>
      <w:r w:rsidR="003F2567" w:rsidRPr="00474EF1">
        <w:rPr>
          <w:rFonts w:ascii="Arial" w:hAnsi="Arial" w:cs="Arial"/>
          <w:sz w:val="22"/>
          <w:szCs w:val="22"/>
        </w:rPr>
        <w:t>prowadzone będą przez podmioty/osoby uprawnione do udzielania świadczeń oraz osoby legitymujące się nabyciem fachowych kwalifikacji do udzielania świadczeń.</w:t>
      </w:r>
    </w:p>
    <w:p w14:paraId="3A40B517" w14:textId="37AC5660" w:rsidR="00200F88" w:rsidRDefault="00200F88" w:rsidP="00E45C32">
      <w:pPr>
        <w:pStyle w:val="Akapitzlist"/>
        <w:spacing w:before="120" w:after="120" w:line="271" w:lineRule="auto"/>
        <w:ind w:left="0"/>
        <w:rPr>
          <w:rFonts w:ascii="Arial" w:hAnsi="Arial" w:cs="Arial"/>
          <w:bCs/>
          <w:sz w:val="22"/>
          <w:szCs w:val="22"/>
          <w:lang w:val="pl-PL"/>
        </w:rPr>
      </w:pPr>
    </w:p>
    <w:p w14:paraId="42794825" w14:textId="77777777" w:rsidR="008165D6" w:rsidRDefault="008165D6" w:rsidP="00E45C32">
      <w:pPr>
        <w:pStyle w:val="Akapitzlist"/>
        <w:spacing w:before="120" w:after="120" w:line="271" w:lineRule="auto"/>
        <w:ind w:left="0"/>
        <w:rPr>
          <w:rFonts w:ascii="Arial" w:hAnsi="Arial" w:cs="Arial"/>
          <w:bCs/>
          <w:sz w:val="22"/>
          <w:szCs w:val="22"/>
          <w:lang w:val="pl-PL"/>
        </w:rPr>
      </w:pPr>
    </w:p>
    <w:p w14:paraId="19CB803E" w14:textId="0AD1BC43" w:rsidR="00E53371" w:rsidRDefault="00E53371" w:rsidP="0028298E">
      <w:pPr>
        <w:pStyle w:val="Akapitzlist"/>
        <w:numPr>
          <w:ilvl w:val="0"/>
          <w:numId w:val="111"/>
        </w:numPr>
        <w:spacing w:line="271" w:lineRule="auto"/>
        <w:ind w:left="0" w:firstLine="0"/>
        <w:rPr>
          <w:rFonts w:ascii="Arial" w:hAnsi="Arial" w:cs="Arial"/>
          <w:bCs/>
          <w:sz w:val="22"/>
          <w:szCs w:val="22"/>
        </w:rPr>
      </w:pPr>
      <w:r w:rsidRPr="00E53371">
        <w:rPr>
          <w:rFonts w:ascii="Arial" w:hAnsi="Arial" w:cs="Arial"/>
          <w:bCs/>
          <w:sz w:val="22"/>
          <w:szCs w:val="22"/>
        </w:rPr>
        <w:t xml:space="preserve">Z uwagi na charakter wsparcia przewidzianego do dofinansowania w ramach przedmiotowych projektów, umożliwiający </w:t>
      </w:r>
      <w:r>
        <w:rPr>
          <w:rFonts w:ascii="Arial" w:hAnsi="Arial" w:cs="Arial"/>
          <w:bCs/>
          <w:sz w:val="22"/>
          <w:szCs w:val="22"/>
          <w:lang w:val="pl-PL"/>
        </w:rPr>
        <w:t>w</w:t>
      </w:r>
      <w:r w:rsidRPr="00E53371">
        <w:rPr>
          <w:rFonts w:ascii="Arial" w:hAnsi="Arial" w:cs="Arial"/>
          <w:bCs/>
          <w:sz w:val="22"/>
          <w:szCs w:val="22"/>
          <w:lang w:val="pl-PL"/>
        </w:rPr>
        <w:t xml:space="preserve">zmocnienie dostępności do usług zdrowotnych poprzez wsparcie projektów w zakresie </w:t>
      </w:r>
      <w:proofErr w:type="spellStart"/>
      <w:r w:rsidRPr="00E53371">
        <w:rPr>
          <w:rFonts w:ascii="Arial" w:hAnsi="Arial" w:cs="Arial"/>
          <w:bCs/>
          <w:sz w:val="22"/>
          <w:szCs w:val="22"/>
          <w:lang w:val="pl-PL"/>
        </w:rPr>
        <w:t>deinstytucjonalizacji</w:t>
      </w:r>
      <w:proofErr w:type="spellEnd"/>
      <w:r w:rsidRPr="00E53371">
        <w:rPr>
          <w:rFonts w:ascii="Arial" w:hAnsi="Arial" w:cs="Arial"/>
          <w:bCs/>
          <w:sz w:val="22"/>
          <w:szCs w:val="22"/>
          <w:lang w:val="pl-PL"/>
        </w:rPr>
        <w:t xml:space="preserve"> świadczeń opieki zdrowotnej w zakresie opieki długoterminowej i psychiatrycznej</w:t>
      </w:r>
      <w:r w:rsidR="00724E67">
        <w:rPr>
          <w:rFonts w:ascii="Arial" w:hAnsi="Arial" w:cs="Arial"/>
          <w:sz w:val="22"/>
          <w:szCs w:val="22"/>
          <w:lang w:val="pl-PL" w:eastAsia="pl-PL"/>
        </w:rPr>
        <w:t xml:space="preserve">, </w:t>
      </w:r>
      <w:r w:rsidR="00724E67" w:rsidRPr="00724E67">
        <w:rPr>
          <w:rFonts w:ascii="Arial" w:hAnsi="Arial" w:cs="Arial"/>
          <w:bCs/>
          <w:sz w:val="22"/>
          <w:szCs w:val="22"/>
          <w:lang w:val="pl-PL"/>
        </w:rPr>
        <w:t xml:space="preserve">uwzględniając jednocześnie potwierdzenie potrzeb </w:t>
      </w:r>
      <w:r w:rsidR="00724E67">
        <w:rPr>
          <w:rFonts w:ascii="Arial" w:hAnsi="Arial" w:cs="Arial"/>
          <w:bCs/>
          <w:sz w:val="22"/>
          <w:szCs w:val="22"/>
          <w:lang w:val="pl-PL"/>
        </w:rPr>
        <w:t xml:space="preserve">uczestników projektu </w:t>
      </w:r>
      <w:r w:rsidR="00724E67" w:rsidRPr="00724E67">
        <w:rPr>
          <w:rFonts w:ascii="Arial" w:hAnsi="Arial" w:cs="Arial"/>
          <w:bCs/>
          <w:sz w:val="22"/>
          <w:szCs w:val="22"/>
          <w:lang w:val="pl-PL"/>
        </w:rPr>
        <w:t>wynikające z przeprowadzonej diagnozy potrzeb</w:t>
      </w:r>
      <w:r w:rsidR="00724E67">
        <w:rPr>
          <w:rFonts w:ascii="Arial" w:hAnsi="Arial" w:cs="Arial"/>
          <w:bCs/>
          <w:sz w:val="22"/>
          <w:szCs w:val="22"/>
        </w:rPr>
        <w:t xml:space="preserve">, </w:t>
      </w:r>
      <w:r w:rsidRPr="008165D6">
        <w:rPr>
          <w:rFonts w:ascii="Arial" w:hAnsi="Arial" w:cs="Arial"/>
          <w:bCs/>
          <w:sz w:val="22"/>
          <w:szCs w:val="22"/>
          <w:u w:val="single"/>
        </w:rPr>
        <w:t xml:space="preserve">niedopuszczalna </w:t>
      </w:r>
      <w:r w:rsidRPr="008165D6">
        <w:rPr>
          <w:rFonts w:ascii="Arial" w:hAnsi="Arial" w:cs="Arial"/>
          <w:bCs/>
          <w:sz w:val="22"/>
          <w:szCs w:val="22"/>
        </w:rPr>
        <w:t>jest sprzedaż zakupionych w ramach projektu</w:t>
      </w:r>
      <w:r w:rsidR="008165D6">
        <w:rPr>
          <w:rFonts w:ascii="Arial" w:hAnsi="Arial" w:cs="Arial"/>
          <w:bCs/>
          <w:sz w:val="22"/>
          <w:szCs w:val="22"/>
        </w:rPr>
        <w:t xml:space="preserve"> </w:t>
      </w:r>
      <w:r w:rsidRPr="008165D6">
        <w:rPr>
          <w:rFonts w:ascii="Arial" w:hAnsi="Arial" w:cs="Arial"/>
          <w:bCs/>
          <w:sz w:val="22"/>
          <w:szCs w:val="22"/>
        </w:rPr>
        <w:t xml:space="preserve">sprzętu/urządzeń, które z założenia mają wspierać </w:t>
      </w:r>
      <w:r w:rsidR="008165D6" w:rsidRPr="008165D6">
        <w:rPr>
          <w:rFonts w:ascii="Arial" w:hAnsi="Arial" w:cs="Arial"/>
          <w:bCs/>
          <w:sz w:val="22"/>
          <w:szCs w:val="22"/>
          <w:lang w:val="pl-PL"/>
        </w:rPr>
        <w:t>dzieci i młodzież z zaburzeniami psychicznymi/psychologicznymi i uzależnieniami oraz ich otoczenie</w:t>
      </w:r>
      <w:r w:rsidR="008165D6">
        <w:rPr>
          <w:rFonts w:ascii="Arial" w:hAnsi="Arial" w:cs="Arial"/>
          <w:bCs/>
          <w:sz w:val="22"/>
          <w:szCs w:val="22"/>
          <w:lang w:val="pl-PL"/>
        </w:rPr>
        <w:t xml:space="preserve">, </w:t>
      </w:r>
      <w:r w:rsidRPr="008165D6">
        <w:rPr>
          <w:rFonts w:ascii="Arial" w:hAnsi="Arial" w:cs="Arial"/>
          <w:bCs/>
          <w:sz w:val="22"/>
          <w:szCs w:val="22"/>
        </w:rPr>
        <w:t>nie tylko w trakcie trwania projektu, ale również po jego zakończeniu.</w:t>
      </w:r>
    </w:p>
    <w:p w14:paraId="24C353D1" w14:textId="261203A7" w:rsidR="00DB6061" w:rsidRPr="00DB6061" w:rsidRDefault="00DB6061" w:rsidP="00DB6061">
      <w:pPr>
        <w:pStyle w:val="Akapitzlist"/>
        <w:numPr>
          <w:ilvl w:val="0"/>
          <w:numId w:val="111"/>
        </w:numPr>
        <w:spacing w:line="271" w:lineRule="auto"/>
        <w:rPr>
          <w:rFonts w:ascii="Arial" w:hAnsi="Arial" w:cs="Arial"/>
          <w:bCs/>
          <w:sz w:val="22"/>
          <w:szCs w:val="22"/>
        </w:rPr>
      </w:pPr>
      <w:r w:rsidRPr="00DB6061">
        <w:rPr>
          <w:rFonts w:ascii="Arial" w:hAnsi="Arial" w:cs="Arial"/>
          <w:bCs/>
          <w:sz w:val="22"/>
          <w:szCs w:val="22"/>
        </w:rPr>
        <w:t xml:space="preserve">Działania w zakresie </w:t>
      </w:r>
      <w:proofErr w:type="spellStart"/>
      <w:r w:rsidRPr="00DB6061">
        <w:rPr>
          <w:rFonts w:ascii="Arial" w:hAnsi="Arial" w:cs="Arial"/>
          <w:bCs/>
          <w:sz w:val="22"/>
          <w:szCs w:val="22"/>
        </w:rPr>
        <w:t>deinstytucjonalizacji</w:t>
      </w:r>
      <w:proofErr w:type="spellEnd"/>
      <w:r w:rsidRPr="00DB6061">
        <w:rPr>
          <w:rFonts w:ascii="Arial" w:hAnsi="Arial" w:cs="Arial"/>
          <w:bCs/>
          <w:sz w:val="22"/>
          <w:szCs w:val="22"/>
        </w:rPr>
        <w:t xml:space="preserve"> usług zdrowotnych skupiają się na rozwoju usług świadczonych w społeczności lokalnej, w szczególności na wsparciu rozwoju CZP dla dzieci i młodzieży</w:t>
      </w:r>
      <w:r w:rsidR="005B2DA6">
        <w:rPr>
          <w:rFonts w:ascii="Arial" w:hAnsi="Arial" w:cs="Arial"/>
          <w:bCs/>
          <w:sz w:val="22"/>
          <w:szCs w:val="22"/>
        </w:rPr>
        <w:t xml:space="preserve"> oraz </w:t>
      </w:r>
      <w:r w:rsidR="005B2DA6" w:rsidRPr="005B2DA6">
        <w:rPr>
          <w:rFonts w:ascii="Arial" w:hAnsi="Arial" w:cs="Arial"/>
          <w:bCs/>
          <w:iCs/>
          <w:sz w:val="22"/>
          <w:szCs w:val="22"/>
          <w:lang w:val="pl-PL"/>
        </w:rPr>
        <w:t>Ośrodków Środowiskowej Opieki Psychologicznej i Psychoterapeutycznej dla dzieci i młodzieży</w:t>
      </w:r>
      <w:r w:rsidRPr="00DB6061">
        <w:rPr>
          <w:rFonts w:ascii="Arial" w:hAnsi="Arial" w:cs="Arial"/>
          <w:bCs/>
          <w:sz w:val="22"/>
          <w:szCs w:val="22"/>
        </w:rPr>
        <w:t>. W ramach przedmiotowego naboru realizacja projektu ma na celu m. in. poprawę jakości środowiskowego modelu psychiatrycznej opieki zdrowotnej, jego dostępności, ciągłości, kompleksowości, dostosowania do potrzeb, osiągnięcia skuteczności i standardu warunków świadczenia pomocy dzieciom i młodzieży województwa zachodniopomorskiego.</w:t>
      </w:r>
    </w:p>
    <w:p w14:paraId="74733624" w14:textId="57A7574F" w:rsidR="00DB6061" w:rsidRDefault="00DB6061" w:rsidP="00DB6061">
      <w:pPr>
        <w:pStyle w:val="Akapitzlist"/>
        <w:numPr>
          <w:ilvl w:val="0"/>
          <w:numId w:val="111"/>
        </w:numPr>
        <w:spacing w:line="271" w:lineRule="auto"/>
        <w:rPr>
          <w:rFonts w:ascii="Arial" w:hAnsi="Arial" w:cs="Arial"/>
          <w:bCs/>
          <w:sz w:val="22"/>
          <w:szCs w:val="22"/>
        </w:rPr>
      </w:pPr>
      <w:r w:rsidRPr="00DB6061">
        <w:rPr>
          <w:rFonts w:ascii="Arial" w:hAnsi="Arial" w:cs="Arial"/>
          <w:bCs/>
          <w:sz w:val="22"/>
          <w:szCs w:val="22"/>
        </w:rPr>
        <w:t xml:space="preserve">Wsparcie realizowane w ramach projektu jest zgodne z założeniami reformy psychiatrii Ministerstwa Zdrowia i przyczynia się do systemowego wdrażania reformy </w:t>
      </w:r>
      <w:r w:rsidRPr="00DB6061">
        <w:rPr>
          <w:rFonts w:ascii="Arial" w:hAnsi="Arial" w:cs="Arial"/>
          <w:bCs/>
          <w:sz w:val="22"/>
          <w:szCs w:val="22"/>
        </w:rPr>
        <w:lastRenderedPageBreak/>
        <w:t xml:space="preserve">psychiatrii w kierunku modelu psychiatrii środowiskowej, opartej na formach </w:t>
      </w:r>
      <w:proofErr w:type="spellStart"/>
      <w:r w:rsidRPr="00DB6061">
        <w:rPr>
          <w:rFonts w:ascii="Arial" w:hAnsi="Arial" w:cs="Arial"/>
          <w:bCs/>
          <w:sz w:val="22"/>
          <w:szCs w:val="22"/>
        </w:rPr>
        <w:t>deinstytucjonalizowanych</w:t>
      </w:r>
      <w:proofErr w:type="spellEnd"/>
      <w:r w:rsidRPr="00DB6061">
        <w:rPr>
          <w:rFonts w:ascii="Arial" w:hAnsi="Arial" w:cs="Arial"/>
          <w:bCs/>
          <w:sz w:val="22"/>
          <w:szCs w:val="22"/>
        </w:rPr>
        <w:t xml:space="preserve">. </w:t>
      </w:r>
    </w:p>
    <w:p w14:paraId="49CD435F" w14:textId="77777777" w:rsidR="00DB6061" w:rsidRPr="00DB6061" w:rsidRDefault="00DB6061" w:rsidP="00DB6061">
      <w:pPr>
        <w:pStyle w:val="Akapitzlist"/>
        <w:spacing w:line="271" w:lineRule="auto"/>
        <w:rPr>
          <w:rFonts w:ascii="Arial" w:hAnsi="Arial" w:cs="Arial"/>
          <w:bCs/>
          <w:sz w:val="22"/>
          <w:szCs w:val="22"/>
        </w:rPr>
      </w:pPr>
    </w:p>
    <w:p w14:paraId="55074380" w14:textId="77777777" w:rsidR="00DB6061" w:rsidRPr="00DB6061" w:rsidRDefault="00DB6061" w:rsidP="00DB6061">
      <w:pPr>
        <w:pStyle w:val="Akapitzlist"/>
        <w:rPr>
          <w:rFonts w:ascii="Arial" w:hAnsi="Arial" w:cs="Arial"/>
          <w:bCs/>
          <w:sz w:val="22"/>
          <w:szCs w:val="22"/>
        </w:rPr>
      </w:pPr>
    </w:p>
    <w:p w14:paraId="301B4D1A" w14:textId="70F5295C" w:rsidR="00DB6061" w:rsidRDefault="00DB6061" w:rsidP="00DB6061">
      <w:pPr>
        <w:pStyle w:val="Akapitzlist"/>
        <w:numPr>
          <w:ilvl w:val="0"/>
          <w:numId w:val="111"/>
        </w:numPr>
        <w:rPr>
          <w:rFonts w:ascii="Arial" w:hAnsi="Arial" w:cs="Arial"/>
          <w:bCs/>
          <w:sz w:val="22"/>
          <w:szCs w:val="22"/>
        </w:rPr>
      </w:pPr>
      <w:r w:rsidRPr="00DB6061">
        <w:rPr>
          <w:rFonts w:ascii="Arial" w:hAnsi="Arial" w:cs="Arial"/>
          <w:bCs/>
          <w:sz w:val="22"/>
          <w:szCs w:val="22"/>
        </w:rPr>
        <w:t>Działania zaplanowane w projekcie nie mogą być sprzeczne z warunkami wskazanymi w Wytycznych dotyczących realizacji projektów z udziałem środków Europejskiego Funduszu Społecznego Plus w regionalnych programach na lata 2021-2027.</w:t>
      </w:r>
    </w:p>
    <w:p w14:paraId="326CD969" w14:textId="77777777" w:rsidR="00DB6061" w:rsidRPr="00DB6061" w:rsidRDefault="00DB6061" w:rsidP="00DB6061">
      <w:pPr>
        <w:pStyle w:val="Akapitzlist"/>
        <w:rPr>
          <w:rFonts w:ascii="Arial" w:hAnsi="Arial" w:cs="Arial"/>
          <w:bCs/>
          <w:sz w:val="22"/>
          <w:szCs w:val="22"/>
        </w:rPr>
      </w:pPr>
    </w:p>
    <w:p w14:paraId="45FA0D2D" w14:textId="77777777" w:rsidR="00DB6061" w:rsidRPr="00DB6061" w:rsidRDefault="00DB6061" w:rsidP="00DB6061">
      <w:pPr>
        <w:pStyle w:val="Akapitzlist"/>
        <w:numPr>
          <w:ilvl w:val="0"/>
          <w:numId w:val="111"/>
        </w:numPr>
        <w:spacing w:line="271" w:lineRule="auto"/>
        <w:rPr>
          <w:rFonts w:ascii="Arial" w:hAnsi="Arial" w:cs="Arial"/>
          <w:bCs/>
          <w:sz w:val="22"/>
          <w:szCs w:val="22"/>
          <w:lang w:val="pl-PL"/>
        </w:rPr>
      </w:pPr>
      <w:r w:rsidRPr="00DB6061">
        <w:rPr>
          <w:rFonts w:ascii="Arial" w:hAnsi="Arial" w:cs="Arial"/>
          <w:bCs/>
          <w:sz w:val="22"/>
          <w:szCs w:val="22"/>
          <w:lang w:val="pl-PL"/>
        </w:rPr>
        <w:t xml:space="preserve">Działania w zakresie </w:t>
      </w:r>
      <w:proofErr w:type="spellStart"/>
      <w:r w:rsidRPr="00DB6061">
        <w:rPr>
          <w:rFonts w:ascii="Arial" w:hAnsi="Arial" w:cs="Arial"/>
          <w:bCs/>
          <w:sz w:val="22"/>
          <w:szCs w:val="22"/>
          <w:lang w:val="pl-PL"/>
        </w:rPr>
        <w:t>deinstytucjonalizacji</w:t>
      </w:r>
      <w:proofErr w:type="spellEnd"/>
      <w:r w:rsidRPr="00DB6061">
        <w:rPr>
          <w:rFonts w:ascii="Arial" w:hAnsi="Arial" w:cs="Arial"/>
          <w:bCs/>
          <w:sz w:val="22"/>
          <w:szCs w:val="22"/>
          <w:lang w:val="pl-PL"/>
        </w:rPr>
        <w:t xml:space="preserve"> usług zdrowotnych muszą być zgodne ze „Strategią </w:t>
      </w:r>
      <w:proofErr w:type="spellStart"/>
      <w:r w:rsidRPr="00DB6061">
        <w:rPr>
          <w:rFonts w:ascii="Arial" w:hAnsi="Arial" w:cs="Arial"/>
          <w:bCs/>
          <w:sz w:val="22"/>
          <w:szCs w:val="22"/>
          <w:lang w:val="pl-PL"/>
        </w:rPr>
        <w:t>Deinstytucjonalizacji</w:t>
      </w:r>
      <w:proofErr w:type="spellEnd"/>
      <w:r w:rsidRPr="00DB6061">
        <w:rPr>
          <w:rFonts w:ascii="Arial" w:hAnsi="Arial" w:cs="Arial"/>
          <w:bCs/>
          <w:sz w:val="22"/>
          <w:szCs w:val="22"/>
          <w:lang w:val="pl-PL"/>
        </w:rPr>
        <w:t>: opieka zdrowotna nad osobami z zaburzeniami psychicznymi”, będącym załącznikiem do dokumentu „Zdrowa przyszłość. Ramy strategiczne dla systemu ochrony zdrowia na lata 2021-2027, z perspektywą do 2030 r.”</w:t>
      </w:r>
    </w:p>
    <w:p w14:paraId="012DA3AF" w14:textId="2B5BC267" w:rsidR="001A7584" w:rsidRDefault="001A7584" w:rsidP="001A7584">
      <w:pPr>
        <w:pStyle w:val="Akapitzlist"/>
        <w:numPr>
          <w:ilvl w:val="0"/>
          <w:numId w:val="111"/>
        </w:numPr>
        <w:spacing w:before="120" w:after="120" w:line="271" w:lineRule="auto"/>
        <w:rPr>
          <w:rFonts w:ascii="Arial" w:hAnsi="Arial" w:cs="Arial"/>
          <w:bCs/>
          <w:sz w:val="22"/>
          <w:szCs w:val="22"/>
          <w:lang w:val="pl-PL"/>
        </w:rPr>
      </w:pPr>
      <w:r w:rsidRPr="001A7584">
        <w:rPr>
          <w:rFonts w:ascii="Arial" w:hAnsi="Arial" w:cs="Arial"/>
          <w:bCs/>
          <w:sz w:val="22"/>
          <w:szCs w:val="22"/>
          <w:lang w:val="pl-PL"/>
        </w:rPr>
        <w:t xml:space="preserve">W ramach wsparcia usług zdrowotnych nie są finansowane usługi opieki instytucjonalnej, tj. nie są tworzone nowe miejsca opieki w formach instytucjonalnych, nie są utrzymywane istniejące miejsca w tych placówkach oraz nie są realizowane usługi na rzecz osób w nich przebywających, z zastrzeżeniem </w:t>
      </w:r>
      <w:r>
        <w:rPr>
          <w:rFonts w:ascii="Arial" w:hAnsi="Arial" w:cs="Arial"/>
          <w:bCs/>
          <w:sz w:val="22"/>
          <w:szCs w:val="22"/>
          <w:lang w:val="pl-PL"/>
        </w:rPr>
        <w:t>następnego punktu</w:t>
      </w:r>
      <w:r w:rsidRPr="001A7584">
        <w:rPr>
          <w:rFonts w:ascii="Arial" w:hAnsi="Arial" w:cs="Arial"/>
          <w:bCs/>
          <w:sz w:val="22"/>
          <w:szCs w:val="22"/>
          <w:lang w:val="pl-PL"/>
        </w:rPr>
        <w:t>.</w:t>
      </w:r>
    </w:p>
    <w:p w14:paraId="7A3DAD3A" w14:textId="77777777" w:rsidR="00E86788" w:rsidRPr="001A7584" w:rsidRDefault="00E86788" w:rsidP="00E86788">
      <w:pPr>
        <w:pStyle w:val="Akapitzlist"/>
        <w:spacing w:before="120" w:after="120" w:line="271" w:lineRule="auto"/>
        <w:rPr>
          <w:rFonts w:ascii="Arial" w:hAnsi="Arial" w:cs="Arial"/>
          <w:bCs/>
          <w:sz w:val="22"/>
          <w:szCs w:val="22"/>
          <w:lang w:val="pl-PL"/>
        </w:rPr>
      </w:pPr>
    </w:p>
    <w:p w14:paraId="4EED185C" w14:textId="77777777" w:rsidR="001A7584" w:rsidRPr="001A7584" w:rsidRDefault="001A7584" w:rsidP="001A7584">
      <w:pPr>
        <w:pStyle w:val="Akapitzlist"/>
        <w:numPr>
          <w:ilvl w:val="0"/>
          <w:numId w:val="111"/>
        </w:numPr>
        <w:spacing w:before="120" w:after="120" w:line="271" w:lineRule="auto"/>
        <w:rPr>
          <w:rFonts w:ascii="Arial" w:hAnsi="Arial" w:cs="Arial"/>
          <w:bCs/>
          <w:sz w:val="22"/>
          <w:szCs w:val="22"/>
          <w:lang w:val="pl-PL"/>
        </w:rPr>
      </w:pPr>
      <w:r w:rsidRPr="001A7584">
        <w:rPr>
          <w:rFonts w:ascii="Arial" w:hAnsi="Arial" w:cs="Arial"/>
          <w:bCs/>
          <w:sz w:val="22"/>
          <w:szCs w:val="22"/>
          <w:lang w:val="pl-PL"/>
        </w:rPr>
        <w:t>Możliwe jest wsparcie w zakresie świadczenia usług zdrowotnych dla osób będących w opiece instytucjonalnej wyłącznie w celu przejścia tych osób do opieki realizowanej w formie usług świadczonych w społeczności lokalnej. Wsparcie to musi przyczyniać się do zwiększenia liczby miejsc świadczenia usług w społeczności lokalnej.</w:t>
      </w:r>
    </w:p>
    <w:p w14:paraId="24D84A85" w14:textId="77777777" w:rsidR="00DB6061" w:rsidRDefault="00DB6061" w:rsidP="00E86788">
      <w:pPr>
        <w:pStyle w:val="Akapitzlist"/>
        <w:spacing w:before="120" w:after="120" w:line="271" w:lineRule="auto"/>
        <w:rPr>
          <w:rFonts w:ascii="Arial" w:hAnsi="Arial" w:cs="Arial"/>
          <w:bCs/>
          <w:sz w:val="22"/>
          <w:szCs w:val="22"/>
          <w:lang w:val="pl-PL"/>
        </w:rPr>
      </w:pPr>
    </w:p>
    <w:p w14:paraId="0840A0FE" w14:textId="21E67801" w:rsidR="00DB6061" w:rsidRDefault="00E86788" w:rsidP="00DB6061">
      <w:pPr>
        <w:pStyle w:val="Akapitzlist"/>
        <w:numPr>
          <w:ilvl w:val="0"/>
          <w:numId w:val="111"/>
        </w:numPr>
        <w:rPr>
          <w:rFonts w:ascii="Arial" w:hAnsi="Arial" w:cs="Arial"/>
          <w:bCs/>
          <w:sz w:val="22"/>
          <w:szCs w:val="22"/>
        </w:rPr>
      </w:pPr>
      <w:r>
        <w:rPr>
          <w:rFonts w:ascii="Arial" w:hAnsi="Arial" w:cs="Arial"/>
          <w:bCs/>
          <w:sz w:val="22"/>
          <w:szCs w:val="22"/>
          <w:lang w:val="pl-PL"/>
        </w:rPr>
        <w:t>Projekt nie może powielać wsparcia planowanego na poziomie krajowym, np. w zakresie przygotowania i realizacji specjalistycznych programów diagnozy zaburzeń psychicznych w ramach psychiatrii środowiskowej.</w:t>
      </w:r>
    </w:p>
    <w:p w14:paraId="529E908F" w14:textId="77777777" w:rsidR="00DB6061" w:rsidRPr="00DB6061" w:rsidRDefault="00DB6061" w:rsidP="00DB6061">
      <w:pPr>
        <w:pStyle w:val="Akapitzlist"/>
        <w:rPr>
          <w:rFonts w:ascii="Arial" w:hAnsi="Arial" w:cs="Arial"/>
          <w:bCs/>
          <w:sz w:val="22"/>
          <w:szCs w:val="22"/>
        </w:rPr>
      </w:pPr>
    </w:p>
    <w:p w14:paraId="0A4B279F" w14:textId="77777777" w:rsidR="00E45C32" w:rsidRPr="00200F88" w:rsidRDefault="00E45C32" w:rsidP="00E45C32">
      <w:pPr>
        <w:pStyle w:val="Akapitzlist"/>
        <w:spacing w:before="120" w:after="120" w:line="271" w:lineRule="auto"/>
        <w:ind w:left="0"/>
        <w:rPr>
          <w:rFonts w:ascii="Arial" w:hAnsi="Arial" w:cs="Arial"/>
          <w:sz w:val="22"/>
          <w:szCs w:val="22"/>
        </w:rPr>
      </w:pPr>
    </w:p>
    <w:p w14:paraId="4052F2EB" w14:textId="69684CFC" w:rsidR="009C2CC5" w:rsidRPr="00E37160" w:rsidRDefault="009C2CC5" w:rsidP="009C2CC5">
      <w:pPr>
        <w:pStyle w:val="Styl8"/>
      </w:pPr>
      <w:bookmarkStart w:id="494" w:name="_Toc34639895"/>
      <w:bookmarkStart w:id="495" w:name="_Toc194044414"/>
      <w:r w:rsidRPr="00E37160">
        <w:rPr>
          <w:lang w:val="pl-PL"/>
        </w:rPr>
        <w:t>Zmiana wartości projektu po podpisaniu umowy</w:t>
      </w:r>
      <w:bookmarkEnd w:id="494"/>
      <w:bookmarkEnd w:id="495"/>
    </w:p>
    <w:p w14:paraId="493DFA16" w14:textId="77777777" w:rsidR="009C2CC5" w:rsidRPr="00E37160" w:rsidRDefault="009C2CC5"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proofErr w:type="spellStart"/>
      <w:r w:rsidRPr="00E37160">
        <w:rPr>
          <w:rFonts w:ascii="Arial" w:hAnsi="Arial" w:cs="Arial"/>
          <w:sz w:val="22"/>
          <w:szCs w:val="22"/>
        </w:rPr>
        <w:t>eneficjent</w:t>
      </w:r>
      <w:proofErr w:type="spellEnd"/>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69AFFA3A" w14:textId="77777777" w:rsidR="009C2CC5" w:rsidRPr="00E37160"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proofErr w:type="spellStart"/>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proofErr w:type="spellEnd"/>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1F1F73EA" w14:textId="77777777" w:rsidR="00774B8E" w:rsidRPr="00E37160"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14AEA09E" w14:textId="77777777" w:rsidR="009C2CC5" w:rsidRPr="00E37160" w:rsidRDefault="009C2CC5" w:rsidP="003A4438">
      <w:pPr>
        <w:spacing w:before="120" w:after="120" w:line="271" w:lineRule="auto"/>
        <w:rPr>
          <w:rFonts w:ascii="Arial" w:hAnsi="Arial" w:cs="Arial"/>
          <w:sz w:val="22"/>
          <w:szCs w:val="22"/>
        </w:rPr>
      </w:pPr>
    </w:p>
    <w:p w14:paraId="0A548141" w14:textId="77777777" w:rsidR="004E75AD" w:rsidRPr="00E37160" w:rsidRDefault="009F2A84" w:rsidP="003A4438">
      <w:pPr>
        <w:pStyle w:val="RozdziaRK"/>
      </w:pPr>
      <w:bookmarkStart w:id="496" w:name="_Toc13485015"/>
      <w:bookmarkStart w:id="497" w:name="_Toc13562639"/>
      <w:bookmarkStart w:id="498" w:name="_Toc13485016"/>
      <w:bookmarkStart w:id="499" w:name="_Toc13562640"/>
      <w:bookmarkStart w:id="500" w:name="_Toc194044415"/>
      <w:bookmarkEnd w:id="496"/>
      <w:bookmarkEnd w:id="497"/>
      <w:bookmarkEnd w:id="498"/>
      <w:bookmarkEnd w:id="499"/>
      <w:r w:rsidRPr="00E37160">
        <w:t>Pozostałe informacje</w:t>
      </w:r>
      <w:bookmarkEnd w:id="487"/>
      <w:bookmarkEnd w:id="500"/>
    </w:p>
    <w:p w14:paraId="66EF4266" w14:textId="77777777" w:rsidR="004E75AD" w:rsidRPr="00E37160" w:rsidRDefault="0008188C" w:rsidP="003A4438">
      <w:pPr>
        <w:pStyle w:val="Styl12"/>
      </w:pPr>
      <w:bookmarkStart w:id="501" w:name="_Toc420929475"/>
      <w:bookmarkStart w:id="502" w:name="_Toc425140377"/>
      <w:bookmarkStart w:id="503" w:name="_Toc194044416"/>
      <w:r w:rsidRPr="00E37160">
        <w:t>Kontakt i dodatkowe informacje</w:t>
      </w:r>
      <w:bookmarkEnd w:id="501"/>
      <w:bookmarkEnd w:id="502"/>
      <w:bookmarkEnd w:id="503"/>
    </w:p>
    <w:p w14:paraId="03D32E35"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04" w:name="_Toc421012130"/>
      <w:bookmarkStart w:id="505"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57A050F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3C4FDA6B" w14:textId="77777777" w:rsidR="004362DA" w:rsidRPr="00E37160" w:rsidRDefault="004362DA" w:rsidP="004362DA">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 91 42 56</w:t>
      </w:r>
      <w:r w:rsidR="006E077A" w:rsidRPr="00E37160">
        <w:rPr>
          <w:rFonts w:ascii="Arial" w:hAnsi="Arial" w:cs="Arial"/>
          <w:noProof/>
          <w:sz w:val="22"/>
          <w:szCs w:val="22"/>
        </w:rPr>
        <w:t> </w:t>
      </w:r>
      <w:r w:rsidRPr="00E37160">
        <w:rPr>
          <w:rFonts w:ascii="Arial" w:hAnsi="Arial" w:cs="Arial"/>
          <w:noProof/>
          <w:sz w:val="22"/>
          <w:szCs w:val="22"/>
        </w:rPr>
        <w:t>164</w:t>
      </w:r>
      <w:r w:rsidR="006E077A" w:rsidRPr="00E37160">
        <w:rPr>
          <w:rFonts w:ascii="Arial" w:hAnsi="Arial" w:cs="Arial"/>
          <w:noProof/>
          <w:sz w:val="22"/>
          <w:szCs w:val="22"/>
        </w:rPr>
        <w:t>, 91 42 56 204</w:t>
      </w:r>
    </w:p>
    <w:p w14:paraId="5E7B12E9" w14:textId="77777777" w:rsidR="004362DA" w:rsidRPr="00E37160" w:rsidRDefault="004362DA" w:rsidP="004362DA">
      <w:pPr>
        <w:spacing w:before="120" w:after="120" w:line="271" w:lineRule="auto"/>
        <w:ind w:left="357"/>
        <w:rPr>
          <w:rFonts w:ascii="Arial" w:hAnsi="Arial" w:cs="Arial"/>
          <w:sz w:val="22"/>
          <w:szCs w:val="22"/>
        </w:rPr>
      </w:pPr>
    </w:p>
    <w:p w14:paraId="32915EE5"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0DF24066"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6" w:history="1">
        <w:r w:rsidRPr="00E37160">
          <w:rPr>
            <w:rStyle w:val="Hipercze"/>
            <w:rFonts w:ascii="Arial" w:hAnsi="Arial" w:cs="Arial"/>
            <w:noProof/>
            <w:sz w:val="22"/>
            <w:szCs w:val="22"/>
          </w:rPr>
          <w:t>efs@wup.pl</w:t>
        </w:r>
      </w:hyperlink>
    </w:p>
    <w:p w14:paraId="219D4E4A"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7"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04"/>
    <w:bookmarkEnd w:id="505"/>
    <w:p w14:paraId="2747EA50" w14:textId="5D30E958" w:rsidR="007419D9" w:rsidRPr="00E37160" w:rsidRDefault="007419D9" w:rsidP="003A4438">
      <w:pPr>
        <w:spacing w:before="120" w:after="120" w:line="271" w:lineRule="auto"/>
        <w:rPr>
          <w:rFonts w:ascii="Arial" w:hAnsi="Arial" w:cs="Arial"/>
          <w:sz w:val="22"/>
          <w:szCs w:val="22"/>
        </w:rPr>
      </w:pPr>
      <w:r w:rsidRPr="00E37160">
        <w:rPr>
          <w:rFonts w:ascii="Arial" w:hAnsi="Arial" w:cs="Arial"/>
          <w:sz w:val="22"/>
          <w:szCs w:val="22"/>
        </w:rPr>
        <w:t xml:space="preserve">Po ogłoszeniu </w:t>
      </w:r>
      <w:r w:rsidR="00724067" w:rsidRPr="00E37160">
        <w:rPr>
          <w:rFonts w:ascii="Arial" w:hAnsi="Arial" w:cs="Arial"/>
          <w:sz w:val="22"/>
          <w:szCs w:val="22"/>
        </w:rPr>
        <w:t>n</w:t>
      </w:r>
      <w:r w:rsidR="00481BFC" w:rsidRPr="00E37160">
        <w:rPr>
          <w:rFonts w:ascii="Arial" w:hAnsi="Arial" w:cs="Arial"/>
          <w:sz w:val="22"/>
          <w:szCs w:val="22"/>
        </w:rPr>
        <w:t>a</w:t>
      </w:r>
      <w:r w:rsidR="00724067" w:rsidRPr="00E37160">
        <w:rPr>
          <w:rFonts w:ascii="Arial" w:hAnsi="Arial" w:cs="Arial"/>
          <w:sz w:val="22"/>
          <w:szCs w:val="22"/>
        </w:rPr>
        <w:t xml:space="preserve">boru </w:t>
      </w:r>
      <w:r w:rsidR="00481BFC" w:rsidRPr="00E37160">
        <w:rPr>
          <w:rFonts w:ascii="Arial" w:hAnsi="Arial" w:cs="Arial"/>
          <w:sz w:val="22"/>
          <w:szCs w:val="22"/>
        </w:rPr>
        <w:t xml:space="preserve">ION </w:t>
      </w:r>
      <w:r w:rsidRPr="00E37160">
        <w:rPr>
          <w:rFonts w:ascii="Arial" w:hAnsi="Arial" w:cs="Arial"/>
          <w:sz w:val="22"/>
          <w:szCs w:val="22"/>
        </w:rPr>
        <w:t xml:space="preserve">zorganizuje </w:t>
      </w:r>
      <w:r w:rsidR="00924CE5" w:rsidRPr="00E37160">
        <w:rPr>
          <w:rFonts w:ascii="Arial" w:hAnsi="Arial" w:cs="Arial"/>
          <w:sz w:val="22"/>
          <w:szCs w:val="22"/>
        </w:rPr>
        <w:t xml:space="preserve">również </w:t>
      </w:r>
      <w:r w:rsidRPr="00E37160">
        <w:rPr>
          <w:rFonts w:ascii="Arial" w:hAnsi="Arial" w:cs="Arial"/>
          <w:sz w:val="22"/>
          <w:szCs w:val="22"/>
        </w:rPr>
        <w:t>spotkania dla wnioskodawców ubiegających się o dofinansowanie</w:t>
      </w:r>
      <w:r w:rsidR="003C2EB1" w:rsidRPr="00E37160">
        <w:rPr>
          <w:rFonts w:ascii="Arial" w:hAnsi="Arial" w:cs="Arial"/>
          <w:sz w:val="22"/>
          <w:szCs w:val="22"/>
        </w:rPr>
        <w:t xml:space="preserve"> za pośrednictwem platformy ZOOM</w:t>
      </w:r>
      <w:r w:rsidRPr="00E37160">
        <w:rPr>
          <w:rFonts w:ascii="Arial" w:hAnsi="Arial" w:cs="Arial"/>
          <w:sz w:val="22"/>
          <w:szCs w:val="22"/>
        </w:rPr>
        <w:t>.</w:t>
      </w:r>
    </w:p>
    <w:p w14:paraId="0CF4D42F"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277CCFBD" w14:textId="77777777" w:rsidR="006E077A" w:rsidRPr="00E37160" w:rsidRDefault="006E077A" w:rsidP="006E077A">
      <w:pPr>
        <w:rPr>
          <w:rFonts w:ascii="Arial" w:hAnsi="Arial" w:cs="Arial"/>
          <w:sz w:val="22"/>
          <w:szCs w:val="22"/>
        </w:rPr>
      </w:pPr>
      <w:r w:rsidRPr="00E37160">
        <w:rPr>
          <w:rFonts w:ascii="Arial" w:hAnsi="Arial" w:cs="Arial"/>
          <w:sz w:val="22"/>
          <w:szCs w:val="22"/>
        </w:rPr>
        <w:t xml:space="preserve">W przypadku zmiany terminu spotkania/ spotkań informacje na ten temat ION </w:t>
      </w:r>
      <w:proofErr w:type="spellStart"/>
      <w:r w:rsidRPr="00E37160">
        <w:rPr>
          <w:rFonts w:ascii="Arial" w:hAnsi="Arial" w:cs="Arial"/>
          <w:sz w:val="22"/>
          <w:szCs w:val="22"/>
        </w:rPr>
        <w:t>udostęni</w:t>
      </w:r>
      <w:proofErr w:type="spellEnd"/>
      <w:r w:rsidRPr="00E37160">
        <w:rPr>
          <w:rFonts w:ascii="Arial" w:hAnsi="Arial" w:cs="Arial"/>
          <w:sz w:val="22"/>
          <w:szCs w:val="22"/>
        </w:rPr>
        <w:t xml:space="preserve"> na stronie </w:t>
      </w:r>
      <w:proofErr w:type="spellStart"/>
      <w:r w:rsidRPr="00E37160">
        <w:rPr>
          <w:rFonts w:ascii="Arial" w:hAnsi="Arial" w:cs="Arial"/>
          <w:sz w:val="22"/>
          <w:szCs w:val="22"/>
        </w:rPr>
        <w:t>ineternetowej</w:t>
      </w:r>
      <w:proofErr w:type="spellEnd"/>
      <w:r w:rsidRPr="00E37160">
        <w:rPr>
          <w:rFonts w:ascii="Arial" w:hAnsi="Arial" w:cs="Arial"/>
          <w:sz w:val="22"/>
          <w:szCs w:val="22"/>
        </w:rPr>
        <w:t xml:space="preserve"> </w:t>
      </w:r>
      <w:hyperlink r:id="rId108"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7A3A5621" w14:textId="77777777" w:rsidR="004E75AD" w:rsidRPr="00E37160" w:rsidRDefault="007E6385" w:rsidP="003A4438">
      <w:pPr>
        <w:pStyle w:val="Styl12"/>
      </w:pPr>
      <w:bookmarkStart w:id="506" w:name="_Toc194044417"/>
      <w:bookmarkStart w:id="507"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06"/>
    </w:p>
    <w:p w14:paraId="2B073357" w14:textId="73E0D923"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 xml:space="preserve">przypadnie na </w:t>
      </w:r>
      <w:r w:rsidR="00DC235C" w:rsidRPr="003F2567">
        <w:rPr>
          <w:rFonts w:ascii="Arial" w:hAnsi="Arial" w:cs="Arial"/>
          <w:b/>
          <w:bCs/>
          <w:sz w:val="22"/>
          <w:szCs w:val="22"/>
        </w:rPr>
        <w:t>30.09.2025 r</w:t>
      </w:r>
      <w:r w:rsidR="00DC235C">
        <w:rPr>
          <w:rFonts w:ascii="Arial" w:hAnsi="Arial" w:cs="Arial"/>
          <w:sz w:val="22"/>
          <w:szCs w:val="22"/>
        </w:rPr>
        <w:t>.</w:t>
      </w:r>
    </w:p>
    <w:p w14:paraId="4E49541E" w14:textId="77777777" w:rsidR="00431121" w:rsidRPr="00E37160" w:rsidRDefault="00C5345D" w:rsidP="00431121">
      <w:pPr>
        <w:pStyle w:val="Default"/>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6E2CCF9F"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482606F7" w14:textId="77777777" w:rsidR="00C5345D" w:rsidRPr="00E37160" w:rsidRDefault="00C5345D" w:rsidP="003A4438">
      <w:pPr>
        <w:spacing w:before="120" w:after="120" w:line="271" w:lineRule="auto"/>
        <w:rPr>
          <w:rFonts w:ascii="Arial" w:hAnsi="Arial" w:cs="Arial"/>
          <w:sz w:val="22"/>
          <w:szCs w:val="22"/>
        </w:rPr>
      </w:pPr>
    </w:p>
    <w:p w14:paraId="75E60379" w14:textId="77777777" w:rsidR="004E75AD" w:rsidRPr="00E37160" w:rsidRDefault="007E6385" w:rsidP="003A4438">
      <w:pPr>
        <w:pStyle w:val="Styl12"/>
      </w:pPr>
      <w:bookmarkStart w:id="508" w:name="_Toc194044418"/>
      <w:r w:rsidRPr="00E37160">
        <w:t xml:space="preserve">Anulowanie </w:t>
      </w:r>
      <w:r w:rsidR="002278C3" w:rsidRPr="00E37160">
        <w:rPr>
          <w:lang w:val="pl-PL"/>
        </w:rPr>
        <w:t>naboru</w:t>
      </w:r>
      <w:bookmarkEnd w:id="508"/>
    </w:p>
    <w:p w14:paraId="14203FAE"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3437C077" w14:textId="77777777" w:rsidR="008A3007" w:rsidRPr="00E37160" w:rsidRDefault="008A3007" w:rsidP="003A4438">
      <w:pPr>
        <w:pStyle w:val="Styl12"/>
      </w:pPr>
      <w:bookmarkStart w:id="509" w:name="_Toc430850059"/>
      <w:bookmarkStart w:id="510" w:name="_Toc430850060"/>
      <w:bookmarkStart w:id="511" w:name="_Toc13562647"/>
      <w:bookmarkStart w:id="512" w:name="_Toc194044419"/>
      <w:bookmarkEnd w:id="509"/>
      <w:bookmarkEnd w:id="510"/>
      <w:bookmarkEnd w:id="511"/>
      <w:r w:rsidRPr="00E37160">
        <w:lastRenderedPageBreak/>
        <w:t>Rzecznik Funduszy Europejskich</w:t>
      </w:r>
      <w:bookmarkEnd w:id="512"/>
      <w:r w:rsidRPr="00E37160">
        <w:t xml:space="preserve"> </w:t>
      </w:r>
    </w:p>
    <w:p w14:paraId="59DF6F4B" w14:textId="6E0DC925"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6BBD76D2"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5E8449AD" w14:textId="77777777" w:rsidR="008A3007" w:rsidRPr="00E37160" w:rsidRDefault="008A3007" w:rsidP="0028298E">
      <w:pPr>
        <w:pStyle w:val="NormalnyWeb"/>
        <w:numPr>
          <w:ilvl w:val="0"/>
          <w:numId w:val="52"/>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140B6790" w14:textId="77777777" w:rsidR="008A3007" w:rsidRPr="00E37160" w:rsidRDefault="008A3007" w:rsidP="0028298E">
      <w:pPr>
        <w:pStyle w:val="NormalnyWeb"/>
        <w:numPr>
          <w:ilvl w:val="0"/>
          <w:numId w:val="52"/>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1490C081" w14:textId="77777777" w:rsidR="008A3007" w:rsidRPr="00E37160" w:rsidRDefault="008A3007" w:rsidP="0028298E">
      <w:pPr>
        <w:pStyle w:val="NormalnyWeb"/>
        <w:numPr>
          <w:ilvl w:val="0"/>
          <w:numId w:val="52"/>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1035C964" w14:textId="77777777" w:rsidR="008A3007" w:rsidRPr="00E37160" w:rsidRDefault="008A3007" w:rsidP="0028298E">
      <w:pPr>
        <w:pStyle w:val="NormalnyWeb"/>
        <w:numPr>
          <w:ilvl w:val="0"/>
          <w:numId w:val="52"/>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7A7BC177" w14:textId="77777777" w:rsidR="008A3007" w:rsidRPr="00E37160" w:rsidRDefault="008A3007" w:rsidP="0028298E">
      <w:pPr>
        <w:pStyle w:val="NormalnyWeb"/>
        <w:numPr>
          <w:ilvl w:val="0"/>
          <w:numId w:val="52"/>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78B9DEA6" w14:textId="77777777" w:rsidR="007E772A" w:rsidRPr="00E37160" w:rsidRDefault="007E772A" w:rsidP="0028298E">
      <w:pPr>
        <w:pStyle w:val="NormalnyWeb"/>
        <w:numPr>
          <w:ilvl w:val="0"/>
          <w:numId w:val="52"/>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0D9F8037" w14:textId="77777777" w:rsidR="007E772A" w:rsidRPr="00E37160" w:rsidRDefault="007E772A" w:rsidP="007E772A">
      <w:pPr>
        <w:spacing w:before="120" w:after="120" w:line="271" w:lineRule="auto"/>
        <w:rPr>
          <w:rFonts w:ascii="Arial" w:hAnsi="Arial" w:cs="Arial"/>
          <w:bCs/>
          <w:sz w:val="22"/>
          <w:szCs w:val="22"/>
        </w:rPr>
      </w:pPr>
    </w:p>
    <w:p w14:paraId="3B0685D6" w14:textId="77777777" w:rsidR="008A3007" w:rsidRPr="00E37160" w:rsidRDefault="008A3007" w:rsidP="003A4438">
      <w:pPr>
        <w:spacing w:before="120" w:after="120" w:line="271" w:lineRule="auto"/>
        <w:rPr>
          <w:rFonts w:ascii="Arial" w:eastAsia="Calibri" w:hAnsi="Arial" w:cs="Arial"/>
          <w:b/>
          <w:color w:val="FF0000"/>
          <w:sz w:val="22"/>
          <w:szCs w:val="22"/>
        </w:rPr>
      </w:pPr>
    </w:p>
    <w:p w14:paraId="04494401"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09C28500"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0675120B"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9" w:history="1">
        <w:r w:rsidRPr="00E37160">
          <w:rPr>
            <w:rStyle w:val="Hipercze"/>
            <w:rFonts w:ascii="Arial" w:hAnsi="Arial" w:cs="Arial"/>
            <w:b/>
            <w:bCs/>
            <w:sz w:val="22"/>
            <w:szCs w:val="22"/>
          </w:rPr>
          <w:t>rzecznikFE@wzp.pl</w:t>
        </w:r>
      </w:hyperlink>
    </w:p>
    <w:p w14:paraId="5441D695"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7CD200D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1F7856B0" w14:textId="77777777" w:rsidR="004E75AD" w:rsidRPr="00E37160" w:rsidRDefault="00B248AB" w:rsidP="003A4438">
      <w:pPr>
        <w:pStyle w:val="RozdziaRK"/>
      </w:pPr>
      <w:bookmarkStart w:id="513" w:name="_Toc194044420"/>
      <w:r w:rsidRPr="00E37160">
        <w:lastRenderedPageBreak/>
        <w:t>ZAŁĄCZNIKI</w:t>
      </w:r>
      <w:bookmarkEnd w:id="507"/>
      <w:bookmarkEnd w:id="513"/>
    </w:p>
    <w:p w14:paraId="66A25229"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C36DFE2" w14:textId="0A8722C6" w:rsidR="00A34AD6" w:rsidRPr="00E37160" w:rsidRDefault="00A34AD6" w:rsidP="003A3602">
      <w:pPr>
        <w:pStyle w:val="Tekstpodstawowy"/>
        <w:numPr>
          <w:ilvl w:val="2"/>
          <w:numId w:val="34"/>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p>
    <w:p w14:paraId="6037DE01" w14:textId="59ABA466"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4B24FD" w:rsidRPr="004B24FD">
        <w:rPr>
          <w:rFonts w:ascii="Arial" w:hAnsi="Arial" w:cs="Arial"/>
          <w:sz w:val="22"/>
          <w:szCs w:val="22"/>
          <w:lang w:val="pl-PL"/>
        </w:rPr>
        <w:t>w ramach FEPZ 2021-202</w:t>
      </w:r>
      <w:r w:rsidR="004B24FD">
        <w:rPr>
          <w:rFonts w:ascii="Arial" w:hAnsi="Arial" w:cs="Arial"/>
          <w:sz w:val="22"/>
          <w:szCs w:val="22"/>
          <w:lang w:val="pl-PL"/>
        </w:rPr>
        <w:t>7</w:t>
      </w:r>
      <w:r w:rsidRPr="00E37160">
        <w:rPr>
          <w:rFonts w:ascii="Arial" w:hAnsi="Arial" w:cs="Arial"/>
          <w:sz w:val="22"/>
          <w:szCs w:val="22"/>
        </w:rPr>
        <w:t>,</w:t>
      </w:r>
    </w:p>
    <w:p w14:paraId="5A4CC4C6"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4E25B5CC"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17BC3318"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2A00ED59"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009E29B5" w14:textId="77777777" w:rsidR="009A402F" w:rsidRPr="00E37160" w:rsidRDefault="00F23350"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4EB2A4F9"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366FC258" w14:textId="77777777" w:rsidR="00615582"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787F7FC2" w14:textId="77777777" w:rsidR="00615582" w:rsidRPr="00DC1B56" w:rsidRDefault="00615582" w:rsidP="003A3602">
      <w:pPr>
        <w:pStyle w:val="Tekstpodstawowy"/>
        <w:numPr>
          <w:ilvl w:val="2"/>
          <w:numId w:val="34"/>
        </w:numPr>
        <w:spacing w:before="120" w:line="271" w:lineRule="auto"/>
        <w:ind w:hanging="940"/>
        <w:rPr>
          <w:rFonts w:ascii="Arial" w:hAnsi="Arial" w:cs="Arial"/>
          <w:strike/>
          <w:sz w:val="22"/>
          <w:szCs w:val="22"/>
        </w:rPr>
      </w:pPr>
      <w:r w:rsidRPr="00DC1B56">
        <w:rPr>
          <w:rFonts w:ascii="Arial" w:hAnsi="Arial" w:cs="Arial"/>
          <w:strike/>
          <w:sz w:val="22"/>
          <w:szCs w:val="22"/>
        </w:rPr>
        <w:t>Pełnomocnictwo do podpisania umowy o dofinansowanie projektu w imieniu i na rzecz Partnerów (jeżeli dotyczy), o ile upoważnienie takie nie stanowi elementu umowy partnerskiej,</w:t>
      </w:r>
    </w:p>
    <w:p w14:paraId="4E5534DB"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35D9874E"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75289BB1"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31E9C5C5" w14:textId="28CED29E" w:rsidR="000B5A68" w:rsidRPr="00E37160" w:rsidRDefault="001D29A8"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7054E2C4" w14:textId="2172D104" w:rsidR="000D563C"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038C6EFF" w14:textId="4CC94338" w:rsidR="000B5A68"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3D8ACE6E" w14:textId="6024A118" w:rsidR="00046465" w:rsidRPr="00E37160" w:rsidRDefault="00BB0EAF" w:rsidP="003A3602">
      <w:pPr>
        <w:pStyle w:val="Tekstpodstawowy"/>
        <w:numPr>
          <w:ilvl w:val="1"/>
          <w:numId w:val="34"/>
        </w:numPr>
        <w:spacing w:before="120" w:line="271" w:lineRule="auto"/>
        <w:ind w:left="0" w:firstLine="0"/>
        <w:rPr>
          <w:rFonts w:ascii="Arial" w:hAnsi="Arial" w:cs="Arial"/>
          <w:sz w:val="22"/>
          <w:szCs w:val="22"/>
        </w:rPr>
      </w:pPr>
      <w:bookmarkStart w:id="514"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14"/>
      <w:r w:rsidR="002261DF" w:rsidRPr="00E37160">
        <w:rPr>
          <w:rFonts w:ascii="Arial" w:hAnsi="Arial" w:cs="Arial"/>
          <w:sz w:val="22"/>
          <w:szCs w:val="22"/>
          <w:lang w:val="pl-PL"/>
        </w:rPr>
        <w:t xml:space="preserve">, </w:t>
      </w:r>
    </w:p>
    <w:p w14:paraId="111E28BB" w14:textId="7845092E" w:rsidR="00D11330"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jne</w:t>
      </w:r>
      <w:r w:rsidR="004006FC">
        <w:rPr>
          <w:rFonts w:ascii="Arial" w:hAnsi="Arial" w:cs="Arial"/>
          <w:sz w:val="22"/>
          <w:szCs w:val="22"/>
          <w:lang w:val="pl-PL"/>
        </w:rPr>
        <w:t>go</w:t>
      </w:r>
      <w:r w:rsidR="00C74D3E" w:rsidRPr="00E37160">
        <w:rPr>
          <w:rFonts w:ascii="Arial" w:hAnsi="Arial" w:cs="Arial"/>
          <w:sz w:val="22"/>
          <w:szCs w:val="22"/>
          <w:lang w:val="pl-PL"/>
        </w:rPr>
        <w:t xml:space="preserv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4006FC">
        <w:rPr>
          <w:rFonts w:ascii="Arial" w:hAnsi="Arial" w:cs="Arial"/>
          <w:sz w:val="22"/>
          <w:szCs w:val="22"/>
          <w:lang w:val="pl-PL"/>
        </w:rPr>
        <w:t>,</w:t>
      </w:r>
    </w:p>
    <w:p w14:paraId="4D0D4E72" w14:textId="0B7E2665" w:rsidR="00D11330" w:rsidRPr="00E37160" w:rsidRDefault="00D11330" w:rsidP="00680F35">
      <w:pPr>
        <w:pStyle w:val="Tekstpodstawowy"/>
        <w:numPr>
          <w:ilvl w:val="1"/>
          <w:numId w:val="34"/>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004006FC">
        <w:rPr>
          <w:rFonts w:ascii="Arial" w:hAnsi="Arial" w:cs="Arial"/>
          <w:sz w:val="22"/>
          <w:szCs w:val="22"/>
        </w:rPr>
        <w:t>,</w:t>
      </w:r>
    </w:p>
    <w:p w14:paraId="12875451" w14:textId="0193ADC3" w:rsidR="00B6329A" w:rsidRPr="00E37160" w:rsidRDefault="008002C3" w:rsidP="0028298E">
      <w:pPr>
        <w:pStyle w:val="Tekstpodstawowy"/>
        <w:numPr>
          <w:ilvl w:val="1"/>
          <w:numId w:val="51"/>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004006FC">
        <w:rPr>
          <w:rStyle w:val="Hipercze"/>
          <w:rFonts w:ascii="Arial" w:hAnsi="Arial" w:cs="Arial"/>
          <w:color w:val="auto"/>
          <w:sz w:val="22"/>
          <w:szCs w:val="22"/>
          <w:u w:val="none"/>
        </w:rPr>
        <w:t>,</w:t>
      </w:r>
    </w:p>
    <w:p w14:paraId="6CBA664A" w14:textId="2C9FEE6A" w:rsidR="00150F53" w:rsidRPr="004B24FD" w:rsidRDefault="00DE2E7A" w:rsidP="0028298E">
      <w:pPr>
        <w:pStyle w:val="Tekstpodstawowy"/>
        <w:numPr>
          <w:ilvl w:val="1"/>
          <w:numId w:val="51"/>
        </w:numPr>
        <w:spacing w:before="120" w:line="271" w:lineRule="auto"/>
        <w:ind w:left="0" w:firstLine="0"/>
        <w:rPr>
          <w:rFonts w:ascii="Arial" w:hAnsi="Arial" w:cs="Arial"/>
          <w:bCs/>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293787">
        <w:rPr>
          <w:rFonts w:ascii="Arial" w:hAnsi="Arial" w:cs="Arial"/>
          <w:sz w:val="22"/>
          <w:szCs w:val="22"/>
        </w:rPr>
        <w:t xml:space="preserve">towarów i usług </w:t>
      </w:r>
      <w:r w:rsidR="00150F53" w:rsidRPr="00E37160">
        <w:rPr>
          <w:rFonts w:ascii="Arial" w:hAnsi="Arial" w:cs="Arial"/>
          <w:sz w:val="22"/>
          <w:szCs w:val="22"/>
        </w:rPr>
        <w:t xml:space="preserve">dla </w:t>
      </w:r>
      <w:r w:rsidR="008F7E08">
        <w:rPr>
          <w:rFonts w:ascii="Arial" w:hAnsi="Arial" w:cs="Arial"/>
          <w:sz w:val="22"/>
          <w:szCs w:val="22"/>
          <w:lang w:val="pl-PL"/>
        </w:rPr>
        <w:t>programu FEPZ 2021-2027</w:t>
      </w:r>
      <w:r w:rsidR="004006FC">
        <w:rPr>
          <w:rFonts w:ascii="Arial" w:hAnsi="Arial" w:cs="Arial"/>
          <w:bCs/>
          <w:sz w:val="22"/>
          <w:szCs w:val="22"/>
          <w:lang w:val="pl-PL"/>
        </w:rPr>
        <w:t>,</w:t>
      </w:r>
    </w:p>
    <w:p w14:paraId="45F30DEF" w14:textId="45EF8E2F" w:rsidR="00350D13" w:rsidRPr="00E37160" w:rsidRDefault="00350D13" w:rsidP="0028298E">
      <w:pPr>
        <w:pStyle w:val="Tekstpodstawowy"/>
        <w:numPr>
          <w:ilvl w:val="1"/>
          <w:numId w:val="51"/>
        </w:numPr>
        <w:spacing w:before="120" w:line="271" w:lineRule="auto"/>
        <w:ind w:left="0" w:firstLine="0"/>
        <w:rPr>
          <w:rFonts w:ascii="Arial" w:hAnsi="Arial" w:cs="Arial"/>
          <w:sz w:val="22"/>
          <w:szCs w:val="22"/>
        </w:rPr>
      </w:pPr>
      <w:r w:rsidRPr="00E37160">
        <w:rPr>
          <w:rFonts w:ascii="Arial" w:hAnsi="Arial"/>
          <w:sz w:val="22"/>
        </w:rPr>
        <w:t xml:space="preserve">Wzór oświadczenia o uzyskanej pomocy de </w:t>
      </w:r>
      <w:proofErr w:type="spellStart"/>
      <w:r w:rsidRPr="00E37160">
        <w:rPr>
          <w:rFonts w:ascii="Arial" w:hAnsi="Arial"/>
          <w:sz w:val="22"/>
        </w:rPr>
        <w:t>minimis</w:t>
      </w:r>
      <w:proofErr w:type="spellEnd"/>
      <w:r w:rsidR="004006FC">
        <w:rPr>
          <w:rFonts w:ascii="Arial" w:hAnsi="Arial"/>
          <w:sz w:val="22"/>
        </w:rPr>
        <w:t>,</w:t>
      </w:r>
    </w:p>
    <w:p w14:paraId="186A56C7" w14:textId="122E770F" w:rsidR="00604567" w:rsidRPr="00E37160" w:rsidRDefault="00604567" w:rsidP="0028298E">
      <w:pPr>
        <w:pStyle w:val="Tekstpodstawowy"/>
        <w:numPr>
          <w:ilvl w:val="1"/>
          <w:numId w:val="51"/>
        </w:numPr>
        <w:spacing w:before="120" w:line="271" w:lineRule="auto"/>
        <w:ind w:left="0" w:firstLine="0"/>
        <w:rPr>
          <w:rFonts w:ascii="Arial" w:hAnsi="Arial" w:cs="Arial"/>
          <w:sz w:val="22"/>
          <w:szCs w:val="22"/>
        </w:rPr>
      </w:pPr>
      <w:r w:rsidRPr="00E37160">
        <w:rPr>
          <w:rFonts w:ascii="Arial" w:hAnsi="Arial"/>
          <w:sz w:val="22"/>
        </w:rPr>
        <w:t xml:space="preserve">Wzór oświadczenia o nieuzyskaniu pomocy de </w:t>
      </w:r>
      <w:proofErr w:type="spellStart"/>
      <w:r w:rsidRPr="00E37160">
        <w:rPr>
          <w:rFonts w:ascii="Arial" w:hAnsi="Arial"/>
          <w:sz w:val="22"/>
        </w:rPr>
        <w:t>minimis</w:t>
      </w:r>
      <w:proofErr w:type="spellEnd"/>
      <w:r w:rsidR="004006FC">
        <w:rPr>
          <w:rFonts w:ascii="Arial" w:hAnsi="Arial"/>
          <w:sz w:val="22"/>
        </w:rPr>
        <w:t>,</w:t>
      </w:r>
    </w:p>
    <w:p w14:paraId="428FD8AD" w14:textId="77777777" w:rsidR="00604567" w:rsidRPr="00E37160" w:rsidRDefault="00604567" w:rsidP="0028298E">
      <w:pPr>
        <w:pStyle w:val="Tekstpodstawowy"/>
        <w:numPr>
          <w:ilvl w:val="1"/>
          <w:numId w:val="51"/>
        </w:numPr>
        <w:spacing w:before="120" w:line="271" w:lineRule="auto"/>
        <w:ind w:left="0" w:firstLine="0"/>
        <w:rPr>
          <w:rFonts w:ascii="Arial" w:hAnsi="Arial" w:cs="Arial"/>
          <w:sz w:val="22"/>
          <w:szCs w:val="22"/>
        </w:rPr>
      </w:pPr>
      <w:r w:rsidRPr="00E37160">
        <w:rPr>
          <w:rFonts w:ascii="Arial" w:hAnsi="Arial" w:cs="Arial"/>
          <w:sz w:val="22"/>
          <w:szCs w:val="22"/>
        </w:rPr>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Pr="00E37160">
        <w:rPr>
          <w:rFonts w:ascii="Arial" w:hAnsi="Arial"/>
          <w:sz w:val="22"/>
        </w:rPr>
        <w:t>.</w:t>
      </w:r>
    </w:p>
    <w:p w14:paraId="2CA0E3A6" w14:textId="047C134D" w:rsidR="004A2823" w:rsidRPr="004A2823" w:rsidRDefault="004A2823" w:rsidP="0028298E">
      <w:pPr>
        <w:pStyle w:val="Tekstpodstawowy"/>
        <w:numPr>
          <w:ilvl w:val="1"/>
          <w:numId w:val="51"/>
        </w:numPr>
        <w:spacing w:before="120" w:line="271" w:lineRule="auto"/>
        <w:ind w:left="0" w:firstLine="0"/>
        <w:rPr>
          <w:rFonts w:ascii="Arial" w:hAnsi="Arial"/>
          <w:sz w:val="22"/>
        </w:rPr>
      </w:pPr>
      <w:r w:rsidRPr="004A2823">
        <w:rPr>
          <w:rFonts w:ascii="Arial" w:hAnsi="Arial"/>
          <w:sz w:val="22"/>
          <w:lang w:val="pl-PL"/>
        </w:rPr>
        <w:lastRenderedPageBreak/>
        <w:t xml:space="preserve"> Instrukcja wypełniania wniosku o dofinansowanie projektu w ramach PROGRAMU FUNDUSZE EUROPEJSKIE DLA POMORZA ZACHODNIEGO 2021-2027</w:t>
      </w:r>
      <w:r>
        <w:rPr>
          <w:rFonts w:ascii="Arial" w:hAnsi="Arial"/>
          <w:sz w:val="22"/>
          <w:lang w:val="pl-PL"/>
        </w:rPr>
        <w:t>.</w:t>
      </w:r>
    </w:p>
    <w:p w14:paraId="53F61B0B" w14:textId="26FD1AC9" w:rsidR="00D11330" w:rsidRPr="00E37160" w:rsidRDefault="004A2823" w:rsidP="006D7C6E">
      <w:pPr>
        <w:rPr>
          <w:rFonts w:ascii="Arial" w:hAnsi="Arial" w:cs="Arial"/>
          <w:b/>
          <w:color w:val="FF0000"/>
          <w:sz w:val="22"/>
          <w:szCs w:val="22"/>
        </w:rPr>
      </w:pPr>
      <w:r>
        <w:rPr>
          <w:rFonts w:ascii="Arial" w:hAnsi="Arial"/>
          <w:sz w:val="22"/>
        </w:rPr>
        <w:t>7.</w:t>
      </w:r>
      <w:r>
        <w:rPr>
          <w:rFonts w:ascii="Arial" w:hAnsi="Arial"/>
          <w:bCs/>
          <w:sz w:val="22"/>
        </w:rPr>
        <w:t xml:space="preserve">17 </w:t>
      </w:r>
      <w:r w:rsidRPr="004A2823">
        <w:rPr>
          <w:rFonts w:ascii="Arial" w:hAnsi="Arial"/>
          <w:bCs/>
          <w:sz w:val="22"/>
        </w:rPr>
        <w:t>Karta oceny strategicznej wniosku o dofinansowanie projektu</w:t>
      </w:r>
      <w:r>
        <w:rPr>
          <w:rFonts w:ascii="Arial" w:hAnsi="Arial"/>
          <w:bCs/>
          <w:sz w:val="22"/>
        </w:rPr>
        <w:t>.</w:t>
      </w:r>
    </w:p>
    <w:p w14:paraId="7693EA67" w14:textId="77777777" w:rsidR="004006FC" w:rsidRDefault="004006FC" w:rsidP="006D7C6E">
      <w:pPr>
        <w:rPr>
          <w:rFonts w:ascii="Arial" w:hAnsi="Arial" w:cs="Arial"/>
          <w:b/>
          <w:color w:val="FF0000"/>
          <w:sz w:val="22"/>
          <w:szCs w:val="22"/>
        </w:rPr>
      </w:pPr>
    </w:p>
    <w:p w14:paraId="23785F06" w14:textId="6063FAA8"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10"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11"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5BE21D7A"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12"/>
          <w:footerReference w:type="even" r:id="rId113"/>
          <w:footerReference w:type="default" r:id="rId114"/>
          <w:headerReference w:type="first" r:id="rId115"/>
          <w:footerReference w:type="first" r:id="rId116"/>
          <w:endnotePr>
            <w:numFmt w:val="decimal"/>
          </w:endnotePr>
          <w:type w:val="continuous"/>
          <w:pgSz w:w="11906" w:h="16838" w:code="9"/>
          <w:pgMar w:top="1418" w:right="1418" w:bottom="1418" w:left="1418" w:header="709" w:footer="709" w:gutter="0"/>
          <w:pgNumType w:start="1"/>
          <w:cols w:space="708"/>
          <w:titlePg/>
          <w:docGrid w:linePitch="360"/>
        </w:sectPr>
      </w:pPr>
    </w:p>
    <w:p w14:paraId="0C91C949"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0F5E8CEB" wp14:editId="3950BC82">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B30AA0E" w14:textId="77777777" w:rsidR="00E57AF8" w:rsidRPr="00115B98" w:rsidRDefault="00E57AF8" w:rsidP="00115B98">
                            <w:pPr>
                              <w:jc w:val="center"/>
                              <w:rPr>
                                <w:rFonts w:ascii="TitilliumText25L" w:hAnsi="TitilliumText25L"/>
                              </w:rPr>
                            </w:pPr>
                            <w:r w:rsidRPr="00115B98">
                              <w:rPr>
                                <w:rFonts w:ascii="TitilliumText25L" w:hAnsi="TitilliumText25L"/>
                              </w:rPr>
                              <w:t>Wojewódzki Urząd Pracy w Szczecinie</w:t>
                            </w:r>
                          </w:p>
                          <w:p w14:paraId="54F8BB85" w14:textId="77777777" w:rsidR="00E57AF8" w:rsidRPr="00115B98" w:rsidRDefault="00E57AF8" w:rsidP="00115B98">
                            <w:pPr>
                              <w:jc w:val="center"/>
                              <w:rPr>
                                <w:rFonts w:ascii="TitilliumText25L" w:hAnsi="TitilliumText25L"/>
                              </w:rPr>
                            </w:pPr>
                            <w:r w:rsidRPr="00115B98">
                              <w:rPr>
                                <w:rFonts w:ascii="TitilliumText25L" w:hAnsi="TitilliumText25L"/>
                              </w:rPr>
                              <w:t>ul. A. Mickiewicza 41</w:t>
                            </w:r>
                          </w:p>
                          <w:p w14:paraId="653EAE63" w14:textId="77777777" w:rsidR="00E57AF8" w:rsidRPr="00115B98" w:rsidRDefault="00E57AF8" w:rsidP="00115B98">
                            <w:pPr>
                              <w:jc w:val="center"/>
                              <w:rPr>
                                <w:rFonts w:ascii="TitilliumText25L" w:hAnsi="TitilliumText25L"/>
                              </w:rPr>
                            </w:pPr>
                            <w:r w:rsidRPr="00115B98">
                              <w:rPr>
                                <w:rFonts w:ascii="TitilliumText25L" w:hAnsi="TitilliumText25L"/>
                              </w:rPr>
                              <w:t>70-383 Szczecin</w:t>
                            </w:r>
                          </w:p>
                          <w:p w14:paraId="30B4FA56" w14:textId="77777777" w:rsidR="00E57AF8" w:rsidRPr="00115B98" w:rsidRDefault="00E57AF8"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F5E8CEB"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3B30AA0E" w14:textId="77777777" w:rsidR="00E57AF8" w:rsidRPr="00115B98" w:rsidRDefault="00E57AF8" w:rsidP="00115B98">
                      <w:pPr>
                        <w:jc w:val="center"/>
                        <w:rPr>
                          <w:rFonts w:ascii="TitilliumText25L" w:hAnsi="TitilliumText25L"/>
                        </w:rPr>
                      </w:pPr>
                      <w:r w:rsidRPr="00115B98">
                        <w:rPr>
                          <w:rFonts w:ascii="TitilliumText25L" w:hAnsi="TitilliumText25L"/>
                        </w:rPr>
                        <w:t>Wojewódzki Urząd Pracy w Szczecinie</w:t>
                      </w:r>
                    </w:p>
                    <w:p w14:paraId="54F8BB85" w14:textId="77777777" w:rsidR="00E57AF8" w:rsidRPr="00115B98" w:rsidRDefault="00E57AF8" w:rsidP="00115B98">
                      <w:pPr>
                        <w:jc w:val="center"/>
                        <w:rPr>
                          <w:rFonts w:ascii="TitilliumText25L" w:hAnsi="TitilliumText25L"/>
                        </w:rPr>
                      </w:pPr>
                      <w:r w:rsidRPr="00115B98">
                        <w:rPr>
                          <w:rFonts w:ascii="TitilliumText25L" w:hAnsi="TitilliumText25L"/>
                        </w:rPr>
                        <w:t>ul. A. Mickiewicza 41</w:t>
                      </w:r>
                    </w:p>
                    <w:p w14:paraId="653EAE63" w14:textId="77777777" w:rsidR="00E57AF8" w:rsidRPr="00115B98" w:rsidRDefault="00E57AF8" w:rsidP="00115B98">
                      <w:pPr>
                        <w:jc w:val="center"/>
                        <w:rPr>
                          <w:rFonts w:ascii="TitilliumText25L" w:hAnsi="TitilliumText25L"/>
                        </w:rPr>
                      </w:pPr>
                      <w:r w:rsidRPr="00115B98">
                        <w:rPr>
                          <w:rFonts w:ascii="TitilliumText25L" w:hAnsi="TitilliumText25L"/>
                        </w:rPr>
                        <w:t>70-383 Szczecin</w:t>
                      </w:r>
                    </w:p>
                    <w:p w14:paraId="30B4FA56" w14:textId="77777777" w:rsidR="00E57AF8" w:rsidRPr="00115B98" w:rsidRDefault="00E57AF8"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695C9659" wp14:editId="2000CD58">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239567A9" w14:textId="77777777" w:rsidR="00E57AF8" w:rsidRPr="00115B98" w:rsidRDefault="00E57AF8" w:rsidP="00115B98">
                            <w:pPr>
                              <w:jc w:val="center"/>
                              <w:rPr>
                                <w:rFonts w:ascii="TitilliumText25L" w:hAnsi="TitilliumText25L"/>
                              </w:rPr>
                            </w:pPr>
                            <w:r w:rsidRPr="00115B98">
                              <w:rPr>
                                <w:rFonts w:ascii="TitilliumText25L" w:hAnsi="TitilliumText25L"/>
                              </w:rPr>
                              <w:t>Wojewódzki Urząd Pracy w Szczecinie</w:t>
                            </w:r>
                          </w:p>
                          <w:p w14:paraId="35B6802F" w14:textId="77777777" w:rsidR="00E57AF8" w:rsidRPr="00115B98" w:rsidRDefault="00E57AF8" w:rsidP="00115B98">
                            <w:pPr>
                              <w:jc w:val="center"/>
                              <w:rPr>
                                <w:rFonts w:ascii="TitilliumText25L" w:hAnsi="TitilliumText25L"/>
                              </w:rPr>
                            </w:pPr>
                            <w:r w:rsidRPr="00115B98">
                              <w:rPr>
                                <w:rFonts w:ascii="TitilliumText25L" w:hAnsi="TitilliumText25L"/>
                              </w:rPr>
                              <w:t>ul. A. Mickiewicza 41</w:t>
                            </w:r>
                          </w:p>
                          <w:p w14:paraId="356050FC" w14:textId="77777777" w:rsidR="00E57AF8" w:rsidRPr="00115B98" w:rsidRDefault="00E57AF8" w:rsidP="00115B98">
                            <w:pPr>
                              <w:jc w:val="center"/>
                              <w:rPr>
                                <w:rFonts w:ascii="TitilliumText25L" w:hAnsi="TitilliumText25L"/>
                              </w:rPr>
                            </w:pPr>
                            <w:r w:rsidRPr="00115B98">
                              <w:rPr>
                                <w:rFonts w:ascii="TitilliumText25L" w:hAnsi="TitilliumText25L"/>
                              </w:rPr>
                              <w:t>70-383 Szczecin</w:t>
                            </w:r>
                          </w:p>
                          <w:p w14:paraId="4B0F9914" w14:textId="77777777" w:rsidR="00E57AF8" w:rsidRPr="00115B98" w:rsidRDefault="00E57AF8"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95C965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239567A9" w14:textId="77777777" w:rsidR="00E57AF8" w:rsidRPr="00115B98" w:rsidRDefault="00E57AF8" w:rsidP="00115B98">
                      <w:pPr>
                        <w:jc w:val="center"/>
                        <w:rPr>
                          <w:rFonts w:ascii="TitilliumText25L" w:hAnsi="TitilliumText25L"/>
                        </w:rPr>
                      </w:pPr>
                      <w:r w:rsidRPr="00115B98">
                        <w:rPr>
                          <w:rFonts w:ascii="TitilliumText25L" w:hAnsi="TitilliumText25L"/>
                        </w:rPr>
                        <w:t>Wojewódzki Urząd Pracy w Szczecinie</w:t>
                      </w:r>
                    </w:p>
                    <w:p w14:paraId="35B6802F" w14:textId="77777777" w:rsidR="00E57AF8" w:rsidRPr="00115B98" w:rsidRDefault="00E57AF8" w:rsidP="00115B98">
                      <w:pPr>
                        <w:jc w:val="center"/>
                        <w:rPr>
                          <w:rFonts w:ascii="TitilliumText25L" w:hAnsi="TitilliumText25L"/>
                        </w:rPr>
                      </w:pPr>
                      <w:r w:rsidRPr="00115B98">
                        <w:rPr>
                          <w:rFonts w:ascii="TitilliumText25L" w:hAnsi="TitilliumText25L"/>
                        </w:rPr>
                        <w:t>ul. A. Mickiewicza 41</w:t>
                      </w:r>
                    </w:p>
                    <w:p w14:paraId="356050FC" w14:textId="77777777" w:rsidR="00E57AF8" w:rsidRPr="00115B98" w:rsidRDefault="00E57AF8" w:rsidP="00115B98">
                      <w:pPr>
                        <w:jc w:val="center"/>
                        <w:rPr>
                          <w:rFonts w:ascii="TitilliumText25L" w:hAnsi="TitilliumText25L"/>
                        </w:rPr>
                      </w:pPr>
                      <w:r w:rsidRPr="00115B98">
                        <w:rPr>
                          <w:rFonts w:ascii="TitilliumText25L" w:hAnsi="TitilliumText25L"/>
                        </w:rPr>
                        <w:t>70-383 Szczecin</w:t>
                      </w:r>
                    </w:p>
                    <w:p w14:paraId="4B0F9914" w14:textId="77777777" w:rsidR="00E57AF8" w:rsidRPr="00115B98" w:rsidRDefault="00E57AF8"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59D269DB" wp14:editId="7833DBEF">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778AE3C" w14:textId="77777777" w:rsidR="00E57AF8" w:rsidRPr="00115B98" w:rsidRDefault="00E57AF8" w:rsidP="00115B98">
                            <w:pPr>
                              <w:jc w:val="center"/>
                              <w:rPr>
                                <w:rFonts w:ascii="TitilliumText25L" w:hAnsi="TitilliumText25L"/>
                              </w:rPr>
                            </w:pPr>
                            <w:r w:rsidRPr="00115B98">
                              <w:rPr>
                                <w:rFonts w:ascii="TitilliumText25L" w:hAnsi="TitilliumText25L"/>
                              </w:rPr>
                              <w:t>Wojewódzki Urząd Pracy w Szczecinie</w:t>
                            </w:r>
                          </w:p>
                          <w:p w14:paraId="1BC10F96" w14:textId="77777777" w:rsidR="00E57AF8" w:rsidRPr="00115B98" w:rsidRDefault="00E57AF8" w:rsidP="00115B98">
                            <w:pPr>
                              <w:jc w:val="center"/>
                              <w:rPr>
                                <w:rFonts w:ascii="TitilliumText25L" w:hAnsi="TitilliumText25L"/>
                              </w:rPr>
                            </w:pPr>
                            <w:r w:rsidRPr="00115B98">
                              <w:rPr>
                                <w:rFonts w:ascii="TitilliumText25L" w:hAnsi="TitilliumText25L"/>
                              </w:rPr>
                              <w:t>ul. A. Mickiewicza 41</w:t>
                            </w:r>
                          </w:p>
                          <w:p w14:paraId="587FB486" w14:textId="77777777" w:rsidR="00E57AF8" w:rsidRPr="00115B98" w:rsidRDefault="00E57AF8" w:rsidP="00115B98">
                            <w:pPr>
                              <w:jc w:val="center"/>
                              <w:rPr>
                                <w:rFonts w:ascii="TitilliumText25L" w:hAnsi="TitilliumText25L"/>
                              </w:rPr>
                            </w:pPr>
                            <w:r w:rsidRPr="00115B98">
                              <w:rPr>
                                <w:rFonts w:ascii="TitilliumText25L" w:hAnsi="TitilliumText25L"/>
                              </w:rPr>
                              <w:t>70-383 Szczecin</w:t>
                            </w:r>
                          </w:p>
                          <w:p w14:paraId="363D5A03" w14:textId="77777777" w:rsidR="00E57AF8" w:rsidRPr="00115B98" w:rsidRDefault="00E57AF8"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9D269DB"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6778AE3C" w14:textId="77777777" w:rsidR="00E57AF8" w:rsidRPr="00115B98" w:rsidRDefault="00E57AF8" w:rsidP="00115B98">
                      <w:pPr>
                        <w:jc w:val="center"/>
                        <w:rPr>
                          <w:rFonts w:ascii="TitilliumText25L" w:hAnsi="TitilliumText25L"/>
                        </w:rPr>
                      </w:pPr>
                      <w:r w:rsidRPr="00115B98">
                        <w:rPr>
                          <w:rFonts w:ascii="TitilliumText25L" w:hAnsi="TitilliumText25L"/>
                        </w:rPr>
                        <w:t>Wojewódzki Urząd Pracy w Szczecinie</w:t>
                      </w:r>
                    </w:p>
                    <w:p w14:paraId="1BC10F96" w14:textId="77777777" w:rsidR="00E57AF8" w:rsidRPr="00115B98" w:rsidRDefault="00E57AF8" w:rsidP="00115B98">
                      <w:pPr>
                        <w:jc w:val="center"/>
                        <w:rPr>
                          <w:rFonts w:ascii="TitilliumText25L" w:hAnsi="TitilliumText25L"/>
                        </w:rPr>
                      </w:pPr>
                      <w:r w:rsidRPr="00115B98">
                        <w:rPr>
                          <w:rFonts w:ascii="TitilliumText25L" w:hAnsi="TitilliumText25L"/>
                        </w:rPr>
                        <w:t>ul. A. Mickiewicza 41</w:t>
                      </w:r>
                    </w:p>
                    <w:p w14:paraId="587FB486" w14:textId="77777777" w:rsidR="00E57AF8" w:rsidRPr="00115B98" w:rsidRDefault="00E57AF8" w:rsidP="00115B98">
                      <w:pPr>
                        <w:jc w:val="center"/>
                        <w:rPr>
                          <w:rFonts w:ascii="TitilliumText25L" w:hAnsi="TitilliumText25L"/>
                        </w:rPr>
                      </w:pPr>
                      <w:r w:rsidRPr="00115B98">
                        <w:rPr>
                          <w:rFonts w:ascii="TitilliumText25L" w:hAnsi="TitilliumText25L"/>
                        </w:rPr>
                        <w:t>70-383 Szczecin</w:t>
                      </w:r>
                    </w:p>
                    <w:p w14:paraId="363D5A03" w14:textId="77777777" w:rsidR="00E57AF8" w:rsidRPr="00115B98" w:rsidRDefault="00E57AF8" w:rsidP="00115B98"/>
                  </w:txbxContent>
                </v:textbox>
                <w10:wrap anchory="page"/>
              </v:rect>
            </w:pict>
          </mc:Fallback>
        </mc:AlternateContent>
      </w:r>
    </w:p>
    <w:sectPr w:rsidR="00462661" w:rsidRPr="0010532A" w:rsidSect="00763309">
      <w:headerReference w:type="first" r:id="rId117"/>
      <w:footerReference w:type="first" r:id="rId11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3C712" w14:textId="77777777" w:rsidR="00E57AF8" w:rsidRDefault="00E57AF8">
      <w:r>
        <w:separator/>
      </w:r>
    </w:p>
  </w:endnote>
  <w:endnote w:type="continuationSeparator" w:id="0">
    <w:p w14:paraId="3B3E70BD" w14:textId="77777777" w:rsidR="00E57AF8" w:rsidRDefault="00E57AF8">
      <w:r>
        <w:continuationSeparator/>
      </w:r>
    </w:p>
  </w:endnote>
  <w:endnote w:type="continuationNotice" w:id="1">
    <w:p w14:paraId="408CC09B" w14:textId="77777777" w:rsidR="00E57AF8" w:rsidRDefault="00E57A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Open Sans">
    <w:altName w:val="Arial"/>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FE5B5" w14:textId="77777777" w:rsidR="00E57AF8" w:rsidRDefault="00E57AF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34FC59F3" w14:textId="77777777" w:rsidR="00E57AF8" w:rsidRDefault="00E57AF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480FD" w14:textId="77777777" w:rsidR="00E57AF8" w:rsidRDefault="00E57AF8">
    <w:pPr>
      <w:pStyle w:val="Stopka"/>
      <w:jc w:val="right"/>
    </w:pPr>
    <w:r>
      <w:fldChar w:fldCharType="begin"/>
    </w:r>
    <w:r>
      <w:instrText xml:space="preserve"> PAGE   \* MERGEFORMAT </w:instrText>
    </w:r>
    <w:r>
      <w:fldChar w:fldCharType="separate"/>
    </w:r>
    <w:r>
      <w:rPr>
        <w:noProof/>
      </w:rPr>
      <w:t>50</w:t>
    </w:r>
    <w:r>
      <w:fldChar w:fldCharType="end"/>
    </w:r>
  </w:p>
  <w:p w14:paraId="2E553A9C" w14:textId="77777777" w:rsidR="00E57AF8" w:rsidRDefault="00E57AF8"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52CB8" w14:textId="77777777" w:rsidR="00E57AF8" w:rsidRDefault="00E57AF8" w:rsidP="004A6805">
    <w:pPr>
      <w:pStyle w:val="Stopka"/>
    </w:pPr>
    <w:r>
      <w:rPr>
        <w:noProof/>
        <w:lang w:val="pl-PL" w:eastAsia="pl-PL"/>
      </w:rPr>
      <w:drawing>
        <wp:anchor distT="0" distB="0" distL="114300" distR="114300" simplePos="0" relativeHeight="251660288" behindDoc="0" locked="0" layoutInCell="1" allowOverlap="1" wp14:anchorId="78A5D31C" wp14:editId="0CA0C42C">
          <wp:simplePos x="0" y="0"/>
          <wp:positionH relativeFrom="margin">
            <wp:align>right</wp:align>
          </wp:positionH>
          <wp:positionV relativeFrom="paragraph">
            <wp:posOffset>569595</wp:posOffset>
          </wp:positionV>
          <wp:extent cx="5759450" cy="643255"/>
          <wp:effectExtent l="0" t="0" r="0" b="0"/>
          <wp:wrapNone/>
          <wp:docPr id="1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5C31799D" w14:textId="77777777" w:rsidR="00E57AF8" w:rsidRDefault="00E57AF8" w:rsidP="004A6805">
    <w:pPr>
      <w:pStyle w:val="Stopka"/>
    </w:pPr>
  </w:p>
  <w:p w14:paraId="71137617" w14:textId="77777777" w:rsidR="00E57AF8" w:rsidRDefault="00E57AF8">
    <w:pPr>
      <w:pStyle w:val="Stopka"/>
    </w:pPr>
  </w:p>
  <w:p w14:paraId="12A64C71" w14:textId="77777777" w:rsidR="00E57AF8" w:rsidRDefault="00E57AF8">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7573A" w14:textId="77777777" w:rsidR="00E57AF8" w:rsidRDefault="00E57AF8" w:rsidP="004A6805">
    <w:pPr>
      <w:pStyle w:val="Stopka"/>
    </w:pPr>
    <w:r w:rsidRPr="002E1A9A">
      <w:rPr>
        <w:rFonts w:ascii="Arial" w:hAnsi="Arial" w:cs="Arial"/>
        <w:sz w:val="16"/>
        <w:szCs w:val="16"/>
      </w:rPr>
      <w:t xml:space="preserve"> </w:t>
    </w:r>
  </w:p>
  <w:p w14:paraId="46BA0D68" w14:textId="77777777" w:rsidR="00E57AF8" w:rsidRDefault="00E57AF8" w:rsidP="004A6805">
    <w:pPr>
      <w:pStyle w:val="Stopka"/>
    </w:pPr>
    <w:r>
      <w:rPr>
        <w:noProof/>
        <w:lang w:val="pl-PL" w:eastAsia="pl-PL"/>
      </w:rPr>
      <w:drawing>
        <wp:anchor distT="0" distB="0" distL="114300" distR="114300" simplePos="0" relativeHeight="251663360" behindDoc="0" locked="0" layoutInCell="1" allowOverlap="1" wp14:anchorId="0E928E26" wp14:editId="27640A31">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A1379B" w14:textId="77777777" w:rsidR="00E57AF8" w:rsidRDefault="00E57AF8">
    <w:pPr>
      <w:pStyle w:val="Stopka"/>
    </w:pPr>
  </w:p>
  <w:p w14:paraId="45DF1391" w14:textId="77777777" w:rsidR="00E57AF8" w:rsidRDefault="00E57A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39CD95" w14:textId="77777777" w:rsidR="00E57AF8" w:rsidRDefault="00E57AF8">
      <w:r>
        <w:separator/>
      </w:r>
    </w:p>
  </w:footnote>
  <w:footnote w:type="continuationSeparator" w:id="0">
    <w:p w14:paraId="17B780E7" w14:textId="77777777" w:rsidR="00E57AF8" w:rsidRDefault="00E57AF8">
      <w:r>
        <w:continuationSeparator/>
      </w:r>
    </w:p>
  </w:footnote>
  <w:footnote w:type="continuationNotice" w:id="1">
    <w:p w14:paraId="1D415AB2" w14:textId="77777777" w:rsidR="00E57AF8" w:rsidRDefault="00E57AF8"/>
  </w:footnote>
  <w:footnote w:id="2">
    <w:p w14:paraId="74E14DE1" w14:textId="77777777" w:rsidR="00E57AF8" w:rsidRPr="00090410" w:rsidRDefault="00E57AF8"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0275985E" w14:textId="77777777" w:rsidR="00E57AF8" w:rsidRPr="00090410" w:rsidRDefault="00E57AF8"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05A865AA" w14:textId="77777777" w:rsidR="00E57AF8" w:rsidRPr="00090410" w:rsidRDefault="00E57AF8"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5">
    <w:p w14:paraId="78CE1D28" w14:textId="77777777" w:rsidR="00E57AF8" w:rsidRPr="00090410" w:rsidRDefault="00E57AF8">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6">
    <w:p w14:paraId="50DAE2F8" w14:textId="77777777" w:rsidR="00E57AF8" w:rsidRPr="00090410" w:rsidRDefault="00E57AF8"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7">
    <w:p w14:paraId="7A29D497" w14:textId="77777777" w:rsidR="00E57AF8" w:rsidRPr="004427A2" w:rsidRDefault="00E57AF8">
      <w:pPr>
        <w:pStyle w:val="Tekstprzypisudolnego"/>
        <w:rPr>
          <w:lang w:val="pl-PL"/>
        </w:rPr>
      </w:pPr>
      <w:r>
        <w:rPr>
          <w:rStyle w:val="Odwoanieprzypisudolnego"/>
        </w:rPr>
        <w:footnoteRef/>
      </w:r>
      <w:r>
        <w:t xml:space="preserve"> </w:t>
      </w:r>
      <w:bookmarkStart w:id="452"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52"/>
    </w:p>
  </w:footnote>
  <w:footnote w:id="8">
    <w:p w14:paraId="31CDA116" w14:textId="77777777" w:rsidR="00E57AF8" w:rsidRPr="00090410" w:rsidRDefault="00E57AF8"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9">
    <w:p w14:paraId="38A9A920" w14:textId="77777777" w:rsidR="00E57AF8" w:rsidRPr="003E0E37" w:rsidRDefault="00E57AF8"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5FCA0C30" w14:textId="4E3B1A78" w:rsidR="00E57AF8" w:rsidRPr="003E0E37" w:rsidRDefault="00E57AF8" w:rsidP="00AC42B2">
      <w:pPr>
        <w:pStyle w:val="Tekstprzypisudolnego"/>
        <w:rPr>
          <w:lang w:val="pl-PL"/>
        </w:rPr>
      </w:pPr>
      <w:hyperlink r:id="rId1" w:history="1">
        <w:r w:rsidRPr="00853FAC">
          <w:rPr>
            <w:rStyle w:val="Hipercze"/>
            <w:rFonts w:ascii="Arial" w:hAnsi="Arial" w:cs="Arial"/>
            <w:sz w:val="22"/>
            <w:szCs w:val="22"/>
          </w:rPr>
          <w:t>https://commission.europa.eu/funding-tenders/procedures-guidelines-tenders/information-contractors-and-beneficiaries/exchange-rate-inforeuro_en</w:t>
        </w:r>
      </w:hyperlink>
    </w:p>
    <w:p w14:paraId="654265ED" w14:textId="77777777" w:rsidR="00E57AF8" w:rsidRPr="00AC42B2" w:rsidRDefault="00E57AF8">
      <w:pPr>
        <w:pStyle w:val="Tekstprzypisudolnego"/>
        <w:rPr>
          <w:lang w:val="pl-PL"/>
        </w:rPr>
      </w:pPr>
    </w:p>
  </w:footnote>
  <w:footnote w:id="10">
    <w:p w14:paraId="3F4D22CB" w14:textId="77777777" w:rsidR="00E57AF8" w:rsidRPr="003E0E37" w:rsidRDefault="00E57AF8" w:rsidP="00057D91">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0D3C9C97" w14:textId="34FBE2F5" w:rsidR="00E57AF8" w:rsidRPr="003E0E37" w:rsidRDefault="00E57AF8" w:rsidP="00057D91">
      <w:pPr>
        <w:pStyle w:val="Tekstprzypisudolnego"/>
        <w:rPr>
          <w:lang w:val="pl-PL"/>
        </w:rPr>
      </w:pPr>
      <w:hyperlink r:id="rId2" w:history="1">
        <w:r w:rsidRPr="00853FAC">
          <w:rPr>
            <w:rStyle w:val="Hipercze"/>
            <w:rFonts w:ascii="Arial" w:hAnsi="Arial" w:cs="Arial"/>
            <w:sz w:val="22"/>
            <w:szCs w:val="22"/>
          </w:rPr>
          <w:t>https://commission.europa.eu/funding-tenders/procedures-guidelines-tenders/information-contractors-and-beneficiaries/exchange-rate-inforeuro_en</w:t>
        </w:r>
      </w:hyperlink>
    </w:p>
    <w:p w14:paraId="69501456" w14:textId="77777777" w:rsidR="00E57AF8" w:rsidRPr="000E7A9B" w:rsidRDefault="00E57AF8" w:rsidP="00057D91">
      <w:pPr>
        <w:pStyle w:val="Tekstprzypisudolnego"/>
        <w:rPr>
          <w:lang w:val="pl-PL"/>
        </w:rPr>
      </w:pPr>
    </w:p>
  </w:footnote>
  <w:footnote w:id="11">
    <w:p w14:paraId="40290C05" w14:textId="77777777" w:rsidR="00E57AF8" w:rsidRPr="00F0114D" w:rsidRDefault="00E57AF8">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2">
    <w:p w14:paraId="3F280215" w14:textId="77777777" w:rsidR="00E57AF8" w:rsidRPr="003E0E37" w:rsidRDefault="00E57AF8"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F9A6C05" w14:textId="009559DA" w:rsidR="00E57AF8" w:rsidRPr="003E0E37" w:rsidRDefault="00E57AF8" w:rsidP="003E0E37">
      <w:pPr>
        <w:pStyle w:val="Tekstprzypisudolnego"/>
        <w:rPr>
          <w:lang w:val="pl-PL"/>
        </w:rPr>
      </w:pPr>
      <w:hyperlink r:id="rId3" w:history="1">
        <w:r w:rsidRPr="00853FAC">
          <w:rPr>
            <w:rStyle w:val="Hipercze"/>
            <w:rFonts w:ascii="Arial" w:hAnsi="Arial" w:cs="Arial"/>
            <w:sz w:val="22"/>
            <w:szCs w:val="22"/>
          </w:rPr>
          <w:t>https://commission.europa.eu/funding-tenders/procedures-guidelines-tenders/information-contractors-and-beneficiaries/exchange-rate-inforeuro_en</w:t>
        </w:r>
      </w:hyperlink>
    </w:p>
  </w:footnote>
  <w:footnote w:id="13">
    <w:p w14:paraId="2CBE3DA3" w14:textId="77777777" w:rsidR="00E57AF8" w:rsidRPr="00090410" w:rsidRDefault="00E57AF8"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4">
    <w:p w14:paraId="194F68CA" w14:textId="77777777" w:rsidR="00E57AF8" w:rsidRPr="00090410" w:rsidRDefault="00E57AF8"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5">
    <w:p w14:paraId="04A9B75B" w14:textId="77777777" w:rsidR="00E57AF8" w:rsidRPr="003D35D9" w:rsidRDefault="00E57AF8"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F3B28" w14:textId="53F01FEF" w:rsidR="00E57AF8" w:rsidRDefault="00E57AF8" w:rsidP="00151E3B">
    <w:pPr>
      <w:pStyle w:val="Nagwek"/>
      <w:jc w:val="right"/>
    </w:pPr>
    <w:r>
      <w:rPr>
        <w:noProof/>
      </w:rPr>
      <w:drawing>
        <wp:inline distT="0" distB="0" distL="0" distR="0" wp14:anchorId="120965C9" wp14:editId="024D2EC6">
          <wp:extent cx="1865630" cy="311150"/>
          <wp:effectExtent l="0" t="0" r="127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31115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D07F6" w14:textId="77777777" w:rsidR="00E57AF8" w:rsidRDefault="00E57AF8"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7D624ED0" wp14:editId="3F766BE3">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A7559D" w14:textId="77777777" w:rsidR="00E57AF8" w:rsidRDefault="00E57AF8" w:rsidP="004A6805">
    <w:pPr>
      <w:spacing w:before="120" w:after="120" w:line="271" w:lineRule="auto"/>
      <w:rPr>
        <w:rFonts w:ascii="Open Sans" w:hAnsi="Open Sans" w:cs="Open Sans"/>
        <w:b/>
        <w:sz w:val="22"/>
        <w:szCs w:val="22"/>
      </w:rPr>
    </w:pPr>
  </w:p>
  <w:p w14:paraId="718C3B6D" w14:textId="77777777" w:rsidR="00E57AF8" w:rsidRDefault="00E57AF8" w:rsidP="004A6805">
    <w:pPr>
      <w:spacing w:before="120" w:after="120" w:line="271" w:lineRule="auto"/>
      <w:rPr>
        <w:rFonts w:ascii="Open Sans" w:hAnsi="Open Sans" w:cs="Open Sans"/>
        <w:b/>
        <w:sz w:val="22"/>
        <w:szCs w:val="22"/>
      </w:rPr>
    </w:pPr>
  </w:p>
  <w:p w14:paraId="2BD0CB2C" w14:textId="77777777" w:rsidR="00E57AF8" w:rsidRDefault="00E57AF8" w:rsidP="004A6805">
    <w:pPr>
      <w:spacing w:before="120" w:after="120" w:line="271" w:lineRule="auto"/>
      <w:rPr>
        <w:rFonts w:ascii="Open Sans" w:hAnsi="Open Sans" w:cs="Open Sans"/>
        <w:b/>
        <w:sz w:val="22"/>
        <w:szCs w:val="22"/>
      </w:rPr>
    </w:pPr>
  </w:p>
  <w:p w14:paraId="040F1328" w14:textId="77777777" w:rsidR="00E57AF8" w:rsidRDefault="00E57AF8" w:rsidP="004A6805">
    <w:pPr>
      <w:spacing w:before="120" w:after="120" w:line="271" w:lineRule="auto"/>
      <w:rPr>
        <w:rFonts w:ascii="Open Sans" w:hAnsi="Open Sans" w:cs="Open Sans"/>
        <w:b/>
        <w:sz w:val="22"/>
        <w:szCs w:val="22"/>
      </w:rPr>
    </w:pPr>
  </w:p>
  <w:p w14:paraId="515E9389" w14:textId="77777777" w:rsidR="00E57AF8" w:rsidRDefault="00E57AF8" w:rsidP="004A6805">
    <w:pPr>
      <w:spacing w:before="120" w:after="120" w:line="271" w:lineRule="auto"/>
      <w:rPr>
        <w:rFonts w:ascii="Open Sans" w:hAnsi="Open Sans" w:cs="Open Sans"/>
        <w:b/>
        <w:sz w:val="22"/>
        <w:szCs w:val="22"/>
      </w:rPr>
    </w:pPr>
  </w:p>
  <w:p w14:paraId="344EDCD7" w14:textId="77777777" w:rsidR="00E57AF8" w:rsidRDefault="00E57AF8"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507AF76D" w14:textId="77777777" w:rsidR="00E57AF8" w:rsidRDefault="00E57AF8"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3D15B3B7" wp14:editId="287E704C">
              <wp:simplePos x="0" y="0"/>
              <wp:positionH relativeFrom="page">
                <wp:posOffset>447675</wp:posOffset>
              </wp:positionH>
              <wp:positionV relativeFrom="paragraph">
                <wp:posOffset>379730</wp:posOffset>
              </wp:positionV>
              <wp:extent cx="6753225" cy="7000875"/>
              <wp:effectExtent l="0" t="0" r="9525" b="9525"/>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3225" cy="700087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FFCB90" id="Prostokąt 7" o:spid="_x0000_s1026" style="position:absolute;margin-left:35.25pt;margin-top:29.9pt;width:531.75pt;height:55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" fillcolor="#a6d4ff" stroked="f" strokeweight="1pt">
              <w10:wrap anchorx="page"/>
            </v:rect>
          </w:pict>
        </mc:Fallback>
      </mc:AlternateContent>
    </w:r>
  </w:p>
  <w:p w14:paraId="1872E9D7" w14:textId="77777777" w:rsidR="00E57AF8" w:rsidRDefault="00E57AF8" w:rsidP="004A6805">
    <w:pPr>
      <w:spacing w:before="120" w:after="120" w:line="271" w:lineRule="auto"/>
      <w:rPr>
        <w:rFonts w:ascii="Open Sans" w:hAnsi="Open Sans" w:cs="Open Sans"/>
        <w:b/>
        <w:sz w:val="22"/>
        <w:szCs w:val="22"/>
      </w:rPr>
    </w:pPr>
  </w:p>
  <w:p w14:paraId="0B819D66" w14:textId="77777777" w:rsidR="00E57AF8" w:rsidRDefault="00E57AF8"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067FFFB1" w14:textId="77777777" w:rsidR="00E57AF8" w:rsidRDefault="00E57AF8" w:rsidP="004A6805">
    <w:pPr>
      <w:spacing w:before="120" w:after="120" w:line="271" w:lineRule="auto"/>
      <w:jc w:val="right"/>
      <w:rPr>
        <w:rFonts w:ascii="Open Sans" w:hAnsi="Open Sans" w:cs="Open Sans"/>
        <w:b/>
        <w:sz w:val="22"/>
        <w:szCs w:val="22"/>
      </w:rPr>
    </w:pPr>
  </w:p>
  <w:p w14:paraId="7780CE2A" w14:textId="77777777" w:rsidR="00E57AF8" w:rsidRDefault="00E57AF8" w:rsidP="004A6805">
    <w:pPr>
      <w:spacing w:before="120" w:after="120" w:line="271" w:lineRule="auto"/>
      <w:rPr>
        <w:rFonts w:ascii="Open Sans" w:hAnsi="Open Sans" w:cs="Open Sans"/>
        <w:b/>
        <w:sz w:val="22"/>
        <w:szCs w:val="22"/>
      </w:rPr>
    </w:pPr>
  </w:p>
  <w:p w14:paraId="2372092F" w14:textId="77777777" w:rsidR="00E57AF8" w:rsidRPr="0053577B" w:rsidRDefault="00E57AF8"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68D72783" w14:textId="77777777" w:rsidR="00E57AF8" w:rsidRPr="0053577B" w:rsidRDefault="00E57AF8"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2113CBD2" w14:textId="77777777" w:rsidR="00E57AF8" w:rsidRPr="0053577B" w:rsidRDefault="00E57AF8"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0F7EFB1A" w14:textId="77777777" w:rsidR="00E57AF8" w:rsidRPr="0053577B" w:rsidRDefault="00E57AF8" w:rsidP="004A6805">
    <w:pPr>
      <w:spacing w:before="120" w:after="120" w:line="271" w:lineRule="auto"/>
      <w:rPr>
        <w:rFonts w:ascii="Open Sans" w:hAnsi="Open Sans" w:cs="Open Sans"/>
        <w:b/>
        <w:color w:val="11306E"/>
        <w:sz w:val="22"/>
        <w:szCs w:val="22"/>
      </w:rPr>
    </w:pPr>
  </w:p>
  <w:p w14:paraId="1573D6AF" w14:textId="77777777" w:rsidR="00E57AF8" w:rsidRDefault="00E57AF8"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17FFC0EF" w14:textId="77777777" w:rsidR="00E57AF8" w:rsidRPr="0053577B" w:rsidRDefault="00E57AF8"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49993DA2" w14:textId="77777777" w:rsidR="00E57AF8" w:rsidRPr="0053577B" w:rsidRDefault="00E57AF8" w:rsidP="004A6805">
    <w:pPr>
      <w:spacing w:before="120" w:after="120" w:line="271" w:lineRule="auto"/>
      <w:rPr>
        <w:rFonts w:ascii="Open Sans" w:hAnsi="Open Sans" w:cs="Open Sans"/>
        <w:b/>
        <w:color w:val="11306E"/>
        <w:sz w:val="22"/>
        <w:szCs w:val="22"/>
      </w:rPr>
    </w:pPr>
  </w:p>
  <w:p w14:paraId="16DE3B28" w14:textId="77777777" w:rsidR="00E57AF8" w:rsidRPr="0053577B" w:rsidRDefault="00E57AF8"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6690360F" w14:textId="77777777" w:rsidR="00E57AF8" w:rsidRPr="00522A73" w:rsidRDefault="00E57AF8"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3A029" w14:textId="77777777" w:rsidR="00E57AF8" w:rsidRPr="00522A73" w:rsidRDefault="00E57AF8"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1"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93577AA"/>
    <w:multiLevelType w:val="hybridMultilevel"/>
    <w:tmpl w:val="147AEC0C"/>
    <w:lvl w:ilvl="0" w:tplc="C77C869A">
      <w:numFmt w:val="bullet"/>
      <w:lvlText w:val=""/>
      <w:lvlJc w:val="left"/>
      <w:pPr>
        <w:ind w:left="720" w:hanging="360"/>
      </w:pPr>
      <w:rPr>
        <w:rFonts w:ascii="Symbol" w:eastAsia="Symbol" w:hAnsi="Symbol" w:cs="Symbol" w:hint="default"/>
        <w:b w:val="0"/>
        <w:bCs w:val="0"/>
        <w:i w:val="0"/>
        <w:iCs w:val="0"/>
        <w:w w:val="100"/>
        <w:sz w:val="18"/>
        <w:szCs w:val="18"/>
        <w:lang w:val="pl-PL" w:eastAsia="en-US" w:bidi="ar-SA"/>
      </w:rPr>
    </w:lvl>
    <w:lvl w:ilvl="1" w:tplc="C77C869A">
      <w:numFmt w:val="bullet"/>
      <w:lvlText w:val=""/>
      <w:lvlJc w:val="left"/>
      <w:pPr>
        <w:ind w:left="1440" w:hanging="360"/>
      </w:pPr>
      <w:rPr>
        <w:rFonts w:ascii="Symbol" w:eastAsia="Symbol" w:hAnsi="Symbol" w:cs="Symbol" w:hint="default"/>
        <w:b w:val="0"/>
        <w:bCs w:val="0"/>
        <w:i w:val="0"/>
        <w:iCs w:val="0"/>
        <w:w w:val="100"/>
        <w:sz w:val="18"/>
        <w:szCs w:val="18"/>
        <w:lang w:val="pl-PL" w:eastAsia="en-US" w:bidi="ar-SA"/>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D326A69"/>
    <w:multiLevelType w:val="multilevel"/>
    <w:tmpl w:val="2966AD20"/>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ascii="Arial" w:hAnsi="Arial" w:cs="Arial"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5"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3D2FE0"/>
    <w:multiLevelType w:val="hybridMultilevel"/>
    <w:tmpl w:val="BE044F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0B326B2"/>
    <w:multiLevelType w:val="hybridMultilevel"/>
    <w:tmpl w:val="788E6D4C"/>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BD55739"/>
    <w:multiLevelType w:val="hybridMultilevel"/>
    <w:tmpl w:val="EF1242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3"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8"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2"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5024F29"/>
    <w:multiLevelType w:val="hybridMultilevel"/>
    <w:tmpl w:val="295648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5D44499"/>
    <w:multiLevelType w:val="hybridMultilevel"/>
    <w:tmpl w:val="B194F92C"/>
    <w:lvl w:ilvl="0" w:tplc="C77C869A">
      <w:numFmt w:val="bullet"/>
      <w:lvlText w:val=""/>
      <w:lvlJc w:val="left"/>
      <w:pPr>
        <w:ind w:left="720" w:hanging="360"/>
      </w:pPr>
      <w:rPr>
        <w:rFonts w:ascii="Symbol" w:eastAsia="Symbol" w:hAnsi="Symbol" w:cs="Symbol" w:hint="default"/>
        <w:b w:val="0"/>
        <w:bCs w:val="0"/>
        <w:i w:val="0"/>
        <w:iCs w:val="0"/>
        <w:w w:val="100"/>
        <w:sz w:val="18"/>
        <w:szCs w:val="18"/>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6D843E8"/>
    <w:multiLevelType w:val="hybridMultilevel"/>
    <w:tmpl w:val="D890CE56"/>
    <w:lvl w:ilvl="0" w:tplc="E456431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D3B4789"/>
    <w:multiLevelType w:val="hybridMultilevel"/>
    <w:tmpl w:val="F6468FC2"/>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0A54B2C"/>
    <w:multiLevelType w:val="hybridMultilevel"/>
    <w:tmpl w:val="3B60358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1"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7470BA8"/>
    <w:multiLevelType w:val="hybridMultilevel"/>
    <w:tmpl w:val="47840E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8"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92"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5"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7"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A5460C4"/>
    <w:multiLevelType w:val="hybridMultilevel"/>
    <w:tmpl w:val="4B86EB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6EF750E1"/>
    <w:multiLevelType w:val="hybridMultilevel"/>
    <w:tmpl w:val="2CBA3680"/>
    <w:lvl w:ilvl="0" w:tplc="C77C869A">
      <w:numFmt w:val="bullet"/>
      <w:lvlText w:val=""/>
      <w:lvlJc w:val="left"/>
      <w:pPr>
        <w:ind w:left="720" w:hanging="360"/>
      </w:pPr>
      <w:rPr>
        <w:rFonts w:ascii="Symbol" w:eastAsia="Symbol" w:hAnsi="Symbol" w:cs="Symbol" w:hint="default"/>
        <w:b w:val="0"/>
        <w:bCs w:val="0"/>
        <w:i w:val="0"/>
        <w:iCs w:val="0"/>
        <w:w w:val="100"/>
        <w:sz w:val="18"/>
        <w:szCs w:val="18"/>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2"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6090731"/>
    <w:multiLevelType w:val="hybridMultilevel"/>
    <w:tmpl w:val="3DCACD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7BE96EC2"/>
    <w:multiLevelType w:val="multilevel"/>
    <w:tmpl w:val="5764ECEE"/>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7CD01DF4"/>
    <w:multiLevelType w:val="multilevel"/>
    <w:tmpl w:val="A0F6A25E"/>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1384253729">
    <w:abstractNumId w:val="2"/>
  </w:num>
  <w:num w:numId="2" w16cid:durableId="614866910">
    <w:abstractNumId w:val="1"/>
  </w:num>
  <w:num w:numId="3" w16cid:durableId="1684866160">
    <w:abstractNumId w:val="0"/>
  </w:num>
  <w:num w:numId="4" w16cid:durableId="982387706">
    <w:abstractNumId w:val="36"/>
  </w:num>
  <w:num w:numId="5" w16cid:durableId="265819596">
    <w:abstractNumId w:val="91"/>
  </w:num>
  <w:num w:numId="6" w16cid:durableId="367994106">
    <w:abstractNumId w:val="16"/>
  </w:num>
  <w:num w:numId="7" w16cid:durableId="1446994999">
    <w:abstractNumId w:val="79"/>
  </w:num>
  <w:num w:numId="8" w16cid:durableId="1496190994">
    <w:abstractNumId w:val="14"/>
  </w:num>
  <w:num w:numId="9" w16cid:durableId="1910965014">
    <w:abstractNumId w:val="95"/>
  </w:num>
  <w:num w:numId="10" w16cid:durableId="1106316883">
    <w:abstractNumId w:val="71"/>
  </w:num>
  <w:num w:numId="11" w16cid:durableId="783768426">
    <w:abstractNumId w:val="68"/>
  </w:num>
  <w:num w:numId="12" w16cid:durableId="1563906966">
    <w:abstractNumId w:val="34"/>
  </w:num>
  <w:num w:numId="13" w16cid:durableId="1672440430">
    <w:abstractNumId w:val="65"/>
  </w:num>
  <w:num w:numId="14" w16cid:durableId="2049721570">
    <w:abstractNumId w:val="115"/>
  </w:num>
  <w:num w:numId="15" w16cid:durableId="1743791870">
    <w:abstractNumId w:val="92"/>
  </w:num>
  <w:num w:numId="16" w16cid:durableId="636027832">
    <w:abstractNumId w:val="50"/>
  </w:num>
  <w:num w:numId="17" w16cid:durableId="1655915868">
    <w:abstractNumId w:val="89"/>
  </w:num>
  <w:num w:numId="18" w16cid:durableId="1561134356">
    <w:abstractNumId w:val="69"/>
  </w:num>
  <w:num w:numId="19" w16cid:durableId="1084759178">
    <w:abstractNumId w:val="101"/>
  </w:num>
  <w:num w:numId="20" w16cid:durableId="1395808853">
    <w:abstractNumId w:val="45"/>
  </w:num>
  <w:num w:numId="21" w16cid:durableId="1965500510">
    <w:abstractNumId w:val="93"/>
  </w:num>
  <w:num w:numId="22" w16cid:durableId="2020810270">
    <w:abstractNumId w:val="114"/>
  </w:num>
  <w:num w:numId="23" w16cid:durableId="1785031727">
    <w:abstractNumId w:val="43"/>
  </w:num>
  <w:num w:numId="24" w16cid:durableId="1759406772">
    <w:abstractNumId w:val="40"/>
  </w:num>
  <w:num w:numId="25" w16cid:durableId="831214406">
    <w:abstractNumId w:val="118"/>
    <w:lvlOverride w:ilvl="0">
      <w:startOverride w:val="1"/>
    </w:lvlOverride>
  </w:num>
  <w:num w:numId="26" w16cid:durableId="1613589618">
    <w:abstractNumId w:val="78"/>
  </w:num>
  <w:num w:numId="27" w16cid:durableId="1904757185">
    <w:abstractNumId w:val="117"/>
  </w:num>
  <w:num w:numId="28" w16cid:durableId="1383747223">
    <w:abstractNumId w:val="104"/>
  </w:num>
  <w:num w:numId="29" w16cid:durableId="1080105652">
    <w:abstractNumId w:val="25"/>
  </w:num>
  <w:num w:numId="30" w16cid:durableId="340160996">
    <w:abstractNumId w:val="100"/>
  </w:num>
  <w:num w:numId="31" w16cid:durableId="947279709">
    <w:abstractNumId w:val="48"/>
  </w:num>
  <w:num w:numId="32" w16cid:durableId="1410884522">
    <w:abstractNumId w:val="73"/>
  </w:num>
  <w:num w:numId="33" w16cid:durableId="1594705793">
    <w:abstractNumId w:val="30"/>
  </w:num>
  <w:num w:numId="34" w16cid:durableId="1337803831">
    <w:abstractNumId w:val="53"/>
  </w:num>
  <w:num w:numId="35" w16cid:durableId="852915551">
    <w:abstractNumId w:val="9"/>
  </w:num>
  <w:num w:numId="36" w16cid:durableId="1219514031">
    <w:abstractNumId w:val="96"/>
  </w:num>
  <w:num w:numId="37" w16cid:durableId="1232539369">
    <w:abstractNumId w:val="46"/>
  </w:num>
  <w:num w:numId="38" w16cid:durableId="1571572727">
    <w:abstractNumId w:val="44"/>
  </w:num>
  <w:num w:numId="39" w16cid:durableId="1621956688">
    <w:abstractNumId w:val="111"/>
  </w:num>
  <w:num w:numId="40" w16cid:durableId="1041638759">
    <w:abstractNumId w:val="85"/>
  </w:num>
  <w:num w:numId="41" w16cid:durableId="786583299">
    <w:abstractNumId w:val="11"/>
  </w:num>
  <w:num w:numId="42" w16cid:durableId="662200290">
    <w:abstractNumId w:val="80"/>
  </w:num>
  <w:num w:numId="43" w16cid:durableId="410780758">
    <w:abstractNumId w:val="28"/>
  </w:num>
  <w:num w:numId="44" w16cid:durableId="1544295194">
    <w:abstractNumId w:val="52"/>
  </w:num>
  <w:num w:numId="45" w16cid:durableId="1111245761">
    <w:abstractNumId w:val="82"/>
  </w:num>
  <w:num w:numId="46" w16cid:durableId="1826123322">
    <w:abstractNumId w:val="37"/>
  </w:num>
  <w:num w:numId="47" w16cid:durableId="1994677121">
    <w:abstractNumId w:val="57"/>
  </w:num>
  <w:num w:numId="48" w16cid:durableId="663513504">
    <w:abstractNumId w:val="35"/>
  </w:num>
  <w:num w:numId="49" w16cid:durableId="1143039015">
    <w:abstractNumId w:val="74"/>
  </w:num>
  <w:num w:numId="50" w16cid:durableId="1347636236">
    <w:abstractNumId w:val="88"/>
  </w:num>
  <w:num w:numId="51" w16cid:durableId="843134951">
    <w:abstractNumId w:val="19"/>
  </w:num>
  <w:num w:numId="52" w16cid:durableId="20402777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61663051">
    <w:abstractNumId w:val="97"/>
  </w:num>
  <w:num w:numId="54" w16cid:durableId="1944878286">
    <w:abstractNumId w:val="33"/>
  </w:num>
  <w:num w:numId="55" w16cid:durableId="1433042396">
    <w:abstractNumId w:val="8"/>
  </w:num>
  <w:num w:numId="56" w16cid:durableId="1194340437">
    <w:abstractNumId w:val="26"/>
  </w:num>
  <w:num w:numId="57" w16cid:durableId="185948487">
    <w:abstractNumId w:val="49"/>
  </w:num>
  <w:num w:numId="58" w16cid:durableId="1391805669">
    <w:abstractNumId w:val="94"/>
  </w:num>
  <w:num w:numId="59" w16cid:durableId="29116837">
    <w:abstractNumId w:val="27"/>
  </w:num>
  <w:num w:numId="60" w16cid:durableId="1157914518">
    <w:abstractNumId w:val="112"/>
  </w:num>
  <w:num w:numId="61" w16cid:durableId="1475946506">
    <w:abstractNumId w:val="75"/>
  </w:num>
  <w:num w:numId="62" w16cid:durableId="218710600">
    <w:abstractNumId w:val="42"/>
  </w:num>
  <w:num w:numId="63" w16cid:durableId="146408189">
    <w:abstractNumId w:val="55"/>
  </w:num>
  <w:num w:numId="64" w16cid:durableId="683678091">
    <w:abstractNumId w:val="21"/>
  </w:num>
  <w:num w:numId="65" w16cid:durableId="566113776">
    <w:abstractNumId w:val="98"/>
  </w:num>
  <w:num w:numId="66" w16cid:durableId="1550847744">
    <w:abstractNumId w:val="116"/>
  </w:num>
  <w:num w:numId="67" w16cid:durableId="277370615">
    <w:abstractNumId w:val="76"/>
  </w:num>
  <w:num w:numId="68" w16cid:durableId="29109133">
    <w:abstractNumId w:val="77"/>
  </w:num>
  <w:num w:numId="69" w16cid:durableId="1922442125">
    <w:abstractNumId w:val="104"/>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16cid:durableId="1495802582">
    <w:abstractNumId w:val="62"/>
  </w:num>
  <w:num w:numId="71" w16cid:durableId="1899973388">
    <w:abstractNumId w:val="97"/>
    <w:lvlOverride w:ilvl="0">
      <w:startOverride w:val="1"/>
    </w:lvlOverride>
  </w:num>
  <w:num w:numId="72" w16cid:durableId="2123841473">
    <w:abstractNumId w:val="84"/>
  </w:num>
  <w:num w:numId="73" w16cid:durableId="2061828690">
    <w:abstractNumId w:val="99"/>
  </w:num>
  <w:num w:numId="74" w16cid:durableId="1665695707">
    <w:abstractNumId w:val="87"/>
  </w:num>
  <w:num w:numId="75" w16cid:durableId="451677371">
    <w:abstractNumId w:val="60"/>
  </w:num>
  <w:num w:numId="76" w16cid:durableId="1287933361">
    <w:abstractNumId w:val="90"/>
  </w:num>
  <w:num w:numId="77" w16cid:durableId="1854415521">
    <w:abstractNumId w:val="51"/>
  </w:num>
  <w:num w:numId="78" w16cid:durableId="1513032296">
    <w:abstractNumId w:val="29"/>
  </w:num>
  <w:num w:numId="79" w16cid:durableId="704409588">
    <w:abstractNumId w:val="103"/>
  </w:num>
  <w:num w:numId="80" w16cid:durableId="1410737268">
    <w:abstractNumId w:val="109"/>
  </w:num>
  <w:num w:numId="81" w16cid:durableId="875891674">
    <w:abstractNumId w:val="15"/>
  </w:num>
  <w:num w:numId="82" w16cid:durableId="1611277341">
    <w:abstractNumId w:val="110"/>
  </w:num>
  <w:num w:numId="83" w16cid:durableId="226258788">
    <w:abstractNumId w:val="63"/>
  </w:num>
  <w:num w:numId="84" w16cid:durableId="89815321">
    <w:abstractNumId w:val="67"/>
  </w:num>
  <w:num w:numId="85" w16cid:durableId="366175465">
    <w:abstractNumId w:val="87"/>
    <w:lvlOverride w:ilvl="0">
      <w:startOverride w:val="4"/>
    </w:lvlOverride>
    <w:lvlOverride w:ilvl="1">
      <w:startOverride w:val="8"/>
    </w:lvlOverride>
    <w:lvlOverride w:ilvl="2">
      <w:startOverride w:val="2"/>
    </w:lvlOverride>
    <w:lvlOverride w:ilvl="3">
      <w:startOverride w:val="1"/>
    </w:lvlOverride>
  </w:num>
  <w:num w:numId="86" w16cid:durableId="2034727887">
    <w:abstractNumId w:val="39"/>
  </w:num>
  <w:num w:numId="87" w16cid:durableId="1735354307">
    <w:abstractNumId w:val="59"/>
  </w:num>
  <w:num w:numId="88" w16cid:durableId="1467240218">
    <w:abstractNumId w:val="23"/>
  </w:num>
  <w:num w:numId="89" w16cid:durableId="1775511524">
    <w:abstractNumId w:val="61"/>
  </w:num>
  <w:num w:numId="90" w16cid:durableId="1158157868">
    <w:abstractNumId w:val="106"/>
  </w:num>
  <w:num w:numId="91" w16cid:durableId="212082230">
    <w:abstractNumId w:val="31"/>
  </w:num>
  <w:num w:numId="92" w16cid:durableId="549922503">
    <w:abstractNumId w:val="70"/>
  </w:num>
  <w:num w:numId="93" w16cid:durableId="1083793052">
    <w:abstractNumId w:val="81"/>
  </w:num>
  <w:num w:numId="94" w16cid:durableId="546064994">
    <w:abstractNumId w:val="72"/>
  </w:num>
  <w:num w:numId="95" w16cid:durableId="2020353960">
    <w:abstractNumId w:val="105"/>
  </w:num>
  <w:num w:numId="96" w16cid:durableId="1202743746">
    <w:abstractNumId w:val="12"/>
  </w:num>
  <w:num w:numId="97" w16cid:durableId="185368069">
    <w:abstractNumId w:val="24"/>
  </w:num>
  <w:num w:numId="98" w16cid:durableId="983504934">
    <w:abstractNumId w:val="83"/>
  </w:num>
  <w:num w:numId="99" w16cid:durableId="73825737">
    <w:abstractNumId w:val="13"/>
  </w:num>
  <w:num w:numId="100" w16cid:durableId="1603683966">
    <w:abstractNumId w:val="18"/>
  </w:num>
  <w:num w:numId="101" w16cid:durableId="380786179">
    <w:abstractNumId w:val="17"/>
  </w:num>
  <w:num w:numId="102" w16cid:durableId="1052660525">
    <w:abstractNumId w:val="108"/>
  </w:num>
  <w:num w:numId="103" w16cid:durableId="1831019477">
    <w:abstractNumId w:val="107"/>
  </w:num>
  <w:num w:numId="104" w16cid:durableId="405761086">
    <w:abstractNumId w:val="10"/>
  </w:num>
  <w:num w:numId="105" w16cid:durableId="374231944">
    <w:abstractNumId w:val="20"/>
  </w:num>
  <w:num w:numId="106" w16cid:durableId="708148425">
    <w:abstractNumId w:val="56"/>
  </w:num>
  <w:num w:numId="107" w16cid:durableId="688144757">
    <w:abstractNumId w:val="66"/>
  </w:num>
  <w:num w:numId="108" w16cid:durableId="1377849701">
    <w:abstractNumId w:val="47"/>
  </w:num>
  <w:num w:numId="109" w16cid:durableId="432090245">
    <w:abstractNumId w:val="38"/>
  </w:num>
  <w:num w:numId="110" w16cid:durableId="1289361540">
    <w:abstractNumId w:val="86"/>
  </w:num>
  <w:num w:numId="111" w16cid:durableId="2089882084">
    <w:abstractNumId w:val="32"/>
  </w:num>
  <w:num w:numId="112" w16cid:durableId="309411406">
    <w:abstractNumId w:val="113"/>
  </w:num>
  <w:num w:numId="113" w16cid:durableId="504903880">
    <w:abstractNumId w:val="58"/>
  </w:num>
  <w:num w:numId="114" w16cid:durableId="84747856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163397167">
    <w:abstractNumId w:val="41"/>
  </w:num>
  <w:num w:numId="116" w16cid:durableId="1307389875">
    <w:abstractNumId w:val="54"/>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36865">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3A8"/>
    <w:rsid w:val="000014E5"/>
    <w:rsid w:val="0000154B"/>
    <w:rsid w:val="000015D4"/>
    <w:rsid w:val="0000184A"/>
    <w:rsid w:val="00001BC5"/>
    <w:rsid w:val="000028B0"/>
    <w:rsid w:val="00002E8C"/>
    <w:rsid w:val="0000357C"/>
    <w:rsid w:val="000039C6"/>
    <w:rsid w:val="00003FAE"/>
    <w:rsid w:val="000040A8"/>
    <w:rsid w:val="0000486A"/>
    <w:rsid w:val="00004FC4"/>
    <w:rsid w:val="000050AB"/>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59D0"/>
    <w:rsid w:val="00016065"/>
    <w:rsid w:val="00016195"/>
    <w:rsid w:val="000163A2"/>
    <w:rsid w:val="000167C3"/>
    <w:rsid w:val="000167F7"/>
    <w:rsid w:val="000170B2"/>
    <w:rsid w:val="00017361"/>
    <w:rsid w:val="0001747A"/>
    <w:rsid w:val="00017839"/>
    <w:rsid w:val="00017DD2"/>
    <w:rsid w:val="00020437"/>
    <w:rsid w:val="00020925"/>
    <w:rsid w:val="0002110D"/>
    <w:rsid w:val="000213E3"/>
    <w:rsid w:val="0002144D"/>
    <w:rsid w:val="00021781"/>
    <w:rsid w:val="00021863"/>
    <w:rsid w:val="00021993"/>
    <w:rsid w:val="00021E89"/>
    <w:rsid w:val="000224D6"/>
    <w:rsid w:val="0002253A"/>
    <w:rsid w:val="000225FA"/>
    <w:rsid w:val="00022B30"/>
    <w:rsid w:val="00023554"/>
    <w:rsid w:val="0002367B"/>
    <w:rsid w:val="000238D0"/>
    <w:rsid w:val="000239C8"/>
    <w:rsid w:val="000239ED"/>
    <w:rsid w:val="00023CAC"/>
    <w:rsid w:val="00023CC7"/>
    <w:rsid w:val="00023D20"/>
    <w:rsid w:val="00023D88"/>
    <w:rsid w:val="00023E6C"/>
    <w:rsid w:val="00023F60"/>
    <w:rsid w:val="00023FFE"/>
    <w:rsid w:val="000241B3"/>
    <w:rsid w:val="00024321"/>
    <w:rsid w:val="00024633"/>
    <w:rsid w:val="000246E5"/>
    <w:rsid w:val="0002480B"/>
    <w:rsid w:val="00024B2E"/>
    <w:rsid w:val="00024EBC"/>
    <w:rsid w:val="00024EDA"/>
    <w:rsid w:val="00025134"/>
    <w:rsid w:val="0002535C"/>
    <w:rsid w:val="000257EA"/>
    <w:rsid w:val="0002655E"/>
    <w:rsid w:val="00026804"/>
    <w:rsid w:val="00026A09"/>
    <w:rsid w:val="0002705F"/>
    <w:rsid w:val="0002748F"/>
    <w:rsid w:val="00027BFD"/>
    <w:rsid w:val="000300CC"/>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7179"/>
    <w:rsid w:val="0004732D"/>
    <w:rsid w:val="00047623"/>
    <w:rsid w:val="00047768"/>
    <w:rsid w:val="00047790"/>
    <w:rsid w:val="00047D96"/>
    <w:rsid w:val="0005017A"/>
    <w:rsid w:val="0005046C"/>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E65"/>
    <w:rsid w:val="00056F25"/>
    <w:rsid w:val="000570D7"/>
    <w:rsid w:val="0005737B"/>
    <w:rsid w:val="00057427"/>
    <w:rsid w:val="00057B4F"/>
    <w:rsid w:val="00057D7C"/>
    <w:rsid w:val="00057D91"/>
    <w:rsid w:val="00057FF7"/>
    <w:rsid w:val="00060522"/>
    <w:rsid w:val="00060DBA"/>
    <w:rsid w:val="00060EBD"/>
    <w:rsid w:val="00061253"/>
    <w:rsid w:val="000613EA"/>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9D3"/>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E22"/>
    <w:rsid w:val="00073ADA"/>
    <w:rsid w:val="00073C4E"/>
    <w:rsid w:val="00073F0C"/>
    <w:rsid w:val="00074007"/>
    <w:rsid w:val="00074310"/>
    <w:rsid w:val="0007440C"/>
    <w:rsid w:val="000747BA"/>
    <w:rsid w:val="00074912"/>
    <w:rsid w:val="00074AA1"/>
    <w:rsid w:val="00074B38"/>
    <w:rsid w:val="00074D52"/>
    <w:rsid w:val="00074E7E"/>
    <w:rsid w:val="00075D4D"/>
    <w:rsid w:val="00075F00"/>
    <w:rsid w:val="000762B1"/>
    <w:rsid w:val="00076CA2"/>
    <w:rsid w:val="00076E5F"/>
    <w:rsid w:val="00077153"/>
    <w:rsid w:val="000776B8"/>
    <w:rsid w:val="0007776B"/>
    <w:rsid w:val="00077C6E"/>
    <w:rsid w:val="00077C7B"/>
    <w:rsid w:val="00077D84"/>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9FB"/>
    <w:rsid w:val="00084A36"/>
    <w:rsid w:val="00084D46"/>
    <w:rsid w:val="0008517F"/>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92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58DD"/>
    <w:rsid w:val="00096032"/>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A7968"/>
    <w:rsid w:val="000B02C0"/>
    <w:rsid w:val="000B048F"/>
    <w:rsid w:val="000B062B"/>
    <w:rsid w:val="000B069A"/>
    <w:rsid w:val="000B08AC"/>
    <w:rsid w:val="000B0AFC"/>
    <w:rsid w:val="000B0DCE"/>
    <w:rsid w:val="000B0FA6"/>
    <w:rsid w:val="000B1114"/>
    <w:rsid w:val="000B17DA"/>
    <w:rsid w:val="000B19F7"/>
    <w:rsid w:val="000B1F4B"/>
    <w:rsid w:val="000B1F77"/>
    <w:rsid w:val="000B2291"/>
    <w:rsid w:val="000B2579"/>
    <w:rsid w:val="000B2E51"/>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F2B"/>
    <w:rsid w:val="000B70BF"/>
    <w:rsid w:val="000B72F6"/>
    <w:rsid w:val="000B757C"/>
    <w:rsid w:val="000C0034"/>
    <w:rsid w:val="000C08BA"/>
    <w:rsid w:val="000C1526"/>
    <w:rsid w:val="000C1DC5"/>
    <w:rsid w:val="000C1E53"/>
    <w:rsid w:val="000C1EA8"/>
    <w:rsid w:val="000C2284"/>
    <w:rsid w:val="000C2AB3"/>
    <w:rsid w:val="000C3BF8"/>
    <w:rsid w:val="000C3F88"/>
    <w:rsid w:val="000C4680"/>
    <w:rsid w:val="000C47DD"/>
    <w:rsid w:val="000C495D"/>
    <w:rsid w:val="000C4965"/>
    <w:rsid w:val="000C4AC1"/>
    <w:rsid w:val="000C4BE2"/>
    <w:rsid w:val="000C4DCD"/>
    <w:rsid w:val="000C4ED3"/>
    <w:rsid w:val="000C5197"/>
    <w:rsid w:val="000C60EB"/>
    <w:rsid w:val="000C6A95"/>
    <w:rsid w:val="000C6F99"/>
    <w:rsid w:val="000C79C0"/>
    <w:rsid w:val="000D0063"/>
    <w:rsid w:val="000D054B"/>
    <w:rsid w:val="000D057D"/>
    <w:rsid w:val="000D14FC"/>
    <w:rsid w:val="000D19DC"/>
    <w:rsid w:val="000D1BD0"/>
    <w:rsid w:val="000D1CE0"/>
    <w:rsid w:val="000D26A0"/>
    <w:rsid w:val="000D2865"/>
    <w:rsid w:val="000D29D6"/>
    <w:rsid w:val="000D350C"/>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D7DE0"/>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460"/>
    <w:rsid w:val="000E46D7"/>
    <w:rsid w:val="000E46F3"/>
    <w:rsid w:val="000E48AF"/>
    <w:rsid w:val="000E4A74"/>
    <w:rsid w:val="000E4CDD"/>
    <w:rsid w:val="000E50A1"/>
    <w:rsid w:val="000E5311"/>
    <w:rsid w:val="000E53F2"/>
    <w:rsid w:val="000E5426"/>
    <w:rsid w:val="000E5600"/>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9D1"/>
    <w:rsid w:val="000F1BB8"/>
    <w:rsid w:val="000F1C05"/>
    <w:rsid w:val="000F1C27"/>
    <w:rsid w:val="000F1CB2"/>
    <w:rsid w:val="000F207D"/>
    <w:rsid w:val="000F2847"/>
    <w:rsid w:val="000F2A69"/>
    <w:rsid w:val="000F2C35"/>
    <w:rsid w:val="000F328E"/>
    <w:rsid w:val="000F3517"/>
    <w:rsid w:val="000F351C"/>
    <w:rsid w:val="000F36DA"/>
    <w:rsid w:val="000F3737"/>
    <w:rsid w:val="000F4009"/>
    <w:rsid w:val="000F420C"/>
    <w:rsid w:val="000F458F"/>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05AE"/>
    <w:rsid w:val="001010FE"/>
    <w:rsid w:val="001012FF"/>
    <w:rsid w:val="001013E0"/>
    <w:rsid w:val="001013E5"/>
    <w:rsid w:val="001013F3"/>
    <w:rsid w:val="001018A1"/>
    <w:rsid w:val="00102203"/>
    <w:rsid w:val="001027DC"/>
    <w:rsid w:val="00102BA2"/>
    <w:rsid w:val="00102BFE"/>
    <w:rsid w:val="00102F1C"/>
    <w:rsid w:val="001031C5"/>
    <w:rsid w:val="00103285"/>
    <w:rsid w:val="00103E67"/>
    <w:rsid w:val="00103FD2"/>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3A5"/>
    <w:rsid w:val="001136AC"/>
    <w:rsid w:val="001136D0"/>
    <w:rsid w:val="001138DF"/>
    <w:rsid w:val="00113EDC"/>
    <w:rsid w:val="00113F93"/>
    <w:rsid w:val="00114CAE"/>
    <w:rsid w:val="001150F3"/>
    <w:rsid w:val="001151D1"/>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655"/>
    <w:rsid w:val="00117C67"/>
    <w:rsid w:val="00117E7E"/>
    <w:rsid w:val="00117F07"/>
    <w:rsid w:val="0012057A"/>
    <w:rsid w:val="001206BB"/>
    <w:rsid w:val="00120875"/>
    <w:rsid w:val="00120AB2"/>
    <w:rsid w:val="00120D9B"/>
    <w:rsid w:val="00120FF4"/>
    <w:rsid w:val="00121049"/>
    <w:rsid w:val="001214B2"/>
    <w:rsid w:val="00121612"/>
    <w:rsid w:val="0012170A"/>
    <w:rsid w:val="0012171E"/>
    <w:rsid w:val="001217BD"/>
    <w:rsid w:val="001217F0"/>
    <w:rsid w:val="00121A95"/>
    <w:rsid w:val="00121D4F"/>
    <w:rsid w:val="0012200D"/>
    <w:rsid w:val="00122081"/>
    <w:rsid w:val="0012209E"/>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3738"/>
    <w:rsid w:val="00133787"/>
    <w:rsid w:val="00134085"/>
    <w:rsid w:val="00134755"/>
    <w:rsid w:val="00134A32"/>
    <w:rsid w:val="00134D3F"/>
    <w:rsid w:val="00134DBF"/>
    <w:rsid w:val="00134F4F"/>
    <w:rsid w:val="001350A5"/>
    <w:rsid w:val="00135A0E"/>
    <w:rsid w:val="00135A6A"/>
    <w:rsid w:val="00135C61"/>
    <w:rsid w:val="00135CD0"/>
    <w:rsid w:val="00136531"/>
    <w:rsid w:val="0013666B"/>
    <w:rsid w:val="00136ADB"/>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AB2"/>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1E3B"/>
    <w:rsid w:val="0015215F"/>
    <w:rsid w:val="0015246A"/>
    <w:rsid w:val="00152B1A"/>
    <w:rsid w:val="00152BC3"/>
    <w:rsid w:val="00152C86"/>
    <w:rsid w:val="00152E38"/>
    <w:rsid w:val="001533FB"/>
    <w:rsid w:val="001534FB"/>
    <w:rsid w:val="0015388D"/>
    <w:rsid w:val="001540EF"/>
    <w:rsid w:val="001552B5"/>
    <w:rsid w:val="001552D5"/>
    <w:rsid w:val="001554BE"/>
    <w:rsid w:val="001558CF"/>
    <w:rsid w:val="00155A5E"/>
    <w:rsid w:val="00155BD4"/>
    <w:rsid w:val="00155C5E"/>
    <w:rsid w:val="00155DA9"/>
    <w:rsid w:val="00155F74"/>
    <w:rsid w:val="001561A1"/>
    <w:rsid w:val="00156A78"/>
    <w:rsid w:val="00156C8F"/>
    <w:rsid w:val="00156E41"/>
    <w:rsid w:val="00156F3F"/>
    <w:rsid w:val="0015797B"/>
    <w:rsid w:val="00157B42"/>
    <w:rsid w:val="001601C0"/>
    <w:rsid w:val="00160681"/>
    <w:rsid w:val="00160831"/>
    <w:rsid w:val="00160D05"/>
    <w:rsid w:val="00160E69"/>
    <w:rsid w:val="00161449"/>
    <w:rsid w:val="0016187F"/>
    <w:rsid w:val="00161905"/>
    <w:rsid w:val="00162931"/>
    <w:rsid w:val="00163235"/>
    <w:rsid w:val="0016367F"/>
    <w:rsid w:val="00163B94"/>
    <w:rsid w:val="00163CCA"/>
    <w:rsid w:val="00163D4F"/>
    <w:rsid w:val="001640C0"/>
    <w:rsid w:val="001642CE"/>
    <w:rsid w:val="00164791"/>
    <w:rsid w:val="00164B17"/>
    <w:rsid w:val="00165073"/>
    <w:rsid w:val="00165712"/>
    <w:rsid w:val="001659B2"/>
    <w:rsid w:val="00165A40"/>
    <w:rsid w:val="00165E06"/>
    <w:rsid w:val="00165FB9"/>
    <w:rsid w:val="0016607D"/>
    <w:rsid w:val="001665AA"/>
    <w:rsid w:val="00166F41"/>
    <w:rsid w:val="00167C0D"/>
    <w:rsid w:val="00167C8C"/>
    <w:rsid w:val="00167DE2"/>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32D7"/>
    <w:rsid w:val="001738C9"/>
    <w:rsid w:val="00173C11"/>
    <w:rsid w:val="00173E70"/>
    <w:rsid w:val="001741AF"/>
    <w:rsid w:val="001742B3"/>
    <w:rsid w:val="00174CD5"/>
    <w:rsid w:val="0017517B"/>
    <w:rsid w:val="00175220"/>
    <w:rsid w:val="00175EE5"/>
    <w:rsid w:val="00176124"/>
    <w:rsid w:val="0017618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2C"/>
    <w:rsid w:val="001836CD"/>
    <w:rsid w:val="001838FF"/>
    <w:rsid w:val="00183920"/>
    <w:rsid w:val="00183D22"/>
    <w:rsid w:val="00184305"/>
    <w:rsid w:val="00184418"/>
    <w:rsid w:val="00184562"/>
    <w:rsid w:val="00184697"/>
    <w:rsid w:val="001848DF"/>
    <w:rsid w:val="00184C83"/>
    <w:rsid w:val="00184E42"/>
    <w:rsid w:val="001856CC"/>
    <w:rsid w:val="00185E8E"/>
    <w:rsid w:val="00186047"/>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47"/>
    <w:rsid w:val="00193AF8"/>
    <w:rsid w:val="00193C7F"/>
    <w:rsid w:val="00193C9A"/>
    <w:rsid w:val="00194143"/>
    <w:rsid w:val="0019484C"/>
    <w:rsid w:val="00194AE4"/>
    <w:rsid w:val="00194B50"/>
    <w:rsid w:val="00194BFC"/>
    <w:rsid w:val="001953CD"/>
    <w:rsid w:val="0019555C"/>
    <w:rsid w:val="00195C2E"/>
    <w:rsid w:val="00195EBC"/>
    <w:rsid w:val="001961E3"/>
    <w:rsid w:val="001965A8"/>
    <w:rsid w:val="00197313"/>
    <w:rsid w:val="001973D4"/>
    <w:rsid w:val="00197847"/>
    <w:rsid w:val="001978A4"/>
    <w:rsid w:val="00197A3E"/>
    <w:rsid w:val="00197AE8"/>
    <w:rsid w:val="001A10B2"/>
    <w:rsid w:val="001A1B9A"/>
    <w:rsid w:val="001A1BA1"/>
    <w:rsid w:val="001A1DF1"/>
    <w:rsid w:val="001A1FDE"/>
    <w:rsid w:val="001A2CED"/>
    <w:rsid w:val="001A3676"/>
    <w:rsid w:val="001A3939"/>
    <w:rsid w:val="001A3B3A"/>
    <w:rsid w:val="001A3B8D"/>
    <w:rsid w:val="001A3BF4"/>
    <w:rsid w:val="001A3DE5"/>
    <w:rsid w:val="001A40CD"/>
    <w:rsid w:val="001A4E9F"/>
    <w:rsid w:val="001A4EEC"/>
    <w:rsid w:val="001A54F7"/>
    <w:rsid w:val="001A556B"/>
    <w:rsid w:val="001A5797"/>
    <w:rsid w:val="001A5909"/>
    <w:rsid w:val="001A5E30"/>
    <w:rsid w:val="001A5E42"/>
    <w:rsid w:val="001A63BA"/>
    <w:rsid w:val="001A65E0"/>
    <w:rsid w:val="001A6670"/>
    <w:rsid w:val="001A6ED2"/>
    <w:rsid w:val="001A7584"/>
    <w:rsid w:val="001A75C6"/>
    <w:rsid w:val="001A786D"/>
    <w:rsid w:val="001A7896"/>
    <w:rsid w:val="001A7A57"/>
    <w:rsid w:val="001A7C42"/>
    <w:rsid w:val="001A7F47"/>
    <w:rsid w:val="001B0299"/>
    <w:rsid w:val="001B0891"/>
    <w:rsid w:val="001B0A7A"/>
    <w:rsid w:val="001B0AED"/>
    <w:rsid w:val="001B0F54"/>
    <w:rsid w:val="001B12D7"/>
    <w:rsid w:val="001B1E26"/>
    <w:rsid w:val="001B1E72"/>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507A"/>
    <w:rsid w:val="001B53BC"/>
    <w:rsid w:val="001B560D"/>
    <w:rsid w:val="001B5DCC"/>
    <w:rsid w:val="001B5EFF"/>
    <w:rsid w:val="001B649B"/>
    <w:rsid w:val="001B68ED"/>
    <w:rsid w:val="001B6F9A"/>
    <w:rsid w:val="001B6FF4"/>
    <w:rsid w:val="001B7315"/>
    <w:rsid w:val="001B7A60"/>
    <w:rsid w:val="001B7B08"/>
    <w:rsid w:val="001C002C"/>
    <w:rsid w:val="001C014A"/>
    <w:rsid w:val="001C0153"/>
    <w:rsid w:val="001C038F"/>
    <w:rsid w:val="001C03C5"/>
    <w:rsid w:val="001C0A9F"/>
    <w:rsid w:val="001C0B11"/>
    <w:rsid w:val="001C167D"/>
    <w:rsid w:val="001C18D9"/>
    <w:rsid w:val="001C1B2A"/>
    <w:rsid w:val="001C1B59"/>
    <w:rsid w:val="001C1DED"/>
    <w:rsid w:val="001C205A"/>
    <w:rsid w:val="001C20C2"/>
    <w:rsid w:val="001C2430"/>
    <w:rsid w:val="001C2647"/>
    <w:rsid w:val="001C26D3"/>
    <w:rsid w:val="001C2731"/>
    <w:rsid w:val="001C27E7"/>
    <w:rsid w:val="001C2A5E"/>
    <w:rsid w:val="001C2AA0"/>
    <w:rsid w:val="001C2D6B"/>
    <w:rsid w:val="001C33BE"/>
    <w:rsid w:val="001C3AC8"/>
    <w:rsid w:val="001C3D6E"/>
    <w:rsid w:val="001C4399"/>
    <w:rsid w:val="001C460B"/>
    <w:rsid w:val="001C511C"/>
    <w:rsid w:val="001C51B7"/>
    <w:rsid w:val="001C586E"/>
    <w:rsid w:val="001C60C7"/>
    <w:rsid w:val="001C613F"/>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49A"/>
    <w:rsid w:val="001D1DF7"/>
    <w:rsid w:val="001D23C9"/>
    <w:rsid w:val="001D24DD"/>
    <w:rsid w:val="001D24F5"/>
    <w:rsid w:val="001D26BF"/>
    <w:rsid w:val="001D2704"/>
    <w:rsid w:val="001D29A8"/>
    <w:rsid w:val="001D2CBE"/>
    <w:rsid w:val="001D2D94"/>
    <w:rsid w:val="001D2FE3"/>
    <w:rsid w:val="001D3064"/>
    <w:rsid w:val="001D327B"/>
    <w:rsid w:val="001D39BD"/>
    <w:rsid w:val="001D3CB9"/>
    <w:rsid w:val="001D3EAB"/>
    <w:rsid w:val="001D3F63"/>
    <w:rsid w:val="001D4B17"/>
    <w:rsid w:val="001D516C"/>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C82"/>
    <w:rsid w:val="001F2DBC"/>
    <w:rsid w:val="001F2DF8"/>
    <w:rsid w:val="001F30E7"/>
    <w:rsid w:val="001F3529"/>
    <w:rsid w:val="001F3625"/>
    <w:rsid w:val="001F3705"/>
    <w:rsid w:val="001F3773"/>
    <w:rsid w:val="001F3CD3"/>
    <w:rsid w:val="001F3FC5"/>
    <w:rsid w:val="001F464A"/>
    <w:rsid w:val="001F494C"/>
    <w:rsid w:val="001F4CB6"/>
    <w:rsid w:val="001F501B"/>
    <w:rsid w:val="001F504C"/>
    <w:rsid w:val="001F526C"/>
    <w:rsid w:val="001F5413"/>
    <w:rsid w:val="001F5509"/>
    <w:rsid w:val="001F57F4"/>
    <w:rsid w:val="001F586C"/>
    <w:rsid w:val="001F5D59"/>
    <w:rsid w:val="001F5F24"/>
    <w:rsid w:val="001F5F8E"/>
    <w:rsid w:val="001F63DE"/>
    <w:rsid w:val="001F655C"/>
    <w:rsid w:val="001F68F0"/>
    <w:rsid w:val="001F6995"/>
    <w:rsid w:val="001F6C15"/>
    <w:rsid w:val="001F74BB"/>
    <w:rsid w:val="00200210"/>
    <w:rsid w:val="00200875"/>
    <w:rsid w:val="00200956"/>
    <w:rsid w:val="00200DA5"/>
    <w:rsid w:val="00200E85"/>
    <w:rsid w:val="00200F88"/>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DAA"/>
    <w:rsid w:val="002233B0"/>
    <w:rsid w:val="002240E5"/>
    <w:rsid w:val="0022444C"/>
    <w:rsid w:val="002249CE"/>
    <w:rsid w:val="002250BD"/>
    <w:rsid w:val="00225C68"/>
    <w:rsid w:val="002261DF"/>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1DBB"/>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922"/>
    <w:rsid w:val="00235C07"/>
    <w:rsid w:val="00235F93"/>
    <w:rsid w:val="00236C77"/>
    <w:rsid w:val="00236D60"/>
    <w:rsid w:val="002370FC"/>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5"/>
    <w:rsid w:val="00241B76"/>
    <w:rsid w:val="00242217"/>
    <w:rsid w:val="00242A83"/>
    <w:rsid w:val="00242C6C"/>
    <w:rsid w:val="00242E18"/>
    <w:rsid w:val="0024341E"/>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35E"/>
    <w:rsid w:val="0024647D"/>
    <w:rsid w:val="00246526"/>
    <w:rsid w:val="002465B1"/>
    <w:rsid w:val="00246A7A"/>
    <w:rsid w:val="00246C6C"/>
    <w:rsid w:val="00246F5C"/>
    <w:rsid w:val="002470EE"/>
    <w:rsid w:val="00247498"/>
    <w:rsid w:val="002478CE"/>
    <w:rsid w:val="00247962"/>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2C8"/>
    <w:rsid w:val="00260C5F"/>
    <w:rsid w:val="00260EBB"/>
    <w:rsid w:val="002615AC"/>
    <w:rsid w:val="00261CB8"/>
    <w:rsid w:val="002622B7"/>
    <w:rsid w:val="00262468"/>
    <w:rsid w:val="002626CC"/>
    <w:rsid w:val="002628EB"/>
    <w:rsid w:val="0026298C"/>
    <w:rsid w:val="00262A4A"/>
    <w:rsid w:val="00262B40"/>
    <w:rsid w:val="00263196"/>
    <w:rsid w:val="002632C6"/>
    <w:rsid w:val="00263575"/>
    <w:rsid w:val="00263603"/>
    <w:rsid w:val="002636D8"/>
    <w:rsid w:val="00263A63"/>
    <w:rsid w:val="00263AEB"/>
    <w:rsid w:val="00263FCF"/>
    <w:rsid w:val="0026419B"/>
    <w:rsid w:val="002641EF"/>
    <w:rsid w:val="0026445D"/>
    <w:rsid w:val="00264520"/>
    <w:rsid w:val="002646EE"/>
    <w:rsid w:val="0026481F"/>
    <w:rsid w:val="002652EA"/>
    <w:rsid w:val="002657FE"/>
    <w:rsid w:val="0026591D"/>
    <w:rsid w:val="00265BF6"/>
    <w:rsid w:val="00265C2A"/>
    <w:rsid w:val="00265D3A"/>
    <w:rsid w:val="00265DDF"/>
    <w:rsid w:val="00265FCE"/>
    <w:rsid w:val="00266089"/>
    <w:rsid w:val="00266850"/>
    <w:rsid w:val="00266889"/>
    <w:rsid w:val="00266D48"/>
    <w:rsid w:val="00267065"/>
    <w:rsid w:val="00267234"/>
    <w:rsid w:val="00267A00"/>
    <w:rsid w:val="00267A5A"/>
    <w:rsid w:val="00267D63"/>
    <w:rsid w:val="00267F08"/>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E04"/>
    <w:rsid w:val="002763A1"/>
    <w:rsid w:val="0027671D"/>
    <w:rsid w:val="00276E0F"/>
    <w:rsid w:val="0027730D"/>
    <w:rsid w:val="0027779B"/>
    <w:rsid w:val="00277809"/>
    <w:rsid w:val="0028005A"/>
    <w:rsid w:val="002808AA"/>
    <w:rsid w:val="00280904"/>
    <w:rsid w:val="00280A03"/>
    <w:rsid w:val="00280AB6"/>
    <w:rsid w:val="00280D90"/>
    <w:rsid w:val="00280FA7"/>
    <w:rsid w:val="00281339"/>
    <w:rsid w:val="002814C6"/>
    <w:rsid w:val="002815B3"/>
    <w:rsid w:val="0028164B"/>
    <w:rsid w:val="00281B32"/>
    <w:rsid w:val="002824CA"/>
    <w:rsid w:val="00282771"/>
    <w:rsid w:val="00282888"/>
    <w:rsid w:val="0028298E"/>
    <w:rsid w:val="00283436"/>
    <w:rsid w:val="00283B0D"/>
    <w:rsid w:val="00283B41"/>
    <w:rsid w:val="00283D8E"/>
    <w:rsid w:val="00284529"/>
    <w:rsid w:val="00284723"/>
    <w:rsid w:val="002849F5"/>
    <w:rsid w:val="002850EF"/>
    <w:rsid w:val="0028558E"/>
    <w:rsid w:val="002855FE"/>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787"/>
    <w:rsid w:val="00293D98"/>
    <w:rsid w:val="00293F3E"/>
    <w:rsid w:val="00294382"/>
    <w:rsid w:val="0029441F"/>
    <w:rsid w:val="00294837"/>
    <w:rsid w:val="002953F9"/>
    <w:rsid w:val="0029562F"/>
    <w:rsid w:val="00295992"/>
    <w:rsid w:val="00295C8C"/>
    <w:rsid w:val="00295F66"/>
    <w:rsid w:val="002968E2"/>
    <w:rsid w:val="00297B3C"/>
    <w:rsid w:val="00297C23"/>
    <w:rsid w:val="00297D5C"/>
    <w:rsid w:val="00297DE8"/>
    <w:rsid w:val="00297E02"/>
    <w:rsid w:val="002A0417"/>
    <w:rsid w:val="002A0741"/>
    <w:rsid w:val="002A0BCE"/>
    <w:rsid w:val="002A0D47"/>
    <w:rsid w:val="002A0DB8"/>
    <w:rsid w:val="002A1A7C"/>
    <w:rsid w:val="002A1B4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8B8"/>
    <w:rsid w:val="002B3960"/>
    <w:rsid w:val="002B3A71"/>
    <w:rsid w:val="002B3BFB"/>
    <w:rsid w:val="002B4229"/>
    <w:rsid w:val="002B43AB"/>
    <w:rsid w:val="002B44DF"/>
    <w:rsid w:val="002B4551"/>
    <w:rsid w:val="002B4B4C"/>
    <w:rsid w:val="002B4CB5"/>
    <w:rsid w:val="002B4FAD"/>
    <w:rsid w:val="002B51C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084"/>
    <w:rsid w:val="002C0319"/>
    <w:rsid w:val="002C0B2B"/>
    <w:rsid w:val="002C0B76"/>
    <w:rsid w:val="002C18FC"/>
    <w:rsid w:val="002C22E7"/>
    <w:rsid w:val="002C23C0"/>
    <w:rsid w:val="002C2A05"/>
    <w:rsid w:val="002C3C3B"/>
    <w:rsid w:val="002C3E48"/>
    <w:rsid w:val="002C3E5D"/>
    <w:rsid w:val="002C4079"/>
    <w:rsid w:val="002C4295"/>
    <w:rsid w:val="002C432F"/>
    <w:rsid w:val="002C4A51"/>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5FD"/>
    <w:rsid w:val="002D442B"/>
    <w:rsid w:val="002D4795"/>
    <w:rsid w:val="002D50B3"/>
    <w:rsid w:val="002D5AD9"/>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640"/>
    <w:rsid w:val="002E5CED"/>
    <w:rsid w:val="002E5CEF"/>
    <w:rsid w:val="002E5EE6"/>
    <w:rsid w:val="002E61BF"/>
    <w:rsid w:val="002E69FF"/>
    <w:rsid w:val="002E7093"/>
    <w:rsid w:val="002E7763"/>
    <w:rsid w:val="002E7DD0"/>
    <w:rsid w:val="002E7FE7"/>
    <w:rsid w:val="002F005A"/>
    <w:rsid w:val="002F0438"/>
    <w:rsid w:val="002F092D"/>
    <w:rsid w:val="002F0C39"/>
    <w:rsid w:val="002F0C88"/>
    <w:rsid w:val="002F0EE7"/>
    <w:rsid w:val="002F11B0"/>
    <w:rsid w:val="002F161B"/>
    <w:rsid w:val="002F1779"/>
    <w:rsid w:val="002F1B40"/>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820"/>
    <w:rsid w:val="002F7F79"/>
    <w:rsid w:val="002F7F8C"/>
    <w:rsid w:val="003000F8"/>
    <w:rsid w:val="00300636"/>
    <w:rsid w:val="003009BB"/>
    <w:rsid w:val="00300A16"/>
    <w:rsid w:val="00300D13"/>
    <w:rsid w:val="00301322"/>
    <w:rsid w:val="003015BD"/>
    <w:rsid w:val="00301CEE"/>
    <w:rsid w:val="00302043"/>
    <w:rsid w:val="003028B4"/>
    <w:rsid w:val="00302A1E"/>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4E85"/>
    <w:rsid w:val="0030518A"/>
    <w:rsid w:val="003054B8"/>
    <w:rsid w:val="003056B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91E"/>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C12"/>
    <w:rsid w:val="00314089"/>
    <w:rsid w:val="00314198"/>
    <w:rsid w:val="00314666"/>
    <w:rsid w:val="00314673"/>
    <w:rsid w:val="00314F4A"/>
    <w:rsid w:val="0031510F"/>
    <w:rsid w:val="003155C3"/>
    <w:rsid w:val="00315FE8"/>
    <w:rsid w:val="00316430"/>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47"/>
    <w:rsid w:val="003262B3"/>
    <w:rsid w:val="0032646D"/>
    <w:rsid w:val="003269F1"/>
    <w:rsid w:val="00326F05"/>
    <w:rsid w:val="003278A1"/>
    <w:rsid w:val="00327A0A"/>
    <w:rsid w:val="0033074C"/>
    <w:rsid w:val="00330823"/>
    <w:rsid w:val="00330B32"/>
    <w:rsid w:val="00330CE1"/>
    <w:rsid w:val="00331011"/>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B8A"/>
    <w:rsid w:val="00335460"/>
    <w:rsid w:val="00335902"/>
    <w:rsid w:val="00335B41"/>
    <w:rsid w:val="00335FAD"/>
    <w:rsid w:val="00336225"/>
    <w:rsid w:val="003368FE"/>
    <w:rsid w:val="00336A1E"/>
    <w:rsid w:val="00336CA5"/>
    <w:rsid w:val="00336E04"/>
    <w:rsid w:val="003371F3"/>
    <w:rsid w:val="003372E4"/>
    <w:rsid w:val="003375C1"/>
    <w:rsid w:val="0033783B"/>
    <w:rsid w:val="00337A99"/>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3CB"/>
    <w:rsid w:val="003427E4"/>
    <w:rsid w:val="00342A1D"/>
    <w:rsid w:val="00342B09"/>
    <w:rsid w:val="00342CEA"/>
    <w:rsid w:val="00342F17"/>
    <w:rsid w:val="003433AE"/>
    <w:rsid w:val="00343A6E"/>
    <w:rsid w:val="003440D6"/>
    <w:rsid w:val="00344176"/>
    <w:rsid w:val="00344978"/>
    <w:rsid w:val="00344BE8"/>
    <w:rsid w:val="00344F1E"/>
    <w:rsid w:val="003456EE"/>
    <w:rsid w:val="003457AE"/>
    <w:rsid w:val="003457FB"/>
    <w:rsid w:val="003460C7"/>
    <w:rsid w:val="00346162"/>
    <w:rsid w:val="003461FC"/>
    <w:rsid w:val="00346783"/>
    <w:rsid w:val="00346E2A"/>
    <w:rsid w:val="00347058"/>
    <w:rsid w:val="003471CA"/>
    <w:rsid w:val="003478E5"/>
    <w:rsid w:val="00347DE5"/>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2983"/>
    <w:rsid w:val="003531DB"/>
    <w:rsid w:val="003532D5"/>
    <w:rsid w:val="003537FD"/>
    <w:rsid w:val="00353807"/>
    <w:rsid w:val="00353F7F"/>
    <w:rsid w:val="00354009"/>
    <w:rsid w:val="0035461E"/>
    <w:rsid w:val="00354769"/>
    <w:rsid w:val="00354782"/>
    <w:rsid w:val="0035527C"/>
    <w:rsid w:val="0035541D"/>
    <w:rsid w:val="003554B0"/>
    <w:rsid w:val="003554F2"/>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663"/>
    <w:rsid w:val="00366D79"/>
    <w:rsid w:val="003670AE"/>
    <w:rsid w:val="0036795E"/>
    <w:rsid w:val="003702C3"/>
    <w:rsid w:val="00370720"/>
    <w:rsid w:val="00370B23"/>
    <w:rsid w:val="0037137D"/>
    <w:rsid w:val="003715AA"/>
    <w:rsid w:val="00371B7F"/>
    <w:rsid w:val="003721B0"/>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6E6E"/>
    <w:rsid w:val="00376EB8"/>
    <w:rsid w:val="00376EF1"/>
    <w:rsid w:val="003772C1"/>
    <w:rsid w:val="00377E7D"/>
    <w:rsid w:val="00377F9A"/>
    <w:rsid w:val="003804FC"/>
    <w:rsid w:val="003807DA"/>
    <w:rsid w:val="00380914"/>
    <w:rsid w:val="0038153E"/>
    <w:rsid w:val="0038206D"/>
    <w:rsid w:val="00382169"/>
    <w:rsid w:val="0038219A"/>
    <w:rsid w:val="0038264A"/>
    <w:rsid w:val="00382C16"/>
    <w:rsid w:val="003836E2"/>
    <w:rsid w:val="00383D9E"/>
    <w:rsid w:val="00384099"/>
    <w:rsid w:val="003841C7"/>
    <w:rsid w:val="003842BC"/>
    <w:rsid w:val="00384382"/>
    <w:rsid w:val="003845F7"/>
    <w:rsid w:val="003846AB"/>
    <w:rsid w:val="00384740"/>
    <w:rsid w:val="00384D3B"/>
    <w:rsid w:val="00384E5B"/>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EB"/>
    <w:rsid w:val="00387FD3"/>
    <w:rsid w:val="003900C1"/>
    <w:rsid w:val="00390199"/>
    <w:rsid w:val="0039024B"/>
    <w:rsid w:val="003904BC"/>
    <w:rsid w:val="0039090E"/>
    <w:rsid w:val="00390CF2"/>
    <w:rsid w:val="00390E08"/>
    <w:rsid w:val="00391179"/>
    <w:rsid w:val="0039147C"/>
    <w:rsid w:val="00391494"/>
    <w:rsid w:val="00391CF4"/>
    <w:rsid w:val="00391E2B"/>
    <w:rsid w:val="003927A5"/>
    <w:rsid w:val="00392897"/>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A04F7"/>
    <w:rsid w:val="003A0621"/>
    <w:rsid w:val="003A0A9B"/>
    <w:rsid w:val="003A0AD6"/>
    <w:rsid w:val="003A0B8F"/>
    <w:rsid w:val="003A102D"/>
    <w:rsid w:val="003A1849"/>
    <w:rsid w:val="003A1B3A"/>
    <w:rsid w:val="003A1E83"/>
    <w:rsid w:val="003A20A9"/>
    <w:rsid w:val="003A2138"/>
    <w:rsid w:val="003A2168"/>
    <w:rsid w:val="003A2922"/>
    <w:rsid w:val="003A2A90"/>
    <w:rsid w:val="003A2C93"/>
    <w:rsid w:val="003A2E36"/>
    <w:rsid w:val="003A2EC5"/>
    <w:rsid w:val="003A30A1"/>
    <w:rsid w:val="003A3602"/>
    <w:rsid w:val="003A3AE0"/>
    <w:rsid w:val="003A4438"/>
    <w:rsid w:val="003A4A47"/>
    <w:rsid w:val="003A4E07"/>
    <w:rsid w:val="003A5307"/>
    <w:rsid w:val="003A54B5"/>
    <w:rsid w:val="003A57FA"/>
    <w:rsid w:val="003A595C"/>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1CF1"/>
    <w:rsid w:val="003B25F6"/>
    <w:rsid w:val="003B28D9"/>
    <w:rsid w:val="003B2E44"/>
    <w:rsid w:val="003B31E7"/>
    <w:rsid w:val="003B327F"/>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84A"/>
    <w:rsid w:val="003D1941"/>
    <w:rsid w:val="003D1B92"/>
    <w:rsid w:val="003D1C24"/>
    <w:rsid w:val="003D216B"/>
    <w:rsid w:val="003D24C9"/>
    <w:rsid w:val="003D2562"/>
    <w:rsid w:val="003D35F0"/>
    <w:rsid w:val="003D383A"/>
    <w:rsid w:val="003D3947"/>
    <w:rsid w:val="003D3A86"/>
    <w:rsid w:val="003D3D4C"/>
    <w:rsid w:val="003D3F67"/>
    <w:rsid w:val="003D408A"/>
    <w:rsid w:val="003D450D"/>
    <w:rsid w:val="003D4517"/>
    <w:rsid w:val="003D4AB4"/>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ABD"/>
    <w:rsid w:val="003E4AD7"/>
    <w:rsid w:val="003E56D3"/>
    <w:rsid w:val="003E5909"/>
    <w:rsid w:val="003E6264"/>
    <w:rsid w:val="003E667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20C9"/>
    <w:rsid w:val="003F2268"/>
    <w:rsid w:val="003F2567"/>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F92"/>
    <w:rsid w:val="0040039B"/>
    <w:rsid w:val="004006FC"/>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6120"/>
    <w:rsid w:val="004061FB"/>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808"/>
    <w:rsid w:val="0042296A"/>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50E"/>
    <w:rsid w:val="0043154C"/>
    <w:rsid w:val="004317E3"/>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105C"/>
    <w:rsid w:val="0044136B"/>
    <w:rsid w:val="004413DC"/>
    <w:rsid w:val="004417F7"/>
    <w:rsid w:val="004423A2"/>
    <w:rsid w:val="004424B7"/>
    <w:rsid w:val="0044262B"/>
    <w:rsid w:val="0044262E"/>
    <w:rsid w:val="004427A2"/>
    <w:rsid w:val="00442BEB"/>
    <w:rsid w:val="00442EC2"/>
    <w:rsid w:val="00443029"/>
    <w:rsid w:val="004437F6"/>
    <w:rsid w:val="00443D31"/>
    <w:rsid w:val="00443EDD"/>
    <w:rsid w:val="00444264"/>
    <w:rsid w:val="004443F5"/>
    <w:rsid w:val="004444A1"/>
    <w:rsid w:val="004444AF"/>
    <w:rsid w:val="004445C3"/>
    <w:rsid w:val="00444710"/>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B62"/>
    <w:rsid w:val="00447C48"/>
    <w:rsid w:val="00447F4D"/>
    <w:rsid w:val="00450495"/>
    <w:rsid w:val="00450794"/>
    <w:rsid w:val="00450DA3"/>
    <w:rsid w:val="00450FC3"/>
    <w:rsid w:val="004515BD"/>
    <w:rsid w:val="00451805"/>
    <w:rsid w:val="0045264F"/>
    <w:rsid w:val="00452BF4"/>
    <w:rsid w:val="00452EC8"/>
    <w:rsid w:val="00453313"/>
    <w:rsid w:val="004537C0"/>
    <w:rsid w:val="00453A19"/>
    <w:rsid w:val="00453BE6"/>
    <w:rsid w:val="00453F19"/>
    <w:rsid w:val="00453F2A"/>
    <w:rsid w:val="004541C4"/>
    <w:rsid w:val="004547E8"/>
    <w:rsid w:val="00455429"/>
    <w:rsid w:val="00455A7D"/>
    <w:rsid w:val="00455EA1"/>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260A"/>
    <w:rsid w:val="00462661"/>
    <w:rsid w:val="0046308D"/>
    <w:rsid w:val="00463401"/>
    <w:rsid w:val="004638FF"/>
    <w:rsid w:val="00463A04"/>
    <w:rsid w:val="00463ED4"/>
    <w:rsid w:val="00465185"/>
    <w:rsid w:val="0046566B"/>
    <w:rsid w:val="004659F5"/>
    <w:rsid w:val="00465B63"/>
    <w:rsid w:val="0046699E"/>
    <w:rsid w:val="00466C03"/>
    <w:rsid w:val="0046720E"/>
    <w:rsid w:val="00467735"/>
    <w:rsid w:val="0046778D"/>
    <w:rsid w:val="004702E9"/>
    <w:rsid w:val="00470ECF"/>
    <w:rsid w:val="0047100D"/>
    <w:rsid w:val="004711C8"/>
    <w:rsid w:val="00471A42"/>
    <w:rsid w:val="00471DA9"/>
    <w:rsid w:val="00473092"/>
    <w:rsid w:val="00473605"/>
    <w:rsid w:val="004736FE"/>
    <w:rsid w:val="00473801"/>
    <w:rsid w:val="00473B01"/>
    <w:rsid w:val="00473BEE"/>
    <w:rsid w:val="00473DE7"/>
    <w:rsid w:val="00473E3E"/>
    <w:rsid w:val="00474439"/>
    <w:rsid w:val="00474865"/>
    <w:rsid w:val="00474C96"/>
    <w:rsid w:val="00474EA9"/>
    <w:rsid w:val="00474EF1"/>
    <w:rsid w:val="00475000"/>
    <w:rsid w:val="00475081"/>
    <w:rsid w:val="004751DB"/>
    <w:rsid w:val="00475702"/>
    <w:rsid w:val="004765E6"/>
    <w:rsid w:val="0047717D"/>
    <w:rsid w:val="004774A3"/>
    <w:rsid w:val="0047765B"/>
    <w:rsid w:val="0048009A"/>
    <w:rsid w:val="0048010A"/>
    <w:rsid w:val="00481128"/>
    <w:rsid w:val="004812EE"/>
    <w:rsid w:val="004817C2"/>
    <w:rsid w:val="00481998"/>
    <w:rsid w:val="00481B57"/>
    <w:rsid w:val="00481BFC"/>
    <w:rsid w:val="00481F69"/>
    <w:rsid w:val="004820E1"/>
    <w:rsid w:val="0048247E"/>
    <w:rsid w:val="004825A7"/>
    <w:rsid w:val="00482CC0"/>
    <w:rsid w:val="00482E50"/>
    <w:rsid w:val="00483548"/>
    <w:rsid w:val="00483629"/>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890"/>
    <w:rsid w:val="00493B18"/>
    <w:rsid w:val="00494011"/>
    <w:rsid w:val="004941D3"/>
    <w:rsid w:val="0049438B"/>
    <w:rsid w:val="004944C7"/>
    <w:rsid w:val="00494501"/>
    <w:rsid w:val="0049457D"/>
    <w:rsid w:val="0049465E"/>
    <w:rsid w:val="00494669"/>
    <w:rsid w:val="00494B02"/>
    <w:rsid w:val="00494D45"/>
    <w:rsid w:val="00494DCF"/>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22BA"/>
    <w:rsid w:val="004A2823"/>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63DE"/>
    <w:rsid w:val="004A6805"/>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4FD"/>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927"/>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75A"/>
    <w:rsid w:val="004C2A1E"/>
    <w:rsid w:val="004C2CA5"/>
    <w:rsid w:val="004C30E8"/>
    <w:rsid w:val="004C3166"/>
    <w:rsid w:val="004C36F9"/>
    <w:rsid w:val="004C3F30"/>
    <w:rsid w:val="004C4A64"/>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5"/>
    <w:rsid w:val="004C7F1F"/>
    <w:rsid w:val="004D002A"/>
    <w:rsid w:val="004D0158"/>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1FC"/>
    <w:rsid w:val="004D5909"/>
    <w:rsid w:val="004D5953"/>
    <w:rsid w:val="004D5BB9"/>
    <w:rsid w:val="004D6098"/>
    <w:rsid w:val="004D6461"/>
    <w:rsid w:val="004D66D2"/>
    <w:rsid w:val="004D681F"/>
    <w:rsid w:val="004D775B"/>
    <w:rsid w:val="004D7914"/>
    <w:rsid w:val="004E0341"/>
    <w:rsid w:val="004E0C7E"/>
    <w:rsid w:val="004E0DE3"/>
    <w:rsid w:val="004E10E4"/>
    <w:rsid w:val="004E1117"/>
    <w:rsid w:val="004E131B"/>
    <w:rsid w:val="004E1344"/>
    <w:rsid w:val="004E164B"/>
    <w:rsid w:val="004E16A4"/>
    <w:rsid w:val="004E22FA"/>
    <w:rsid w:val="004E2B06"/>
    <w:rsid w:val="004E2DCB"/>
    <w:rsid w:val="004E31BE"/>
    <w:rsid w:val="004E37CD"/>
    <w:rsid w:val="004E38DF"/>
    <w:rsid w:val="004E3D78"/>
    <w:rsid w:val="004E3F17"/>
    <w:rsid w:val="004E40F4"/>
    <w:rsid w:val="004E4906"/>
    <w:rsid w:val="004E504A"/>
    <w:rsid w:val="004E548D"/>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DDD"/>
    <w:rsid w:val="004F2CA9"/>
    <w:rsid w:val="004F2CCA"/>
    <w:rsid w:val="004F3407"/>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226F"/>
    <w:rsid w:val="00502291"/>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9A8"/>
    <w:rsid w:val="00506BF5"/>
    <w:rsid w:val="00506CFF"/>
    <w:rsid w:val="00506E9F"/>
    <w:rsid w:val="005072CE"/>
    <w:rsid w:val="00507DE6"/>
    <w:rsid w:val="0051003E"/>
    <w:rsid w:val="00510354"/>
    <w:rsid w:val="005106FB"/>
    <w:rsid w:val="00510AE1"/>
    <w:rsid w:val="005111D7"/>
    <w:rsid w:val="00511470"/>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8DC"/>
    <w:rsid w:val="00516F04"/>
    <w:rsid w:val="00517039"/>
    <w:rsid w:val="005179E6"/>
    <w:rsid w:val="00517B5B"/>
    <w:rsid w:val="00517F89"/>
    <w:rsid w:val="005203AC"/>
    <w:rsid w:val="00520886"/>
    <w:rsid w:val="00520E02"/>
    <w:rsid w:val="00521268"/>
    <w:rsid w:val="00521876"/>
    <w:rsid w:val="005219AA"/>
    <w:rsid w:val="00521A15"/>
    <w:rsid w:val="00521A2A"/>
    <w:rsid w:val="00521F4D"/>
    <w:rsid w:val="0052206A"/>
    <w:rsid w:val="00522A73"/>
    <w:rsid w:val="00522C81"/>
    <w:rsid w:val="00522D61"/>
    <w:rsid w:val="0052339E"/>
    <w:rsid w:val="0052405E"/>
    <w:rsid w:val="00524DC3"/>
    <w:rsid w:val="005252C4"/>
    <w:rsid w:val="005254D9"/>
    <w:rsid w:val="00525BC2"/>
    <w:rsid w:val="00525C52"/>
    <w:rsid w:val="00525DB9"/>
    <w:rsid w:val="0052612B"/>
    <w:rsid w:val="0052620E"/>
    <w:rsid w:val="005266DF"/>
    <w:rsid w:val="00526A83"/>
    <w:rsid w:val="00526EC9"/>
    <w:rsid w:val="0052733D"/>
    <w:rsid w:val="0052788C"/>
    <w:rsid w:val="005278A9"/>
    <w:rsid w:val="00527FE8"/>
    <w:rsid w:val="0053009A"/>
    <w:rsid w:val="00530440"/>
    <w:rsid w:val="00530D33"/>
    <w:rsid w:val="0053143E"/>
    <w:rsid w:val="00531C55"/>
    <w:rsid w:val="00532934"/>
    <w:rsid w:val="00532A61"/>
    <w:rsid w:val="0053304C"/>
    <w:rsid w:val="005331CC"/>
    <w:rsid w:val="005332A6"/>
    <w:rsid w:val="00533AAA"/>
    <w:rsid w:val="00533C5B"/>
    <w:rsid w:val="00533C61"/>
    <w:rsid w:val="00533D7A"/>
    <w:rsid w:val="00533E5E"/>
    <w:rsid w:val="00534517"/>
    <w:rsid w:val="00534ACD"/>
    <w:rsid w:val="0053501B"/>
    <w:rsid w:val="005350D0"/>
    <w:rsid w:val="005351DF"/>
    <w:rsid w:val="00535FB2"/>
    <w:rsid w:val="00536120"/>
    <w:rsid w:val="005366DB"/>
    <w:rsid w:val="00537053"/>
    <w:rsid w:val="00537B7E"/>
    <w:rsid w:val="00537CE6"/>
    <w:rsid w:val="00537E30"/>
    <w:rsid w:val="00540916"/>
    <w:rsid w:val="00540F25"/>
    <w:rsid w:val="005410B5"/>
    <w:rsid w:val="00541C47"/>
    <w:rsid w:val="00541DE9"/>
    <w:rsid w:val="00542169"/>
    <w:rsid w:val="00542AC6"/>
    <w:rsid w:val="00542DAB"/>
    <w:rsid w:val="00542F22"/>
    <w:rsid w:val="00543412"/>
    <w:rsid w:val="00543543"/>
    <w:rsid w:val="005436CD"/>
    <w:rsid w:val="00543B12"/>
    <w:rsid w:val="00543D3C"/>
    <w:rsid w:val="005443ED"/>
    <w:rsid w:val="00544430"/>
    <w:rsid w:val="00544EFB"/>
    <w:rsid w:val="005451DC"/>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AFF"/>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A2C"/>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9A3"/>
    <w:rsid w:val="00581E6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46"/>
    <w:rsid w:val="005863D4"/>
    <w:rsid w:val="005868E4"/>
    <w:rsid w:val="00586BD6"/>
    <w:rsid w:val="00586F85"/>
    <w:rsid w:val="005874FD"/>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5F71"/>
    <w:rsid w:val="0059641D"/>
    <w:rsid w:val="005967A7"/>
    <w:rsid w:val="00596BEF"/>
    <w:rsid w:val="00597193"/>
    <w:rsid w:val="0059752D"/>
    <w:rsid w:val="00597716"/>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4008"/>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2DA6"/>
    <w:rsid w:val="005B3425"/>
    <w:rsid w:val="005B39E1"/>
    <w:rsid w:val="005B3A60"/>
    <w:rsid w:val="005B411C"/>
    <w:rsid w:val="005B445E"/>
    <w:rsid w:val="005B48D4"/>
    <w:rsid w:val="005B499A"/>
    <w:rsid w:val="005B50F7"/>
    <w:rsid w:val="005B527C"/>
    <w:rsid w:val="005B61FE"/>
    <w:rsid w:val="005B6220"/>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558"/>
    <w:rsid w:val="005E2949"/>
    <w:rsid w:val="005E32E1"/>
    <w:rsid w:val="005E343E"/>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9E8"/>
    <w:rsid w:val="005F3BB6"/>
    <w:rsid w:val="005F3F4E"/>
    <w:rsid w:val="005F41B1"/>
    <w:rsid w:val="005F4263"/>
    <w:rsid w:val="005F4481"/>
    <w:rsid w:val="005F45C3"/>
    <w:rsid w:val="005F4832"/>
    <w:rsid w:val="005F486C"/>
    <w:rsid w:val="005F4BAA"/>
    <w:rsid w:val="005F4BE0"/>
    <w:rsid w:val="005F4F51"/>
    <w:rsid w:val="005F5ACA"/>
    <w:rsid w:val="005F5DD5"/>
    <w:rsid w:val="005F6170"/>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A0"/>
    <w:rsid w:val="00606E1D"/>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542F"/>
    <w:rsid w:val="0061555D"/>
    <w:rsid w:val="00615582"/>
    <w:rsid w:val="00615A4C"/>
    <w:rsid w:val="00616AD8"/>
    <w:rsid w:val="00616AE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224F"/>
    <w:rsid w:val="00622505"/>
    <w:rsid w:val="00622C0A"/>
    <w:rsid w:val="00623248"/>
    <w:rsid w:val="00623297"/>
    <w:rsid w:val="00623982"/>
    <w:rsid w:val="00623F0B"/>
    <w:rsid w:val="0062428C"/>
    <w:rsid w:val="00624657"/>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42F"/>
    <w:rsid w:val="00634957"/>
    <w:rsid w:val="00635020"/>
    <w:rsid w:val="006355A7"/>
    <w:rsid w:val="00635727"/>
    <w:rsid w:val="006359E8"/>
    <w:rsid w:val="00635AEE"/>
    <w:rsid w:val="00636528"/>
    <w:rsid w:val="0063693D"/>
    <w:rsid w:val="00636C7E"/>
    <w:rsid w:val="00636E9E"/>
    <w:rsid w:val="0063751D"/>
    <w:rsid w:val="0063752D"/>
    <w:rsid w:val="006377FA"/>
    <w:rsid w:val="00637D29"/>
    <w:rsid w:val="00640692"/>
    <w:rsid w:val="00640716"/>
    <w:rsid w:val="00640CCD"/>
    <w:rsid w:val="00640D82"/>
    <w:rsid w:val="00640D8D"/>
    <w:rsid w:val="00640DFB"/>
    <w:rsid w:val="00640F29"/>
    <w:rsid w:val="0064130C"/>
    <w:rsid w:val="00641787"/>
    <w:rsid w:val="00641D3E"/>
    <w:rsid w:val="00641E55"/>
    <w:rsid w:val="006423C3"/>
    <w:rsid w:val="00642C44"/>
    <w:rsid w:val="00642E42"/>
    <w:rsid w:val="006438F9"/>
    <w:rsid w:val="00643C3C"/>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71C3"/>
    <w:rsid w:val="0064735C"/>
    <w:rsid w:val="006474EA"/>
    <w:rsid w:val="00647AEB"/>
    <w:rsid w:val="00647DB8"/>
    <w:rsid w:val="006503CF"/>
    <w:rsid w:val="0065079E"/>
    <w:rsid w:val="00650D57"/>
    <w:rsid w:val="006515B7"/>
    <w:rsid w:val="00651911"/>
    <w:rsid w:val="00651E21"/>
    <w:rsid w:val="00651F0D"/>
    <w:rsid w:val="006525E5"/>
    <w:rsid w:val="00652786"/>
    <w:rsid w:val="0065281B"/>
    <w:rsid w:val="00652DA8"/>
    <w:rsid w:val="00653307"/>
    <w:rsid w:val="006534C4"/>
    <w:rsid w:val="006535E6"/>
    <w:rsid w:val="006536E6"/>
    <w:rsid w:val="00653A67"/>
    <w:rsid w:val="00653EC8"/>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A"/>
    <w:rsid w:val="0066126C"/>
    <w:rsid w:val="0066143E"/>
    <w:rsid w:val="006615D6"/>
    <w:rsid w:val="0066164F"/>
    <w:rsid w:val="006619A5"/>
    <w:rsid w:val="00661BA1"/>
    <w:rsid w:val="00661CE1"/>
    <w:rsid w:val="00661CE9"/>
    <w:rsid w:val="0066324E"/>
    <w:rsid w:val="0066393C"/>
    <w:rsid w:val="00663BB5"/>
    <w:rsid w:val="00663DE5"/>
    <w:rsid w:val="00663E27"/>
    <w:rsid w:val="00663E2E"/>
    <w:rsid w:val="00664667"/>
    <w:rsid w:val="00664D29"/>
    <w:rsid w:val="00664E9B"/>
    <w:rsid w:val="006650A7"/>
    <w:rsid w:val="00665143"/>
    <w:rsid w:val="00665484"/>
    <w:rsid w:val="0066550C"/>
    <w:rsid w:val="006655E4"/>
    <w:rsid w:val="006656C5"/>
    <w:rsid w:val="00665860"/>
    <w:rsid w:val="006658D8"/>
    <w:rsid w:val="006659A7"/>
    <w:rsid w:val="00665BB9"/>
    <w:rsid w:val="00665FB0"/>
    <w:rsid w:val="006666B1"/>
    <w:rsid w:val="006672F7"/>
    <w:rsid w:val="006674C3"/>
    <w:rsid w:val="00667961"/>
    <w:rsid w:val="006706A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83"/>
    <w:rsid w:val="00673E2E"/>
    <w:rsid w:val="006740B4"/>
    <w:rsid w:val="00674CED"/>
    <w:rsid w:val="00674E9B"/>
    <w:rsid w:val="00675161"/>
    <w:rsid w:val="00675281"/>
    <w:rsid w:val="00675533"/>
    <w:rsid w:val="00676021"/>
    <w:rsid w:val="00676CD7"/>
    <w:rsid w:val="00676E57"/>
    <w:rsid w:val="006776B5"/>
    <w:rsid w:val="006778C4"/>
    <w:rsid w:val="006779C0"/>
    <w:rsid w:val="00677B5E"/>
    <w:rsid w:val="00677DD3"/>
    <w:rsid w:val="00677EDD"/>
    <w:rsid w:val="00680114"/>
    <w:rsid w:val="00680CE4"/>
    <w:rsid w:val="00680D3F"/>
    <w:rsid w:val="00680D5A"/>
    <w:rsid w:val="00680F35"/>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BB6"/>
    <w:rsid w:val="00690609"/>
    <w:rsid w:val="00690B72"/>
    <w:rsid w:val="00690B7A"/>
    <w:rsid w:val="006914D4"/>
    <w:rsid w:val="006916FF"/>
    <w:rsid w:val="00691E8E"/>
    <w:rsid w:val="00691F08"/>
    <w:rsid w:val="00692166"/>
    <w:rsid w:val="0069280F"/>
    <w:rsid w:val="006928FC"/>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7B"/>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9EB"/>
    <w:rsid w:val="006B7C71"/>
    <w:rsid w:val="006B7D85"/>
    <w:rsid w:val="006C006A"/>
    <w:rsid w:val="006C084D"/>
    <w:rsid w:val="006C14DD"/>
    <w:rsid w:val="006C1729"/>
    <w:rsid w:val="006C1774"/>
    <w:rsid w:val="006C1802"/>
    <w:rsid w:val="006C192C"/>
    <w:rsid w:val="006C1A6C"/>
    <w:rsid w:val="006C1AFC"/>
    <w:rsid w:val="006C1CAE"/>
    <w:rsid w:val="006C2B6C"/>
    <w:rsid w:val="006C326C"/>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E19"/>
    <w:rsid w:val="006C7A6A"/>
    <w:rsid w:val="006C7C8E"/>
    <w:rsid w:val="006C7DD1"/>
    <w:rsid w:val="006D0358"/>
    <w:rsid w:val="006D0453"/>
    <w:rsid w:val="006D0AA3"/>
    <w:rsid w:val="006D0D2C"/>
    <w:rsid w:val="006D0E3C"/>
    <w:rsid w:val="006D0EB1"/>
    <w:rsid w:val="006D0FED"/>
    <w:rsid w:val="006D1B39"/>
    <w:rsid w:val="006D1D9B"/>
    <w:rsid w:val="006D1FD9"/>
    <w:rsid w:val="006D229A"/>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FC4"/>
    <w:rsid w:val="006E1095"/>
    <w:rsid w:val="006E13CC"/>
    <w:rsid w:val="006E149C"/>
    <w:rsid w:val="006E1526"/>
    <w:rsid w:val="006E22A3"/>
    <w:rsid w:val="006E2677"/>
    <w:rsid w:val="006E2D71"/>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C2F"/>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2A5"/>
    <w:rsid w:val="007034E8"/>
    <w:rsid w:val="00703899"/>
    <w:rsid w:val="00703A2F"/>
    <w:rsid w:val="00703B34"/>
    <w:rsid w:val="00703F04"/>
    <w:rsid w:val="007040FB"/>
    <w:rsid w:val="0070448B"/>
    <w:rsid w:val="0070469C"/>
    <w:rsid w:val="00704783"/>
    <w:rsid w:val="007049B3"/>
    <w:rsid w:val="00704A83"/>
    <w:rsid w:val="00704E4E"/>
    <w:rsid w:val="007050FA"/>
    <w:rsid w:val="00705131"/>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21A9"/>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297"/>
    <w:rsid w:val="007174B0"/>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4067"/>
    <w:rsid w:val="007240D8"/>
    <w:rsid w:val="00724793"/>
    <w:rsid w:val="00724921"/>
    <w:rsid w:val="00724C56"/>
    <w:rsid w:val="00724C78"/>
    <w:rsid w:val="00724E67"/>
    <w:rsid w:val="007250B3"/>
    <w:rsid w:val="00725A82"/>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58D"/>
    <w:rsid w:val="0073363D"/>
    <w:rsid w:val="00733651"/>
    <w:rsid w:val="00733655"/>
    <w:rsid w:val="007336E2"/>
    <w:rsid w:val="00733827"/>
    <w:rsid w:val="007338EB"/>
    <w:rsid w:val="00733AAA"/>
    <w:rsid w:val="00733B96"/>
    <w:rsid w:val="00733CFF"/>
    <w:rsid w:val="00733D3A"/>
    <w:rsid w:val="00734362"/>
    <w:rsid w:val="00734B94"/>
    <w:rsid w:val="00734BF9"/>
    <w:rsid w:val="0073518E"/>
    <w:rsid w:val="00735420"/>
    <w:rsid w:val="00735652"/>
    <w:rsid w:val="00735B6F"/>
    <w:rsid w:val="00735C50"/>
    <w:rsid w:val="00735E16"/>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D04"/>
    <w:rsid w:val="00743E69"/>
    <w:rsid w:val="00744570"/>
    <w:rsid w:val="00744E22"/>
    <w:rsid w:val="007454D8"/>
    <w:rsid w:val="00745703"/>
    <w:rsid w:val="0074576A"/>
    <w:rsid w:val="00745A5D"/>
    <w:rsid w:val="00745AD0"/>
    <w:rsid w:val="00746091"/>
    <w:rsid w:val="007461E3"/>
    <w:rsid w:val="00746B9C"/>
    <w:rsid w:val="00746FF5"/>
    <w:rsid w:val="0074713D"/>
    <w:rsid w:val="007471EF"/>
    <w:rsid w:val="007473FB"/>
    <w:rsid w:val="00747890"/>
    <w:rsid w:val="00747969"/>
    <w:rsid w:val="007500F6"/>
    <w:rsid w:val="0075040B"/>
    <w:rsid w:val="00750BDD"/>
    <w:rsid w:val="00751344"/>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78D"/>
    <w:rsid w:val="007649C9"/>
    <w:rsid w:val="007651A6"/>
    <w:rsid w:val="00765600"/>
    <w:rsid w:val="007656CB"/>
    <w:rsid w:val="00765F12"/>
    <w:rsid w:val="007661CA"/>
    <w:rsid w:val="007663E9"/>
    <w:rsid w:val="007666CA"/>
    <w:rsid w:val="007667AC"/>
    <w:rsid w:val="00766B8C"/>
    <w:rsid w:val="0076726B"/>
    <w:rsid w:val="00767626"/>
    <w:rsid w:val="00767995"/>
    <w:rsid w:val="00767E83"/>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AF1"/>
    <w:rsid w:val="00774B8E"/>
    <w:rsid w:val="00774FD6"/>
    <w:rsid w:val="00775574"/>
    <w:rsid w:val="00775669"/>
    <w:rsid w:val="0077570A"/>
    <w:rsid w:val="00775947"/>
    <w:rsid w:val="007759BD"/>
    <w:rsid w:val="0077616A"/>
    <w:rsid w:val="0077619A"/>
    <w:rsid w:val="00776A81"/>
    <w:rsid w:val="00776B2B"/>
    <w:rsid w:val="00777028"/>
    <w:rsid w:val="0077723F"/>
    <w:rsid w:val="00777317"/>
    <w:rsid w:val="00777BFC"/>
    <w:rsid w:val="007805EE"/>
    <w:rsid w:val="00780E32"/>
    <w:rsid w:val="00780F6E"/>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4E4"/>
    <w:rsid w:val="0078753E"/>
    <w:rsid w:val="00790896"/>
    <w:rsid w:val="00790AA1"/>
    <w:rsid w:val="00790FA5"/>
    <w:rsid w:val="00791187"/>
    <w:rsid w:val="007915AC"/>
    <w:rsid w:val="0079186A"/>
    <w:rsid w:val="007919B9"/>
    <w:rsid w:val="007921B9"/>
    <w:rsid w:val="007926C4"/>
    <w:rsid w:val="007929C3"/>
    <w:rsid w:val="007929DC"/>
    <w:rsid w:val="0079304B"/>
    <w:rsid w:val="007932FA"/>
    <w:rsid w:val="007935AD"/>
    <w:rsid w:val="007935BF"/>
    <w:rsid w:val="00793FDC"/>
    <w:rsid w:val="007943F3"/>
    <w:rsid w:val="00794B07"/>
    <w:rsid w:val="007951AA"/>
    <w:rsid w:val="007955BA"/>
    <w:rsid w:val="00795AC2"/>
    <w:rsid w:val="00795BDE"/>
    <w:rsid w:val="0079666F"/>
    <w:rsid w:val="00797448"/>
    <w:rsid w:val="007974BC"/>
    <w:rsid w:val="00797DB0"/>
    <w:rsid w:val="007A01C7"/>
    <w:rsid w:val="007A0216"/>
    <w:rsid w:val="007A090B"/>
    <w:rsid w:val="007A0A8A"/>
    <w:rsid w:val="007A1396"/>
    <w:rsid w:val="007A15CC"/>
    <w:rsid w:val="007A187A"/>
    <w:rsid w:val="007A18AC"/>
    <w:rsid w:val="007A2038"/>
    <w:rsid w:val="007A21FD"/>
    <w:rsid w:val="007A25C7"/>
    <w:rsid w:val="007A27DD"/>
    <w:rsid w:val="007A282B"/>
    <w:rsid w:val="007A2AD8"/>
    <w:rsid w:val="007A2AFC"/>
    <w:rsid w:val="007A2E26"/>
    <w:rsid w:val="007A3059"/>
    <w:rsid w:val="007A3084"/>
    <w:rsid w:val="007A3ED6"/>
    <w:rsid w:val="007A4690"/>
    <w:rsid w:val="007A4AB5"/>
    <w:rsid w:val="007A4FC6"/>
    <w:rsid w:val="007A504D"/>
    <w:rsid w:val="007A524C"/>
    <w:rsid w:val="007A5484"/>
    <w:rsid w:val="007A6427"/>
    <w:rsid w:val="007A642B"/>
    <w:rsid w:val="007A65B8"/>
    <w:rsid w:val="007A6A63"/>
    <w:rsid w:val="007A6BF9"/>
    <w:rsid w:val="007A7178"/>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3D2"/>
    <w:rsid w:val="007B57EA"/>
    <w:rsid w:val="007B6131"/>
    <w:rsid w:val="007B65FD"/>
    <w:rsid w:val="007B6E09"/>
    <w:rsid w:val="007B7322"/>
    <w:rsid w:val="007B736C"/>
    <w:rsid w:val="007B741A"/>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E62"/>
    <w:rsid w:val="007C3E64"/>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A4"/>
    <w:rsid w:val="007D3C72"/>
    <w:rsid w:val="007D3E52"/>
    <w:rsid w:val="007D41C3"/>
    <w:rsid w:val="007D454B"/>
    <w:rsid w:val="007D4A9D"/>
    <w:rsid w:val="007D4C92"/>
    <w:rsid w:val="007D4D64"/>
    <w:rsid w:val="007D5781"/>
    <w:rsid w:val="007D5878"/>
    <w:rsid w:val="007D5E02"/>
    <w:rsid w:val="007D669B"/>
    <w:rsid w:val="007D6AB0"/>
    <w:rsid w:val="007D6AF8"/>
    <w:rsid w:val="007D7340"/>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D01"/>
    <w:rsid w:val="007E2D70"/>
    <w:rsid w:val="007E2E74"/>
    <w:rsid w:val="007E2E7F"/>
    <w:rsid w:val="007E387E"/>
    <w:rsid w:val="007E3894"/>
    <w:rsid w:val="007E38B0"/>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376"/>
    <w:rsid w:val="007E75C0"/>
    <w:rsid w:val="007E75DA"/>
    <w:rsid w:val="007E772A"/>
    <w:rsid w:val="007E7C0D"/>
    <w:rsid w:val="007E7D58"/>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8D6"/>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F58"/>
    <w:rsid w:val="00804FE4"/>
    <w:rsid w:val="00805327"/>
    <w:rsid w:val="00805357"/>
    <w:rsid w:val="00805999"/>
    <w:rsid w:val="00805D3F"/>
    <w:rsid w:val="00805FBE"/>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CE0"/>
    <w:rsid w:val="00810E2C"/>
    <w:rsid w:val="0081115A"/>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0A7"/>
    <w:rsid w:val="0081319A"/>
    <w:rsid w:val="008132AE"/>
    <w:rsid w:val="008134E5"/>
    <w:rsid w:val="0081360B"/>
    <w:rsid w:val="008149FC"/>
    <w:rsid w:val="00814BAF"/>
    <w:rsid w:val="00814C27"/>
    <w:rsid w:val="00815133"/>
    <w:rsid w:val="00815365"/>
    <w:rsid w:val="0081566E"/>
    <w:rsid w:val="00815934"/>
    <w:rsid w:val="008159B9"/>
    <w:rsid w:val="00815C8A"/>
    <w:rsid w:val="008165D6"/>
    <w:rsid w:val="00816D4E"/>
    <w:rsid w:val="00816E46"/>
    <w:rsid w:val="0082005B"/>
    <w:rsid w:val="0082038A"/>
    <w:rsid w:val="008208A9"/>
    <w:rsid w:val="00820FB6"/>
    <w:rsid w:val="00821834"/>
    <w:rsid w:val="00821875"/>
    <w:rsid w:val="00821996"/>
    <w:rsid w:val="00821A31"/>
    <w:rsid w:val="00822368"/>
    <w:rsid w:val="008223A6"/>
    <w:rsid w:val="008224CC"/>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6348"/>
    <w:rsid w:val="008263E6"/>
    <w:rsid w:val="00826A4E"/>
    <w:rsid w:val="00826B19"/>
    <w:rsid w:val="00826BC3"/>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805"/>
    <w:rsid w:val="00850A99"/>
    <w:rsid w:val="00850BFB"/>
    <w:rsid w:val="00850C69"/>
    <w:rsid w:val="00850D36"/>
    <w:rsid w:val="00850DC3"/>
    <w:rsid w:val="0085173E"/>
    <w:rsid w:val="0085197C"/>
    <w:rsid w:val="00851B2C"/>
    <w:rsid w:val="00851E08"/>
    <w:rsid w:val="00851F9A"/>
    <w:rsid w:val="008536CC"/>
    <w:rsid w:val="008536F8"/>
    <w:rsid w:val="00853713"/>
    <w:rsid w:val="00853CD9"/>
    <w:rsid w:val="00853FAC"/>
    <w:rsid w:val="008541C7"/>
    <w:rsid w:val="008545CB"/>
    <w:rsid w:val="00854B66"/>
    <w:rsid w:val="00854F08"/>
    <w:rsid w:val="008554B6"/>
    <w:rsid w:val="00856132"/>
    <w:rsid w:val="008562A4"/>
    <w:rsid w:val="00856E83"/>
    <w:rsid w:val="008576B8"/>
    <w:rsid w:val="008606A6"/>
    <w:rsid w:val="008606D7"/>
    <w:rsid w:val="00860C31"/>
    <w:rsid w:val="00860F9C"/>
    <w:rsid w:val="008614E7"/>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D94"/>
    <w:rsid w:val="00864DD3"/>
    <w:rsid w:val="008658A8"/>
    <w:rsid w:val="008665AF"/>
    <w:rsid w:val="0086670D"/>
    <w:rsid w:val="00866871"/>
    <w:rsid w:val="00866A2F"/>
    <w:rsid w:val="00866AFA"/>
    <w:rsid w:val="00866EA1"/>
    <w:rsid w:val="0086729C"/>
    <w:rsid w:val="00867402"/>
    <w:rsid w:val="0086760A"/>
    <w:rsid w:val="008676EC"/>
    <w:rsid w:val="00867FEA"/>
    <w:rsid w:val="0087011F"/>
    <w:rsid w:val="00870B1C"/>
    <w:rsid w:val="008710F5"/>
    <w:rsid w:val="00872030"/>
    <w:rsid w:val="00872175"/>
    <w:rsid w:val="0087246F"/>
    <w:rsid w:val="00872671"/>
    <w:rsid w:val="008726ED"/>
    <w:rsid w:val="00872956"/>
    <w:rsid w:val="00872D30"/>
    <w:rsid w:val="0087394D"/>
    <w:rsid w:val="00874049"/>
    <w:rsid w:val="008740C3"/>
    <w:rsid w:val="00874901"/>
    <w:rsid w:val="008749D0"/>
    <w:rsid w:val="00874B35"/>
    <w:rsid w:val="00874E95"/>
    <w:rsid w:val="008753E3"/>
    <w:rsid w:val="00875D6C"/>
    <w:rsid w:val="0087613A"/>
    <w:rsid w:val="00876261"/>
    <w:rsid w:val="00876D7E"/>
    <w:rsid w:val="00876E7E"/>
    <w:rsid w:val="00876F28"/>
    <w:rsid w:val="00876F6F"/>
    <w:rsid w:val="0087706E"/>
    <w:rsid w:val="00877E7E"/>
    <w:rsid w:val="008801F2"/>
    <w:rsid w:val="00880296"/>
    <w:rsid w:val="008803FA"/>
    <w:rsid w:val="008808F9"/>
    <w:rsid w:val="00880A83"/>
    <w:rsid w:val="00880FAF"/>
    <w:rsid w:val="0088145A"/>
    <w:rsid w:val="0088150A"/>
    <w:rsid w:val="0088174B"/>
    <w:rsid w:val="00881C38"/>
    <w:rsid w:val="00881F31"/>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B30"/>
    <w:rsid w:val="00885C98"/>
    <w:rsid w:val="0088608E"/>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931"/>
    <w:rsid w:val="00891AA7"/>
    <w:rsid w:val="00891CEB"/>
    <w:rsid w:val="00891FEC"/>
    <w:rsid w:val="008923E7"/>
    <w:rsid w:val="008926F8"/>
    <w:rsid w:val="00892829"/>
    <w:rsid w:val="00892AFC"/>
    <w:rsid w:val="00892B91"/>
    <w:rsid w:val="00892D03"/>
    <w:rsid w:val="00893B92"/>
    <w:rsid w:val="00893BE2"/>
    <w:rsid w:val="00894EEB"/>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A89"/>
    <w:rsid w:val="008A2215"/>
    <w:rsid w:val="008A27D4"/>
    <w:rsid w:val="008A2866"/>
    <w:rsid w:val="008A2A8B"/>
    <w:rsid w:val="008A2B11"/>
    <w:rsid w:val="008A2D3F"/>
    <w:rsid w:val="008A3007"/>
    <w:rsid w:val="008A308E"/>
    <w:rsid w:val="008A3441"/>
    <w:rsid w:val="008A3470"/>
    <w:rsid w:val="008A3885"/>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CB"/>
    <w:rsid w:val="008B1592"/>
    <w:rsid w:val="008B1D31"/>
    <w:rsid w:val="008B1F5B"/>
    <w:rsid w:val="008B22BB"/>
    <w:rsid w:val="008B2315"/>
    <w:rsid w:val="008B2606"/>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C050C"/>
    <w:rsid w:val="008C0C15"/>
    <w:rsid w:val="008C0CF8"/>
    <w:rsid w:val="008C1170"/>
    <w:rsid w:val="008C1619"/>
    <w:rsid w:val="008C182D"/>
    <w:rsid w:val="008C1831"/>
    <w:rsid w:val="008C1A9F"/>
    <w:rsid w:val="008C1E86"/>
    <w:rsid w:val="008C20F4"/>
    <w:rsid w:val="008C2789"/>
    <w:rsid w:val="008C2885"/>
    <w:rsid w:val="008C2B50"/>
    <w:rsid w:val="008C3047"/>
    <w:rsid w:val="008C308D"/>
    <w:rsid w:val="008C32A8"/>
    <w:rsid w:val="008C32D4"/>
    <w:rsid w:val="008C35D7"/>
    <w:rsid w:val="008C387B"/>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268"/>
    <w:rsid w:val="008D1296"/>
    <w:rsid w:val="008D15ED"/>
    <w:rsid w:val="008D16B8"/>
    <w:rsid w:val="008D2589"/>
    <w:rsid w:val="008D2CA4"/>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7C5"/>
    <w:rsid w:val="008D690C"/>
    <w:rsid w:val="008D7009"/>
    <w:rsid w:val="008D7531"/>
    <w:rsid w:val="008D7946"/>
    <w:rsid w:val="008D7DD5"/>
    <w:rsid w:val="008E0DC5"/>
    <w:rsid w:val="008E1898"/>
    <w:rsid w:val="008E1B0B"/>
    <w:rsid w:val="008E22C8"/>
    <w:rsid w:val="008E2587"/>
    <w:rsid w:val="008E27F8"/>
    <w:rsid w:val="008E28BD"/>
    <w:rsid w:val="008E28EB"/>
    <w:rsid w:val="008E2A4E"/>
    <w:rsid w:val="008E2DB8"/>
    <w:rsid w:val="008E2E87"/>
    <w:rsid w:val="008E300D"/>
    <w:rsid w:val="008E305C"/>
    <w:rsid w:val="008E32E5"/>
    <w:rsid w:val="008E3951"/>
    <w:rsid w:val="008E3F28"/>
    <w:rsid w:val="008E4498"/>
    <w:rsid w:val="008E4C30"/>
    <w:rsid w:val="008E4CA8"/>
    <w:rsid w:val="008E4E03"/>
    <w:rsid w:val="008E5167"/>
    <w:rsid w:val="008E518F"/>
    <w:rsid w:val="008E51FD"/>
    <w:rsid w:val="008E56A8"/>
    <w:rsid w:val="008E5D38"/>
    <w:rsid w:val="008E5EDA"/>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BD2"/>
    <w:rsid w:val="008F0C94"/>
    <w:rsid w:val="008F0EE5"/>
    <w:rsid w:val="008F14E7"/>
    <w:rsid w:val="008F16AE"/>
    <w:rsid w:val="008F203E"/>
    <w:rsid w:val="008F2427"/>
    <w:rsid w:val="008F24EE"/>
    <w:rsid w:val="008F270C"/>
    <w:rsid w:val="008F2710"/>
    <w:rsid w:val="008F27BE"/>
    <w:rsid w:val="008F28CA"/>
    <w:rsid w:val="008F2984"/>
    <w:rsid w:val="008F2C51"/>
    <w:rsid w:val="008F32D7"/>
    <w:rsid w:val="008F32E1"/>
    <w:rsid w:val="008F3858"/>
    <w:rsid w:val="008F43E4"/>
    <w:rsid w:val="008F4ED6"/>
    <w:rsid w:val="008F557C"/>
    <w:rsid w:val="008F571D"/>
    <w:rsid w:val="008F627A"/>
    <w:rsid w:val="008F62DC"/>
    <w:rsid w:val="008F64A9"/>
    <w:rsid w:val="008F6A55"/>
    <w:rsid w:val="008F6E1A"/>
    <w:rsid w:val="008F75CB"/>
    <w:rsid w:val="008F75F9"/>
    <w:rsid w:val="008F79AA"/>
    <w:rsid w:val="008F7C83"/>
    <w:rsid w:val="008F7DBD"/>
    <w:rsid w:val="008F7E08"/>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239"/>
    <w:rsid w:val="00903416"/>
    <w:rsid w:val="00903563"/>
    <w:rsid w:val="00903816"/>
    <w:rsid w:val="00903DEE"/>
    <w:rsid w:val="009041ED"/>
    <w:rsid w:val="009042C9"/>
    <w:rsid w:val="00904395"/>
    <w:rsid w:val="00904599"/>
    <w:rsid w:val="0090467F"/>
    <w:rsid w:val="009047E7"/>
    <w:rsid w:val="00905EB8"/>
    <w:rsid w:val="00906C44"/>
    <w:rsid w:val="00906DF1"/>
    <w:rsid w:val="00906E71"/>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39"/>
    <w:rsid w:val="00911B9E"/>
    <w:rsid w:val="0091246A"/>
    <w:rsid w:val="00912A0B"/>
    <w:rsid w:val="00913033"/>
    <w:rsid w:val="00913037"/>
    <w:rsid w:val="00913081"/>
    <w:rsid w:val="009132C0"/>
    <w:rsid w:val="00913A24"/>
    <w:rsid w:val="00913FD5"/>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6A9A"/>
    <w:rsid w:val="00916FAE"/>
    <w:rsid w:val="00917093"/>
    <w:rsid w:val="009206C6"/>
    <w:rsid w:val="00920775"/>
    <w:rsid w:val="00920B07"/>
    <w:rsid w:val="00920EDA"/>
    <w:rsid w:val="00921ABB"/>
    <w:rsid w:val="0092236C"/>
    <w:rsid w:val="00922530"/>
    <w:rsid w:val="00922687"/>
    <w:rsid w:val="00922900"/>
    <w:rsid w:val="00922CD5"/>
    <w:rsid w:val="00922E33"/>
    <w:rsid w:val="00923290"/>
    <w:rsid w:val="00923701"/>
    <w:rsid w:val="00923710"/>
    <w:rsid w:val="00923823"/>
    <w:rsid w:val="00923965"/>
    <w:rsid w:val="00923B58"/>
    <w:rsid w:val="00923C94"/>
    <w:rsid w:val="00923CAA"/>
    <w:rsid w:val="00923D2B"/>
    <w:rsid w:val="0092468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403C0"/>
    <w:rsid w:val="00940683"/>
    <w:rsid w:val="00940ADC"/>
    <w:rsid w:val="00940B7D"/>
    <w:rsid w:val="00940D7E"/>
    <w:rsid w:val="00940DD5"/>
    <w:rsid w:val="00940F7B"/>
    <w:rsid w:val="009418E4"/>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6848"/>
    <w:rsid w:val="00946A60"/>
    <w:rsid w:val="009474AD"/>
    <w:rsid w:val="00947ECE"/>
    <w:rsid w:val="00947EDE"/>
    <w:rsid w:val="0095005E"/>
    <w:rsid w:val="0095028A"/>
    <w:rsid w:val="0095064D"/>
    <w:rsid w:val="009506E4"/>
    <w:rsid w:val="00951039"/>
    <w:rsid w:val="00951102"/>
    <w:rsid w:val="009511FB"/>
    <w:rsid w:val="009516B1"/>
    <w:rsid w:val="00951A64"/>
    <w:rsid w:val="00951CF7"/>
    <w:rsid w:val="00951F17"/>
    <w:rsid w:val="00952203"/>
    <w:rsid w:val="00952673"/>
    <w:rsid w:val="009527E9"/>
    <w:rsid w:val="009528EA"/>
    <w:rsid w:val="00952B03"/>
    <w:rsid w:val="009530A5"/>
    <w:rsid w:val="00953164"/>
    <w:rsid w:val="009531B9"/>
    <w:rsid w:val="009531C7"/>
    <w:rsid w:val="00953AC5"/>
    <w:rsid w:val="0095473D"/>
    <w:rsid w:val="009547C0"/>
    <w:rsid w:val="009547E5"/>
    <w:rsid w:val="00954D0B"/>
    <w:rsid w:val="00954F99"/>
    <w:rsid w:val="00955CC7"/>
    <w:rsid w:val="00956669"/>
    <w:rsid w:val="0095734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FF4"/>
    <w:rsid w:val="009662E5"/>
    <w:rsid w:val="00966A71"/>
    <w:rsid w:val="00967A9B"/>
    <w:rsid w:val="00970534"/>
    <w:rsid w:val="00970AE0"/>
    <w:rsid w:val="00970C5C"/>
    <w:rsid w:val="00970E54"/>
    <w:rsid w:val="00971138"/>
    <w:rsid w:val="0097146B"/>
    <w:rsid w:val="00971672"/>
    <w:rsid w:val="00971950"/>
    <w:rsid w:val="009719BF"/>
    <w:rsid w:val="009720F3"/>
    <w:rsid w:val="009724C7"/>
    <w:rsid w:val="00972CF3"/>
    <w:rsid w:val="00973123"/>
    <w:rsid w:val="00973289"/>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0A06"/>
    <w:rsid w:val="00981190"/>
    <w:rsid w:val="009812E4"/>
    <w:rsid w:val="00981339"/>
    <w:rsid w:val="00981718"/>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8F8"/>
    <w:rsid w:val="0099294D"/>
    <w:rsid w:val="009930A1"/>
    <w:rsid w:val="00993127"/>
    <w:rsid w:val="00993382"/>
    <w:rsid w:val="009933EE"/>
    <w:rsid w:val="009934E1"/>
    <w:rsid w:val="009938A0"/>
    <w:rsid w:val="00993E45"/>
    <w:rsid w:val="00994461"/>
    <w:rsid w:val="009944EB"/>
    <w:rsid w:val="0099465B"/>
    <w:rsid w:val="00994A30"/>
    <w:rsid w:val="00994ACC"/>
    <w:rsid w:val="00994C9E"/>
    <w:rsid w:val="0099536E"/>
    <w:rsid w:val="009954BC"/>
    <w:rsid w:val="0099552C"/>
    <w:rsid w:val="00995695"/>
    <w:rsid w:val="00995D34"/>
    <w:rsid w:val="00995E0E"/>
    <w:rsid w:val="009962B3"/>
    <w:rsid w:val="009963C5"/>
    <w:rsid w:val="009965C6"/>
    <w:rsid w:val="009969B5"/>
    <w:rsid w:val="00996E9F"/>
    <w:rsid w:val="00996F29"/>
    <w:rsid w:val="00996F79"/>
    <w:rsid w:val="00997634"/>
    <w:rsid w:val="009976F5"/>
    <w:rsid w:val="00997703"/>
    <w:rsid w:val="00997B2D"/>
    <w:rsid w:val="00997DFB"/>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54FF"/>
    <w:rsid w:val="009A55B8"/>
    <w:rsid w:val="009A5E34"/>
    <w:rsid w:val="009A66DC"/>
    <w:rsid w:val="009A7473"/>
    <w:rsid w:val="009A7AFD"/>
    <w:rsid w:val="009A7E53"/>
    <w:rsid w:val="009B0087"/>
    <w:rsid w:val="009B0690"/>
    <w:rsid w:val="009B0EB1"/>
    <w:rsid w:val="009B1728"/>
    <w:rsid w:val="009B25EE"/>
    <w:rsid w:val="009B268D"/>
    <w:rsid w:val="009B2C87"/>
    <w:rsid w:val="009B33AF"/>
    <w:rsid w:val="009B3D05"/>
    <w:rsid w:val="009B3E65"/>
    <w:rsid w:val="009B418F"/>
    <w:rsid w:val="009B4318"/>
    <w:rsid w:val="009B4BED"/>
    <w:rsid w:val="009B4CE0"/>
    <w:rsid w:val="009B4D24"/>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0CA"/>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36BA"/>
    <w:rsid w:val="009C37FA"/>
    <w:rsid w:val="009C3AD5"/>
    <w:rsid w:val="009C3B42"/>
    <w:rsid w:val="009C3D2B"/>
    <w:rsid w:val="009C3FCA"/>
    <w:rsid w:val="009C4056"/>
    <w:rsid w:val="009C410B"/>
    <w:rsid w:val="009C4161"/>
    <w:rsid w:val="009C4555"/>
    <w:rsid w:val="009C4D3F"/>
    <w:rsid w:val="009C4E50"/>
    <w:rsid w:val="009C53A5"/>
    <w:rsid w:val="009C5A57"/>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902"/>
    <w:rsid w:val="009F6D4A"/>
    <w:rsid w:val="009F723F"/>
    <w:rsid w:val="009F72B7"/>
    <w:rsid w:val="009F75E4"/>
    <w:rsid w:val="009F779B"/>
    <w:rsid w:val="00A000F1"/>
    <w:rsid w:val="00A00785"/>
    <w:rsid w:val="00A0085D"/>
    <w:rsid w:val="00A010DF"/>
    <w:rsid w:val="00A01ADC"/>
    <w:rsid w:val="00A0210C"/>
    <w:rsid w:val="00A02473"/>
    <w:rsid w:val="00A024AF"/>
    <w:rsid w:val="00A02522"/>
    <w:rsid w:val="00A0261F"/>
    <w:rsid w:val="00A02D7A"/>
    <w:rsid w:val="00A03132"/>
    <w:rsid w:val="00A0342D"/>
    <w:rsid w:val="00A0342F"/>
    <w:rsid w:val="00A03604"/>
    <w:rsid w:val="00A0380C"/>
    <w:rsid w:val="00A03AAA"/>
    <w:rsid w:val="00A03AF7"/>
    <w:rsid w:val="00A03BD7"/>
    <w:rsid w:val="00A03C0E"/>
    <w:rsid w:val="00A03C17"/>
    <w:rsid w:val="00A03E13"/>
    <w:rsid w:val="00A03F0D"/>
    <w:rsid w:val="00A041B9"/>
    <w:rsid w:val="00A04AB9"/>
    <w:rsid w:val="00A04E91"/>
    <w:rsid w:val="00A050B5"/>
    <w:rsid w:val="00A057F5"/>
    <w:rsid w:val="00A05900"/>
    <w:rsid w:val="00A05C43"/>
    <w:rsid w:val="00A06C88"/>
    <w:rsid w:val="00A073B8"/>
    <w:rsid w:val="00A0757E"/>
    <w:rsid w:val="00A075A4"/>
    <w:rsid w:val="00A079B2"/>
    <w:rsid w:val="00A07DF7"/>
    <w:rsid w:val="00A07EE7"/>
    <w:rsid w:val="00A109DF"/>
    <w:rsid w:val="00A10B5C"/>
    <w:rsid w:val="00A10B8F"/>
    <w:rsid w:val="00A10C12"/>
    <w:rsid w:val="00A10D8D"/>
    <w:rsid w:val="00A1119D"/>
    <w:rsid w:val="00A11323"/>
    <w:rsid w:val="00A11562"/>
    <w:rsid w:val="00A119EA"/>
    <w:rsid w:val="00A11CC9"/>
    <w:rsid w:val="00A11F19"/>
    <w:rsid w:val="00A11F7F"/>
    <w:rsid w:val="00A12176"/>
    <w:rsid w:val="00A121DB"/>
    <w:rsid w:val="00A12878"/>
    <w:rsid w:val="00A12BC0"/>
    <w:rsid w:val="00A12DE7"/>
    <w:rsid w:val="00A12EEA"/>
    <w:rsid w:val="00A1358B"/>
    <w:rsid w:val="00A1398C"/>
    <w:rsid w:val="00A13C1D"/>
    <w:rsid w:val="00A13CB3"/>
    <w:rsid w:val="00A14355"/>
    <w:rsid w:val="00A147EE"/>
    <w:rsid w:val="00A14915"/>
    <w:rsid w:val="00A1498C"/>
    <w:rsid w:val="00A14BCA"/>
    <w:rsid w:val="00A14CE4"/>
    <w:rsid w:val="00A14D20"/>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D64"/>
    <w:rsid w:val="00A170B5"/>
    <w:rsid w:val="00A178E8"/>
    <w:rsid w:val="00A17A4A"/>
    <w:rsid w:val="00A17BDD"/>
    <w:rsid w:val="00A20490"/>
    <w:rsid w:val="00A20A31"/>
    <w:rsid w:val="00A21053"/>
    <w:rsid w:val="00A21956"/>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1143"/>
    <w:rsid w:val="00A31510"/>
    <w:rsid w:val="00A31664"/>
    <w:rsid w:val="00A31691"/>
    <w:rsid w:val="00A318AC"/>
    <w:rsid w:val="00A31E42"/>
    <w:rsid w:val="00A3275C"/>
    <w:rsid w:val="00A329FC"/>
    <w:rsid w:val="00A32A69"/>
    <w:rsid w:val="00A32E17"/>
    <w:rsid w:val="00A33075"/>
    <w:rsid w:val="00A33499"/>
    <w:rsid w:val="00A339CA"/>
    <w:rsid w:val="00A340FA"/>
    <w:rsid w:val="00A342C5"/>
    <w:rsid w:val="00A345B9"/>
    <w:rsid w:val="00A34AD6"/>
    <w:rsid w:val="00A34AEC"/>
    <w:rsid w:val="00A356EA"/>
    <w:rsid w:val="00A35A7E"/>
    <w:rsid w:val="00A36336"/>
    <w:rsid w:val="00A368E8"/>
    <w:rsid w:val="00A36DDF"/>
    <w:rsid w:val="00A378F8"/>
    <w:rsid w:val="00A3798D"/>
    <w:rsid w:val="00A405A7"/>
    <w:rsid w:val="00A41083"/>
    <w:rsid w:val="00A4111B"/>
    <w:rsid w:val="00A415FA"/>
    <w:rsid w:val="00A4180D"/>
    <w:rsid w:val="00A41B7C"/>
    <w:rsid w:val="00A41D9B"/>
    <w:rsid w:val="00A421C4"/>
    <w:rsid w:val="00A42C8E"/>
    <w:rsid w:val="00A42F19"/>
    <w:rsid w:val="00A43721"/>
    <w:rsid w:val="00A4421D"/>
    <w:rsid w:val="00A442E8"/>
    <w:rsid w:val="00A444F1"/>
    <w:rsid w:val="00A447B3"/>
    <w:rsid w:val="00A45172"/>
    <w:rsid w:val="00A4526F"/>
    <w:rsid w:val="00A453CD"/>
    <w:rsid w:val="00A458DC"/>
    <w:rsid w:val="00A45981"/>
    <w:rsid w:val="00A45B7C"/>
    <w:rsid w:val="00A46004"/>
    <w:rsid w:val="00A46191"/>
    <w:rsid w:val="00A46500"/>
    <w:rsid w:val="00A46E65"/>
    <w:rsid w:val="00A470C8"/>
    <w:rsid w:val="00A4734C"/>
    <w:rsid w:val="00A47721"/>
    <w:rsid w:val="00A47AEA"/>
    <w:rsid w:val="00A47DF7"/>
    <w:rsid w:val="00A47F58"/>
    <w:rsid w:val="00A5023F"/>
    <w:rsid w:val="00A505F2"/>
    <w:rsid w:val="00A5069C"/>
    <w:rsid w:val="00A50D22"/>
    <w:rsid w:val="00A51104"/>
    <w:rsid w:val="00A51416"/>
    <w:rsid w:val="00A516E4"/>
    <w:rsid w:val="00A5179B"/>
    <w:rsid w:val="00A517DA"/>
    <w:rsid w:val="00A517EE"/>
    <w:rsid w:val="00A519AA"/>
    <w:rsid w:val="00A51CC3"/>
    <w:rsid w:val="00A52F18"/>
    <w:rsid w:val="00A52FD9"/>
    <w:rsid w:val="00A53108"/>
    <w:rsid w:val="00A53265"/>
    <w:rsid w:val="00A539CF"/>
    <w:rsid w:val="00A53BF7"/>
    <w:rsid w:val="00A54315"/>
    <w:rsid w:val="00A54B95"/>
    <w:rsid w:val="00A55184"/>
    <w:rsid w:val="00A55987"/>
    <w:rsid w:val="00A55A16"/>
    <w:rsid w:val="00A55AF3"/>
    <w:rsid w:val="00A55BDD"/>
    <w:rsid w:val="00A56C93"/>
    <w:rsid w:val="00A56E7A"/>
    <w:rsid w:val="00A5743D"/>
    <w:rsid w:val="00A57A95"/>
    <w:rsid w:val="00A57AAB"/>
    <w:rsid w:val="00A57B20"/>
    <w:rsid w:val="00A600D8"/>
    <w:rsid w:val="00A602D1"/>
    <w:rsid w:val="00A60457"/>
    <w:rsid w:val="00A6055C"/>
    <w:rsid w:val="00A6093D"/>
    <w:rsid w:val="00A60A18"/>
    <w:rsid w:val="00A60AA8"/>
    <w:rsid w:val="00A60CC9"/>
    <w:rsid w:val="00A61063"/>
    <w:rsid w:val="00A61881"/>
    <w:rsid w:val="00A618BD"/>
    <w:rsid w:val="00A61BDF"/>
    <w:rsid w:val="00A61CD6"/>
    <w:rsid w:val="00A61DA2"/>
    <w:rsid w:val="00A62BAD"/>
    <w:rsid w:val="00A62CD1"/>
    <w:rsid w:val="00A62F91"/>
    <w:rsid w:val="00A630DF"/>
    <w:rsid w:val="00A63480"/>
    <w:rsid w:val="00A63586"/>
    <w:rsid w:val="00A63755"/>
    <w:rsid w:val="00A6436F"/>
    <w:rsid w:val="00A64492"/>
    <w:rsid w:val="00A64DE2"/>
    <w:rsid w:val="00A65134"/>
    <w:rsid w:val="00A651A0"/>
    <w:rsid w:val="00A651B5"/>
    <w:rsid w:val="00A65206"/>
    <w:rsid w:val="00A65241"/>
    <w:rsid w:val="00A654E6"/>
    <w:rsid w:val="00A6567B"/>
    <w:rsid w:val="00A657A7"/>
    <w:rsid w:val="00A67067"/>
    <w:rsid w:val="00A670E2"/>
    <w:rsid w:val="00A67DAA"/>
    <w:rsid w:val="00A7063A"/>
    <w:rsid w:val="00A708C7"/>
    <w:rsid w:val="00A70CD4"/>
    <w:rsid w:val="00A71395"/>
    <w:rsid w:val="00A714AE"/>
    <w:rsid w:val="00A715AE"/>
    <w:rsid w:val="00A7168D"/>
    <w:rsid w:val="00A718E1"/>
    <w:rsid w:val="00A71B8B"/>
    <w:rsid w:val="00A72B39"/>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636E"/>
    <w:rsid w:val="00A764E3"/>
    <w:rsid w:val="00A766C1"/>
    <w:rsid w:val="00A7670D"/>
    <w:rsid w:val="00A7672E"/>
    <w:rsid w:val="00A7794B"/>
    <w:rsid w:val="00A77DE9"/>
    <w:rsid w:val="00A80133"/>
    <w:rsid w:val="00A80387"/>
    <w:rsid w:val="00A80B2C"/>
    <w:rsid w:val="00A81069"/>
    <w:rsid w:val="00A811E5"/>
    <w:rsid w:val="00A812F8"/>
    <w:rsid w:val="00A814EA"/>
    <w:rsid w:val="00A81806"/>
    <w:rsid w:val="00A81A31"/>
    <w:rsid w:val="00A81ABE"/>
    <w:rsid w:val="00A81B47"/>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B07"/>
    <w:rsid w:val="00A86E1A"/>
    <w:rsid w:val="00A873E6"/>
    <w:rsid w:val="00A874B3"/>
    <w:rsid w:val="00A8788F"/>
    <w:rsid w:val="00A879E3"/>
    <w:rsid w:val="00A87E83"/>
    <w:rsid w:val="00A87F95"/>
    <w:rsid w:val="00A9006D"/>
    <w:rsid w:val="00A9032D"/>
    <w:rsid w:val="00A90874"/>
    <w:rsid w:val="00A90CB0"/>
    <w:rsid w:val="00A90D6A"/>
    <w:rsid w:val="00A910CC"/>
    <w:rsid w:val="00A91F36"/>
    <w:rsid w:val="00A91FA7"/>
    <w:rsid w:val="00A92073"/>
    <w:rsid w:val="00A921AA"/>
    <w:rsid w:val="00A9240F"/>
    <w:rsid w:val="00A9249F"/>
    <w:rsid w:val="00A92DC9"/>
    <w:rsid w:val="00A936A8"/>
    <w:rsid w:val="00A93DAD"/>
    <w:rsid w:val="00A93E15"/>
    <w:rsid w:val="00A93FF0"/>
    <w:rsid w:val="00A9418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625"/>
    <w:rsid w:val="00A97867"/>
    <w:rsid w:val="00A97904"/>
    <w:rsid w:val="00A97971"/>
    <w:rsid w:val="00A97A06"/>
    <w:rsid w:val="00A97B83"/>
    <w:rsid w:val="00A97BD0"/>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F29"/>
    <w:rsid w:val="00AB0F57"/>
    <w:rsid w:val="00AB0F6E"/>
    <w:rsid w:val="00AB17CF"/>
    <w:rsid w:val="00AB1883"/>
    <w:rsid w:val="00AB198D"/>
    <w:rsid w:val="00AB1DA6"/>
    <w:rsid w:val="00AB1E06"/>
    <w:rsid w:val="00AB1FF2"/>
    <w:rsid w:val="00AB253E"/>
    <w:rsid w:val="00AB2586"/>
    <w:rsid w:val="00AB2777"/>
    <w:rsid w:val="00AB290A"/>
    <w:rsid w:val="00AB2B20"/>
    <w:rsid w:val="00AB2D10"/>
    <w:rsid w:val="00AB2D7A"/>
    <w:rsid w:val="00AB2F27"/>
    <w:rsid w:val="00AB2F80"/>
    <w:rsid w:val="00AB3A43"/>
    <w:rsid w:val="00AB438F"/>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B22"/>
    <w:rsid w:val="00AC6CD6"/>
    <w:rsid w:val="00AC6DDD"/>
    <w:rsid w:val="00AC6FE1"/>
    <w:rsid w:val="00AC744E"/>
    <w:rsid w:val="00AC7493"/>
    <w:rsid w:val="00AC74A3"/>
    <w:rsid w:val="00AC7CD6"/>
    <w:rsid w:val="00AD0992"/>
    <w:rsid w:val="00AD09B7"/>
    <w:rsid w:val="00AD0B29"/>
    <w:rsid w:val="00AD0F82"/>
    <w:rsid w:val="00AD10B5"/>
    <w:rsid w:val="00AD1237"/>
    <w:rsid w:val="00AD1808"/>
    <w:rsid w:val="00AD1878"/>
    <w:rsid w:val="00AD1A73"/>
    <w:rsid w:val="00AD1BE8"/>
    <w:rsid w:val="00AD1F95"/>
    <w:rsid w:val="00AD2178"/>
    <w:rsid w:val="00AD2904"/>
    <w:rsid w:val="00AD2F2D"/>
    <w:rsid w:val="00AD3B06"/>
    <w:rsid w:val="00AD41E2"/>
    <w:rsid w:val="00AD4E0B"/>
    <w:rsid w:val="00AD503E"/>
    <w:rsid w:val="00AD5DF2"/>
    <w:rsid w:val="00AD60E6"/>
    <w:rsid w:val="00AD64AC"/>
    <w:rsid w:val="00AD6B2D"/>
    <w:rsid w:val="00AD6C7B"/>
    <w:rsid w:val="00AD6D85"/>
    <w:rsid w:val="00AD6D8A"/>
    <w:rsid w:val="00AD6DA4"/>
    <w:rsid w:val="00AD7356"/>
    <w:rsid w:val="00AD736E"/>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EE0"/>
    <w:rsid w:val="00AE50D6"/>
    <w:rsid w:val="00AE550F"/>
    <w:rsid w:val="00AE58FD"/>
    <w:rsid w:val="00AE5E24"/>
    <w:rsid w:val="00AE6428"/>
    <w:rsid w:val="00AE6643"/>
    <w:rsid w:val="00AE6736"/>
    <w:rsid w:val="00AE6739"/>
    <w:rsid w:val="00AE6955"/>
    <w:rsid w:val="00AE6EA6"/>
    <w:rsid w:val="00AE6FC0"/>
    <w:rsid w:val="00AE73D8"/>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402"/>
    <w:rsid w:val="00B01F9A"/>
    <w:rsid w:val="00B0217F"/>
    <w:rsid w:val="00B02944"/>
    <w:rsid w:val="00B02BA5"/>
    <w:rsid w:val="00B02CEA"/>
    <w:rsid w:val="00B0300E"/>
    <w:rsid w:val="00B0357D"/>
    <w:rsid w:val="00B03D7D"/>
    <w:rsid w:val="00B03F2F"/>
    <w:rsid w:val="00B04449"/>
    <w:rsid w:val="00B048A3"/>
    <w:rsid w:val="00B04D17"/>
    <w:rsid w:val="00B04DD4"/>
    <w:rsid w:val="00B05D95"/>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BB6"/>
    <w:rsid w:val="00B16FE2"/>
    <w:rsid w:val="00B17B7D"/>
    <w:rsid w:val="00B17C67"/>
    <w:rsid w:val="00B2016C"/>
    <w:rsid w:val="00B2050A"/>
    <w:rsid w:val="00B20C2E"/>
    <w:rsid w:val="00B20D64"/>
    <w:rsid w:val="00B212B8"/>
    <w:rsid w:val="00B212E7"/>
    <w:rsid w:val="00B213E6"/>
    <w:rsid w:val="00B217AA"/>
    <w:rsid w:val="00B21AE7"/>
    <w:rsid w:val="00B225B1"/>
    <w:rsid w:val="00B228A8"/>
    <w:rsid w:val="00B22B52"/>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2F8F"/>
    <w:rsid w:val="00B331E7"/>
    <w:rsid w:val="00B33289"/>
    <w:rsid w:val="00B33670"/>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B65"/>
    <w:rsid w:val="00B42148"/>
    <w:rsid w:val="00B4255F"/>
    <w:rsid w:val="00B4274D"/>
    <w:rsid w:val="00B42AE9"/>
    <w:rsid w:val="00B42CC0"/>
    <w:rsid w:val="00B42DB3"/>
    <w:rsid w:val="00B42DE8"/>
    <w:rsid w:val="00B43231"/>
    <w:rsid w:val="00B43C17"/>
    <w:rsid w:val="00B43CDB"/>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6E"/>
    <w:rsid w:val="00B52F5E"/>
    <w:rsid w:val="00B530BE"/>
    <w:rsid w:val="00B53422"/>
    <w:rsid w:val="00B536E3"/>
    <w:rsid w:val="00B536F1"/>
    <w:rsid w:val="00B53CCA"/>
    <w:rsid w:val="00B53D04"/>
    <w:rsid w:val="00B53FE8"/>
    <w:rsid w:val="00B54118"/>
    <w:rsid w:val="00B5446F"/>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70D"/>
    <w:rsid w:val="00B63C68"/>
    <w:rsid w:val="00B63D7E"/>
    <w:rsid w:val="00B63FDC"/>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40D4"/>
    <w:rsid w:val="00B74419"/>
    <w:rsid w:val="00B74AF7"/>
    <w:rsid w:val="00B74F56"/>
    <w:rsid w:val="00B75823"/>
    <w:rsid w:val="00B762D3"/>
    <w:rsid w:val="00B76817"/>
    <w:rsid w:val="00B76823"/>
    <w:rsid w:val="00B77133"/>
    <w:rsid w:val="00B7734C"/>
    <w:rsid w:val="00B7753E"/>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C30"/>
    <w:rsid w:val="00B82F1A"/>
    <w:rsid w:val="00B831DA"/>
    <w:rsid w:val="00B83321"/>
    <w:rsid w:val="00B837D4"/>
    <w:rsid w:val="00B83897"/>
    <w:rsid w:val="00B83D89"/>
    <w:rsid w:val="00B83EF8"/>
    <w:rsid w:val="00B8420C"/>
    <w:rsid w:val="00B84492"/>
    <w:rsid w:val="00B8461C"/>
    <w:rsid w:val="00B85657"/>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028"/>
    <w:rsid w:val="00B96259"/>
    <w:rsid w:val="00B9674D"/>
    <w:rsid w:val="00B96B9C"/>
    <w:rsid w:val="00B96D1B"/>
    <w:rsid w:val="00B97393"/>
    <w:rsid w:val="00B9760B"/>
    <w:rsid w:val="00B97EFF"/>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702A"/>
    <w:rsid w:val="00BA79FD"/>
    <w:rsid w:val="00BB01BB"/>
    <w:rsid w:val="00BB038A"/>
    <w:rsid w:val="00BB04C4"/>
    <w:rsid w:val="00BB0A69"/>
    <w:rsid w:val="00BB0AAB"/>
    <w:rsid w:val="00BB0BD0"/>
    <w:rsid w:val="00BB0EAF"/>
    <w:rsid w:val="00BB0F39"/>
    <w:rsid w:val="00BB0FB4"/>
    <w:rsid w:val="00BB1179"/>
    <w:rsid w:val="00BB12D5"/>
    <w:rsid w:val="00BB161D"/>
    <w:rsid w:val="00BB1838"/>
    <w:rsid w:val="00BB1896"/>
    <w:rsid w:val="00BB1A3E"/>
    <w:rsid w:val="00BB22B7"/>
    <w:rsid w:val="00BB22F6"/>
    <w:rsid w:val="00BB3149"/>
    <w:rsid w:val="00BB3199"/>
    <w:rsid w:val="00BB31F6"/>
    <w:rsid w:val="00BB36D6"/>
    <w:rsid w:val="00BB3ACD"/>
    <w:rsid w:val="00BB3C71"/>
    <w:rsid w:val="00BB42A5"/>
    <w:rsid w:val="00BB4487"/>
    <w:rsid w:val="00BB4655"/>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22E"/>
    <w:rsid w:val="00BC3325"/>
    <w:rsid w:val="00BC3852"/>
    <w:rsid w:val="00BC46EF"/>
    <w:rsid w:val="00BC4820"/>
    <w:rsid w:val="00BC48BC"/>
    <w:rsid w:val="00BC4B3E"/>
    <w:rsid w:val="00BC4C1A"/>
    <w:rsid w:val="00BC50EC"/>
    <w:rsid w:val="00BC5123"/>
    <w:rsid w:val="00BC551D"/>
    <w:rsid w:val="00BC5558"/>
    <w:rsid w:val="00BC5E15"/>
    <w:rsid w:val="00BC6D64"/>
    <w:rsid w:val="00BC711C"/>
    <w:rsid w:val="00BC75C3"/>
    <w:rsid w:val="00BC799D"/>
    <w:rsid w:val="00BC79FE"/>
    <w:rsid w:val="00BC7D3E"/>
    <w:rsid w:val="00BD0251"/>
    <w:rsid w:val="00BD053E"/>
    <w:rsid w:val="00BD0999"/>
    <w:rsid w:val="00BD0DE5"/>
    <w:rsid w:val="00BD102F"/>
    <w:rsid w:val="00BD2003"/>
    <w:rsid w:val="00BD2039"/>
    <w:rsid w:val="00BD29E3"/>
    <w:rsid w:val="00BD2F95"/>
    <w:rsid w:val="00BD2FF6"/>
    <w:rsid w:val="00BD314A"/>
    <w:rsid w:val="00BD3BA9"/>
    <w:rsid w:val="00BD3D6A"/>
    <w:rsid w:val="00BD3EAF"/>
    <w:rsid w:val="00BD41D4"/>
    <w:rsid w:val="00BD421F"/>
    <w:rsid w:val="00BD460C"/>
    <w:rsid w:val="00BD4C72"/>
    <w:rsid w:val="00BD4D0B"/>
    <w:rsid w:val="00BD5156"/>
    <w:rsid w:val="00BD54AB"/>
    <w:rsid w:val="00BD55E9"/>
    <w:rsid w:val="00BD57E8"/>
    <w:rsid w:val="00BD6547"/>
    <w:rsid w:val="00BD66F6"/>
    <w:rsid w:val="00BD6EA6"/>
    <w:rsid w:val="00BD7652"/>
    <w:rsid w:val="00BD7739"/>
    <w:rsid w:val="00BD793F"/>
    <w:rsid w:val="00BD7A7A"/>
    <w:rsid w:val="00BE0249"/>
    <w:rsid w:val="00BE05E7"/>
    <w:rsid w:val="00BE066F"/>
    <w:rsid w:val="00BE069B"/>
    <w:rsid w:val="00BE14C6"/>
    <w:rsid w:val="00BE1F9F"/>
    <w:rsid w:val="00BE1FC4"/>
    <w:rsid w:val="00BE21C8"/>
    <w:rsid w:val="00BE2311"/>
    <w:rsid w:val="00BE268B"/>
    <w:rsid w:val="00BE2FCC"/>
    <w:rsid w:val="00BE327F"/>
    <w:rsid w:val="00BE364D"/>
    <w:rsid w:val="00BE3A9B"/>
    <w:rsid w:val="00BE3F49"/>
    <w:rsid w:val="00BE3F6D"/>
    <w:rsid w:val="00BE417D"/>
    <w:rsid w:val="00BE4CA1"/>
    <w:rsid w:val="00BE4D67"/>
    <w:rsid w:val="00BE4EA7"/>
    <w:rsid w:val="00BE5061"/>
    <w:rsid w:val="00BE50F8"/>
    <w:rsid w:val="00BE54C3"/>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143"/>
    <w:rsid w:val="00BF11C7"/>
    <w:rsid w:val="00BF14E2"/>
    <w:rsid w:val="00BF15BB"/>
    <w:rsid w:val="00BF1988"/>
    <w:rsid w:val="00BF1E52"/>
    <w:rsid w:val="00BF20B3"/>
    <w:rsid w:val="00BF2331"/>
    <w:rsid w:val="00BF23D2"/>
    <w:rsid w:val="00BF279E"/>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520C"/>
    <w:rsid w:val="00C0575D"/>
    <w:rsid w:val="00C05780"/>
    <w:rsid w:val="00C05ABC"/>
    <w:rsid w:val="00C06193"/>
    <w:rsid w:val="00C06512"/>
    <w:rsid w:val="00C06868"/>
    <w:rsid w:val="00C068BF"/>
    <w:rsid w:val="00C06A66"/>
    <w:rsid w:val="00C06BD0"/>
    <w:rsid w:val="00C071E6"/>
    <w:rsid w:val="00C079D3"/>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9E2"/>
    <w:rsid w:val="00C14AFE"/>
    <w:rsid w:val="00C15094"/>
    <w:rsid w:val="00C158A1"/>
    <w:rsid w:val="00C15A3D"/>
    <w:rsid w:val="00C15B51"/>
    <w:rsid w:val="00C15F48"/>
    <w:rsid w:val="00C172AB"/>
    <w:rsid w:val="00C17422"/>
    <w:rsid w:val="00C1753B"/>
    <w:rsid w:val="00C17853"/>
    <w:rsid w:val="00C17D82"/>
    <w:rsid w:val="00C17D8F"/>
    <w:rsid w:val="00C20081"/>
    <w:rsid w:val="00C20270"/>
    <w:rsid w:val="00C2074E"/>
    <w:rsid w:val="00C20ADB"/>
    <w:rsid w:val="00C20B14"/>
    <w:rsid w:val="00C20FBB"/>
    <w:rsid w:val="00C20FC8"/>
    <w:rsid w:val="00C20FD3"/>
    <w:rsid w:val="00C2117F"/>
    <w:rsid w:val="00C217BE"/>
    <w:rsid w:val="00C21F5A"/>
    <w:rsid w:val="00C2234A"/>
    <w:rsid w:val="00C2282C"/>
    <w:rsid w:val="00C2288C"/>
    <w:rsid w:val="00C22920"/>
    <w:rsid w:val="00C237BE"/>
    <w:rsid w:val="00C23B43"/>
    <w:rsid w:val="00C23C11"/>
    <w:rsid w:val="00C23D72"/>
    <w:rsid w:val="00C24178"/>
    <w:rsid w:val="00C24AF8"/>
    <w:rsid w:val="00C24B26"/>
    <w:rsid w:val="00C24B2B"/>
    <w:rsid w:val="00C24E3D"/>
    <w:rsid w:val="00C25113"/>
    <w:rsid w:val="00C25471"/>
    <w:rsid w:val="00C25E9C"/>
    <w:rsid w:val="00C2614A"/>
    <w:rsid w:val="00C2662F"/>
    <w:rsid w:val="00C268A9"/>
    <w:rsid w:val="00C26C0D"/>
    <w:rsid w:val="00C26E53"/>
    <w:rsid w:val="00C27054"/>
    <w:rsid w:val="00C2744B"/>
    <w:rsid w:val="00C27970"/>
    <w:rsid w:val="00C306B3"/>
    <w:rsid w:val="00C30A3C"/>
    <w:rsid w:val="00C30A80"/>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AE6"/>
    <w:rsid w:val="00C35CD4"/>
    <w:rsid w:val="00C35D6F"/>
    <w:rsid w:val="00C36792"/>
    <w:rsid w:val="00C36DAB"/>
    <w:rsid w:val="00C36EFF"/>
    <w:rsid w:val="00C37582"/>
    <w:rsid w:val="00C376AE"/>
    <w:rsid w:val="00C378FB"/>
    <w:rsid w:val="00C379F1"/>
    <w:rsid w:val="00C37B95"/>
    <w:rsid w:val="00C37C6A"/>
    <w:rsid w:val="00C405F1"/>
    <w:rsid w:val="00C405F2"/>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D72"/>
    <w:rsid w:val="00C44DAF"/>
    <w:rsid w:val="00C450B5"/>
    <w:rsid w:val="00C451C0"/>
    <w:rsid w:val="00C451FC"/>
    <w:rsid w:val="00C45581"/>
    <w:rsid w:val="00C45691"/>
    <w:rsid w:val="00C46311"/>
    <w:rsid w:val="00C46665"/>
    <w:rsid w:val="00C466D9"/>
    <w:rsid w:val="00C4684A"/>
    <w:rsid w:val="00C46969"/>
    <w:rsid w:val="00C4714E"/>
    <w:rsid w:val="00C47476"/>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6D25"/>
    <w:rsid w:val="00C67429"/>
    <w:rsid w:val="00C674C6"/>
    <w:rsid w:val="00C67882"/>
    <w:rsid w:val="00C7027A"/>
    <w:rsid w:val="00C702A4"/>
    <w:rsid w:val="00C704DA"/>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250"/>
    <w:rsid w:val="00C837D6"/>
    <w:rsid w:val="00C83B25"/>
    <w:rsid w:val="00C83E47"/>
    <w:rsid w:val="00C8408B"/>
    <w:rsid w:val="00C840DD"/>
    <w:rsid w:val="00C843B1"/>
    <w:rsid w:val="00C8449C"/>
    <w:rsid w:val="00C84ACC"/>
    <w:rsid w:val="00C85012"/>
    <w:rsid w:val="00C85B08"/>
    <w:rsid w:val="00C85F3B"/>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9AC"/>
    <w:rsid w:val="00C9335A"/>
    <w:rsid w:val="00C9471A"/>
    <w:rsid w:val="00C94997"/>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7000"/>
    <w:rsid w:val="00CA78EC"/>
    <w:rsid w:val="00CA7C13"/>
    <w:rsid w:val="00CA7DCC"/>
    <w:rsid w:val="00CB00A7"/>
    <w:rsid w:val="00CB03E7"/>
    <w:rsid w:val="00CB0670"/>
    <w:rsid w:val="00CB0D15"/>
    <w:rsid w:val="00CB10AB"/>
    <w:rsid w:val="00CB16FA"/>
    <w:rsid w:val="00CB1864"/>
    <w:rsid w:val="00CB1A7B"/>
    <w:rsid w:val="00CB1AA9"/>
    <w:rsid w:val="00CB1E0C"/>
    <w:rsid w:val="00CB273F"/>
    <w:rsid w:val="00CB27BD"/>
    <w:rsid w:val="00CB284D"/>
    <w:rsid w:val="00CB29D4"/>
    <w:rsid w:val="00CB2DA1"/>
    <w:rsid w:val="00CB2E57"/>
    <w:rsid w:val="00CB320C"/>
    <w:rsid w:val="00CB3FAC"/>
    <w:rsid w:val="00CB42BD"/>
    <w:rsid w:val="00CB4439"/>
    <w:rsid w:val="00CB46ED"/>
    <w:rsid w:val="00CB4A73"/>
    <w:rsid w:val="00CB4BA6"/>
    <w:rsid w:val="00CB4C7E"/>
    <w:rsid w:val="00CB57B3"/>
    <w:rsid w:val="00CB5814"/>
    <w:rsid w:val="00CB5F98"/>
    <w:rsid w:val="00CB6035"/>
    <w:rsid w:val="00CB6B4F"/>
    <w:rsid w:val="00CB6F23"/>
    <w:rsid w:val="00CB793C"/>
    <w:rsid w:val="00CB7CE5"/>
    <w:rsid w:val="00CB7FBC"/>
    <w:rsid w:val="00CC02F6"/>
    <w:rsid w:val="00CC05F2"/>
    <w:rsid w:val="00CC15BB"/>
    <w:rsid w:val="00CC1A97"/>
    <w:rsid w:val="00CC1F40"/>
    <w:rsid w:val="00CC1F71"/>
    <w:rsid w:val="00CC2831"/>
    <w:rsid w:val="00CC2A88"/>
    <w:rsid w:val="00CC3015"/>
    <w:rsid w:val="00CC31A6"/>
    <w:rsid w:val="00CC32A9"/>
    <w:rsid w:val="00CC38C4"/>
    <w:rsid w:val="00CC3CE0"/>
    <w:rsid w:val="00CC4246"/>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40D6"/>
    <w:rsid w:val="00CD4386"/>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BDB"/>
    <w:rsid w:val="00CE0D59"/>
    <w:rsid w:val="00CE1070"/>
    <w:rsid w:val="00CE10A1"/>
    <w:rsid w:val="00CE1CF9"/>
    <w:rsid w:val="00CE24E1"/>
    <w:rsid w:val="00CE267C"/>
    <w:rsid w:val="00CE284E"/>
    <w:rsid w:val="00CE2B2B"/>
    <w:rsid w:val="00CE2EED"/>
    <w:rsid w:val="00CE38BF"/>
    <w:rsid w:val="00CE42E5"/>
    <w:rsid w:val="00CE449F"/>
    <w:rsid w:val="00CE44DE"/>
    <w:rsid w:val="00CE4C5F"/>
    <w:rsid w:val="00CE5414"/>
    <w:rsid w:val="00CE5742"/>
    <w:rsid w:val="00CE5D28"/>
    <w:rsid w:val="00CE6378"/>
    <w:rsid w:val="00CE6D36"/>
    <w:rsid w:val="00CE742F"/>
    <w:rsid w:val="00CE7B28"/>
    <w:rsid w:val="00CE7E13"/>
    <w:rsid w:val="00CE7F0D"/>
    <w:rsid w:val="00CF02B8"/>
    <w:rsid w:val="00CF0533"/>
    <w:rsid w:val="00CF083A"/>
    <w:rsid w:val="00CF0B9C"/>
    <w:rsid w:val="00CF0EEF"/>
    <w:rsid w:val="00CF0F72"/>
    <w:rsid w:val="00CF105D"/>
    <w:rsid w:val="00CF1212"/>
    <w:rsid w:val="00CF14A8"/>
    <w:rsid w:val="00CF1891"/>
    <w:rsid w:val="00CF1B55"/>
    <w:rsid w:val="00CF1E61"/>
    <w:rsid w:val="00CF201F"/>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5DA8"/>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203"/>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A40"/>
    <w:rsid w:val="00D14A5A"/>
    <w:rsid w:val="00D14BF7"/>
    <w:rsid w:val="00D14C78"/>
    <w:rsid w:val="00D15286"/>
    <w:rsid w:val="00D15674"/>
    <w:rsid w:val="00D1590A"/>
    <w:rsid w:val="00D15E4F"/>
    <w:rsid w:val="00D16109"/>
    <w:rsid w:val="00D16DEF"/>
    <w:rsid w:val="00D173D6"/>
    <w:rsid w:val="00D17601"/>
    <w:rsid w:val="00D178D0"/>
    <w:rsid w:val="00D17B2F"/>
    <w:rsid w:val="00D2010F"/>
    <w:rsid w:val="00D205D3"/>
    <w:rsid w:val="00D20DD9"/>
    <w:rsid w:val="00D20ED6"/>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B1A"/>
    <w:rsid w:val="00D32DF5"/>
    <w:rsid w:val="00D32FA8"/>
    <w:rsid w:val="00D3321F"/>
    <w:rsid w:val="00D33AA4"/>
    <w:rsid w:val="00D3436F"/>
    <w:rsid w:val="00D34537"/>
    <w:rsid w:val="00D35295"/>
    <w:rsid w:val="00D35450"/>
    <w:rsid w:val="00D3566B"/>
    <w:rsid w:val="00D35678"/>
    <w:rsid w:val="00D35A40"/>
    <w:rsid w:val="00D35B6D"/>
    <w:rsid w:val="00D36018"/>
    <w:rsid w:val="00D36DF9"/>
    <w:rsid w:val="00D36EEF"/>
    <w:rsid w:val="00D37505"/>
    <w:rsid w:val="00D37E20"/>
    <w:rsid w:val="00D37F11"/>
    <w:rsid w:val="00D4003E"/>
    <w:rsid w:val="00D400D7"/>
    <w:rsid w:val="00D40453"/>
    <w:rsid w:val="00D40778"/>
    <w:rsid w:val="00D40BB5"/>
    <w:rsid w:val="00D40D4D"/>
    <w:rsid w:val="00D40ED1"/>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6EF"/>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BAB"/>
    <w:rsid w:val="00D61CB4"/>
    <w:rsid w:val="00D61D87"/>
    <w:rsid w:val="00D62052"/>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9FB"/>
    <w:rsid w:val="00D82D9D"/>
    <w:rsid w:val="00D831EB"/>
    <w:rsid w:val="00D84C64"/>
    <w:rsid w:val="00D85526"/>
    <w:rsid w:val="00D85612"/>
    <w:rsid w:val="00D85B73"/>
    <w:rsid w:val="00D8620D"/>
    <w:rsid w:val="00D865B0"/>
    <w:rsid w:val="00D86627"/>
    <w:rsid w:val="00D86765"/>
    <w:rsid w:val="00D86A0F"/>
    <w:rsid w:val="00D86D0A"/>
    <w:rsid w:val="00D86EFF"/>
    <w:rsid w:val="00D903A0"/>
    <w:rsid w:val="00D903FD"/>
    <w:rsid w:val="00D90788"/>
    <w:rsid w:val="00D9088C"/>
    <w:rsid w:val="00D90C60"/>
    <w:rsid w:val="00D90EE9"/>
    <w:rsid w:val="00D91091"/>
    <w:rsid w:val="00D9120E"/>
    <w:rsid w:val="00D91457"/>
    <w:rsid w:val="00D914BF"/>
    <w:rsid w:val="00D9191A"/>
    <w:rsid w:val="00D91EC2"/>
    <w:rsid w:val="00D920A2"/>
    <w:rsid w:val="00D92E62"/>
    <w:rsid w:val="00D92EC9"/>
    <w:rsid w:val="00D9317E"/>
    <w:rsid w:val="00D9327E"/>
    <w:rsid w:val="00D9352F"/>
    <w:rsid w:val="00D938F0"/>
    <w:rsid w:val="00D93A22"/>
    <w:rsid w:val="00D93D5C"/>
    <w:rsid w:val="00D93DC3"/>
    <w:rsid w:val="00D93E16"/>
    <w:rsid w:val="00D9406A"/>
    <w:rsid w:val="00D94965"/>
    <w:rsid w:val="00D94AD2"/>
    <w:rsid w:val="00D94CD5"/>
    <w:rsid w:val="00D95919"/>
    <w:rsid w:val="00D95A94"/>
    <w:rsid w:val="00D95D0D"/>
    <w:rsid w:val="00D95E83"/>
    <w:rsid w:val="00D962EF"/>
    <w:rsid w:val="00D964E0"/>
    <w:rsid w:val="00D967F6"/>
    <w:rsid w:val="00D9687E"/>
    <w:rsid w:val="00D97585"/>
    <w:rsid w:val="00D97772"/>
    <w:rsid w:val="00DA0B78"/>
    <w:rsid w:val="00DA0C2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937"/>
    <w:rsid w:val="00DA55CC"/>
    <w:rsid w:val="00DA57E7"/>
    <w:rsid w:val="00DA5C5C"/>
    <w:rsid w:val="00DA5D3D"/>
    <w:rsid w:val="00DA608A"/>
    <w:rsid w:val="00DA62EC"/>
    <w:rsid w:val="00DA7604"/>
    <w:rsid w:val="00DA78A0"/>
    <w:rsid w:val="00DB03EE"/>
    <w:rsid w:val="00DB0508"/>
    <w:rsid w:val="00DB06D5"/>
    <w:rsid w:val="00DB0D37"/>
    <w:rsid w:val="00DB119E"/>
    <w:rsid w:val="00DB1543"/>
    <w:rsid w:val="00DB15CF"/>
    <w:rsid w:val="00DB1BFB"/>
    <w:rsid w:val="00DB1F2B"/>
    <w:rsid w:val="00DB2191"/>
    <w:rsid w:val="00DB26E6"/>
    <w:rsid w:val="00DB2818"/>
    <w:rsid w:val="00DB2CB3"/>
    <w:rsid w:val="00DB2D75"/>
    <w:rsid w:val="00DB339F"/>
    <w:rsid w:val="00DB360F"/>
    <w:rsid w:val="00DB49BC"/>
    <w:rsid w:val="00DB4EEB"/>
    <w:rsid w:val="00DB4EF9"/>
    <w:rsid w:val="00DB567C"/>
    <w:rsid w:val="00DB5854"/>
    <w:rsid w:val="00DB5CC0"/>
    <w:rsid w:val="00DB6061"/>
    <w:rsid w:val="00DB69B8"/>
    <w:rsid w:val="00DB6E1C"/>
    <w:rsid w:val="00DC038A"/>
    <w:rsid w:val="00DC15B6"/>
    <w:rsid w:val="00DC16B9"/>
    <w:rsid w:val="00DC184B"/>
    <w:rsid w:val="00DC1995"/>
    <w:rsid w:val="00DC1B56"/>
    <w:rsid w:val="00DC1DB9"/>
    <w:rsid w:val="00DC1F4C"/>
    <w:rsid w:val="00DC2358"/>
    <w:rsid w:val="00DC235C"/>
    <w:rsid w:val="00DC2547"/>
    <w:rsid w:val="00DC259A"/>
    <w:rsid w:val="00DC25D8"/>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F0B"/>
    <w:rsid w:val="00DC7FD8"/>
    <w:rsid w:val="00DD0D0F"/>
    <w:rsid w:val="00DD0DFC"/>
    <w:rsid w:val="00DD0E52"/>
    <w:rsid w:val="00DD0F80"/>
    <w:rsid w:val="00DD1885"/>
    <w:rsid w:val="00DD19DC"/>
    <w:rsid w:val="00DD1AE1"/>
    <w:rsid w:val="00DD1B49"/>
    <w:rsid w:val="00DD1C0A"/>
    <w:rsid w:val="00DD2020"/>
    <w:rsid w:val="00DD2A15"/>
    <w:rsid w:val="00DD325A"/>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37A"/>
    <w:rsid w:val="00DE4616"/>
    <w:rsid w:val="00DE486A"/>
    <w:rsid w:val="00DE4E7A"/>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BAA"/>
    <w:rsid w:val="00DF0D98"/>
    <w:rsid w:val="00DF0F7B"/>
    <w:rsid w:val="00DF1052"/>
    <w:rsid w:val="00DF1481"/>
    <w:rsid w:val="00DF19ED"/>
    <w:rsid w:val="00DF1AD0"/>
    <w:rsid w:val="00DF1B7B"/>
    <w:rsid w:val="00DF1C3A"/>
    <w:rsid w:val="00DF2B0C"/>
    <w:rsid w:val="00DF2EE4"/>
    <w:rsid w:val="00DF3265"/>
    <w:rsid w:val="00DF352D"/>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E21"/>
    <w:rsid w:val="00E03210"/>
    <w:rsid w:val="00E036CB"/>
    <w:rsid w:val="00E038F0"/>
    <w:rsid w:val="00E03B6F"/>
    <w:rsid w:val="00E03D2A"/>
    <w:rsid w:val="00E04411"/>
    <w:rsid w:val="00E04546"/>
    <w:rsid w:val="00E04AED"/>
    <w:rsid w:val="00E04B25"/>
    <w:rsid w:val="00E04DAE"/>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587"/>
    <w:rsid w:val="00E155F6"/>
    <w:rsid w:val="00E1589F"/>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B47"/>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01B"/>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2F91"/>
    <w:rsid w:val="00E3320D"/>
    <w:rsid w:val="00E333B5"/>
    <w:rsid w:val="00E33C17"/>
    <w:rsid w:val="00E33F11"/>
    <w:rsid w:val="00E340A0"/>
    <w:rsid w:val="00E340AF"/>
    <w:rsid w:val="00E340E4"/>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4AF"/>
    <w:rsid w:val="00E41838"/>
    <w:rsid w:val="00E41CA2"/>
    <w:rsid w:val="00E4204A"/>
    <w:rsid w:val="00E42695"/>
    <w:rsid w:val="00E42836"/>
    <w:rsid w:val="00E42EFE"/>
    <w:rsid w:val="00E43021"/>
    <w:rsid w:val="00E43044"/>
    <w:rsid w:val="00E4308E"/>
    <w:rsid w:val="00E431B7"/>
    <w:rsid w:val="00E448D5"/>
    <w:rsid w:val="00E45C32"/>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466"/>
    <w:rsid w:val="00E518A7"/>
    <w:rsid w:val="00E518F1"/>
    <w:rsid w:val="00E51A07"/>
    <w:rsid w:val="00E51EAA"/>
    <w:rsid w:val="00E526BE"/>
    <w:rsid w:val="00E52A34"/>
    <w:rsid w:val="00E5306A"/>
    <w:rsid w:val="00E5324D"/>
    <w:rsid w:val="00E53371"/>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4B1"/>
    <w:rsid w:val="00E576C5"/>
    <w:rsid w:val="00E57AF8"/>
    <w:rsid w:val="00E57B42"/>
    <w:rsid w:val="00E6017B"/>
    <w:rsid w:val="00E605D7"/>
    <w:rsid w:val="00E60878"/>
    <w:rsid w:val="00E610BC"/>
    <w:rsid w:val="00E61527"/>
    <w:rsid w:val="00E6160C"/>
    <w:rsid w:val="00E61AEC"/>
    <w:rsid w:val="00E61C22"/>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EB"/>
    <w:rsid w:val="00E654B6"/>
    <w:rsid w:val="00E65D00"/>
    <w:rsid w:val="00E663D6"/>
    <w:rsid w:val="00E66CC3"/>
    <w:rsid w:val="00E66EAD"/>
    <w:rsid w:val="00E66FA5"/>
    <w:rsid w:val="00E67180"/>
    <w:rsid w:val="00E67816"/>
    <w:rsid w:val="00E67ECB"/>
    <w:rsid w:val="00E70A91"/>
    <w:rsid w:val="00E70D4A"/>
    <w:rsid w:val="00E70DF5"/>
    <w:rsid w:val="00E70F21"/>
    <w:rsid w:val="00E7106F"/>
    <w:rsid w:val="00E71436"/>
    <w:rsid w:val="00E72077"/>
    <w:rsid w:val="00E7228D"/>
    <w:rsid w:val="00E729EE"/>
    <w:rsid w:val="00E72A58"/>
    <w:rsid w:val="00E739BC"/>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917"/>
    <w:rsid w:val="00E77BC6"/>
    <w:rsid w:val="00E77F03"/>
    <w:rsid w:val="00E80EA0"/>
    <w:rsid w:val="00E810FB"/>
    <w:rsid w:val="00E8125A"/>
    <w:rsid w:val="00E812D5"/>
    <w:rsid w:val="00E81585"/>
    <w:rsid w:val="00E81BDC"/>
    <w:rsid w:val="00E81C5C"/>
    <w:rsid w:val="00E81E9F"/>
    <w:rsid w:val="00E820E6"/>
    <w:rsid w:val="00E825D1"/>
    <w:rsid w:val="00E825D9"/>
    <w:rsid w:val="00E82EA1"/>
    <w:rsid w:val="00E836CA"/>
    <w:rsid w:val="00E83DE7"/>
    <w:rsid w:val="00E8402A"/>
    <w:rsid w:val="00E84D33"/>
    <w:rsid w:val="00E855DF"/>
    <w:rsid w:val="00E85657"/>
    <w:rsid w:val="00E8568B"/>
    <w:rsid w:val="00E864C0"/>
    <w:rsid w:val="00E86788"/>
    <w:rsid w:val="00E86A1A"/>
    <w:rsid w:val="00E874C9"/>
    <w:rsid w:val="00E87566"/>
    <w:rsid w:val="00E8756E"/>
    <w:rsid w:val="00E87AE3"/>
    <w:rsid w:val="00E87B29"/>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32A2"/>
    <w:rsid w:val="00E93658"/>
    <w:rsid w:val="00E9384C"/>
    <w:rsid w:val="00E93889"/>
    <w:rsid w:val="00E93C52"/>
    <w:rsid w:val="00E93CFF"/>
    <w:rsid w:val="00E93E09"/>
    <w:rsid w:val="00E9420F"/>
    <w:rsid w:val="00E942C4"/>
    <w:rsid w:val="00E94FA0"/>
    <w:rsid w:val="00E95751"/>
    <w:rsid w:val="00E957CD"/>
    <w:rsid w:val="00E959FF"/>
    <w:rsid w:val="00E95CBB"/>
    <w:rsid w:val="00E95ED8"/>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752"/>
    <w:rsid w:val="00EA1F9A"/>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D72"/>
    <w:rsid w:val="00EA7F20"/>
    <w:rsid w:val="00EB0759"/>
    <w:rsid w:val="00EB080A"/>
    <w:rsid w:val="00EB09E0"/>
    <w:rsid w:val="00EB0E6C"/>
    <w:rsid w:val="00EB0EE1"/>
    <w:rsid w:val="00EB110C"/>
    <w:rsid w:val="00EB14C7"/>
    <w:rsid w:val="00EB177B"/>
    <w:rsid w:val="00EB1922"/>
    <w:rsid w:val="00EB24CA"/>
    <w:rsid w:val="00EB27CB"/>
    <w:rsid w:val="00EB28EC"/>
    <w:rsid w:val="00EB2EE2"/>
    <w:rsid w:val="00EB2F71"/>
    <w:rsid w:val="00EB31D0"/>
    <w:rsid w:val="00EB327A"/>
    <w:rsid w:val="00EB3455"/>
    <w:rsid w:val="00EB3616"/>
    <w:rsid w:val="00EB3ABA"/>
    <w:rsid w:val="00EB3DD7"/>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690"/>
    <w:rsid w:val="00EC07A5"/>
    <w:rsid w:val="00EC0978"/>
    <w:rsid w:val="00EC0A65"/>
    <w:rsid w:val="00EC0E37"/>
    <w:rsid w:val="00EC1118"/>
    <w:rsid w:val="00EC1870"/>
    <w:rsid w:val="00EC1E25"/>
    <w:rsid w:val="00EC2585"/>
    <w:rsid w:val="00EC2939"/>
    <w:rsid w:val="00EC2C6C"/>
    <w:rsid w:val="00EC3644"/>
    <w:rsid w:val="00EC3767"/>
    <w:rsid w:val="00EC37DA"/>
    <w:rsid w:val="00EC3C75"/>
    <w:rsid w:val="00EC4558"/>
    <w:rsid w:val="00EC465D"/>
    <w:rsid w:val="00EC489A"/>
    <w:rsid w:val="00EC4F13"/>
    <w:rsid w:val="00EC5028"/>
    <w:rsid w:val="00EC5319"/>
    <w:rsid w:val="00EC5588"/>
    <w:rsid w:val="00EC581C"/>
    <w:rsid w:val="00EC59FC"/>
    <w:rsid w:val="00EC5BD7"/>
    <w:rsid w:val="00EC5DFC"/>
    <w:rsid w:val="00EC620C"/>
    <w:rsid w:val="00EC67CD"/>
    <w:rsid w:val="00EC70BD"/>
    <w:rsid w:val="00EC7357"/>
    <w:rsid w:val="00EC7744"/>
    <w:rsid w:val="00EC79A7"/>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6FC"/>
    <w:rsid w:val="00ED77C8"/>
    <w:rsid w:val="00ED789A"/>
    <w:rsid w:val="00ED7DFC"/>
    <w:rsid w:val="00EE011A"/>
    <w:rsid w:val="00EE02E5"/>
    <w:rsid w:val="00EE0320"/>
    <w:rsid w:val="00EE034A"/>
    <w:rsid w:val="00EE0635"/>
    <w:rsid w:val="00EE07CE"/>
    <w:rsid w:val="00EE16A6"/>
    <w:rsid w:val="00EE18D7"/>
    <w:rsid w:val="00EE1A71"/>
    <w:rsid w:val="00EE1FF4"/>
    <w:rsid w:val="00EE21C7"/>
    <w:rsid w:val="00EE283B"/>
    <w:rsid w:val="00EE2948"/>
    <w:rsid w:val="00EE2C45"/>
    <w:rsid w:val="00EE31A9"/>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70AB"/>
    <w:rsid w:val="00EE7174"/>
    <w:rsid w:val="00EE74A2"/>
    <w:rsid w:val="00EE75CF"/>
    <w:rsid w:val="00EE797B"/>
    <w:rsid w:val="00EF02BD"/>
    <w:rsid w:val="00EF0367"/>
    <w:rsid w:val="00EF050C"/>
    <w:rsid w:val="00EF0D03"/>
    <w:rsid w:val="00EF114D"/>
    <w:rsid w:val="00EF12FB"/>
    <w:rsid w:val="00EF1317"/>
    <w:rsid w:val="00EF1903"/>
    <w:rsid w:val="00EF1C52"/>
    <w:rsid w:val="00EF212F"/>
    <w:rsid w:val="00EF21C8"/>
    <w:rsid w:val="00EF2787"/>
    <w:rsid w:val="00EF29AA"/>
    <w:rsid w:val="00EF2C18"/>
    <w:rsid w:val="00EF3031"/>
    <w:rsid w:val="00EF348B"/>
    <w:rsid w:val="00EF3B02"/>
    <w:rsid w:val="00EF3F97"/>
    <w:rsid w:val="00EF41A4"/>
    <w:rsid w:val="00EF4269"/>
    <w:rsid w:val="00EF450E"/>
    <w:rsid w:val="00EF45D5"/>
    <w:rsid w:val="00EF47E7"/>
    <w:rsid w:val="00EF4809"/>
    <w:rsid w:val="00EF4CA6"/>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45F"/>
    <w:rsid w:val="00F00FDD"/>
    <w:rsid w:val="00F00FFE"/>
    <w:rsid w:val="00F01125"/>
    <w:rsid w:val="00F0114D"/>
    <w:rsid w:val="00F01582"/>
    <w:rsid w:val="00F01B25"/>
    <w:rsid w:val="00F02A17"/>
    <w:rsid w:val="00F02A2D"/>
    <w:rsid w:val="00F02B3F"/>
    <w:rsid w:val="00F02D9C"/>
    <w:rsid w:val="00F02E75"/>
    <w:rsid w:val="00F032ED"/>
    <w:rsid w:val="00F037B0"/>
    <w:rsid w:val="00F041A2"/>
    <w:rsid w:val="00F042D6"/>
    <w:rsid w:val="00F043D8"/>
    <w:rsid w:val="00F04479"/>
    <w:rsid w:val="00F05562"/>
    <w:rsid w:val="00F05778"/>
    <w:rsid w:val="00F058F0"/>
    <w:rsid w:val="00F05973"/>
    <w:rsid w:val="00F07170"/>
    <w:rsid w:val="00F0719E"/>
    <w:rsid w:val="00F07A58"/>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270"/>
    <w:rsid w:val="00F1566C"/>
    <w:rsid w:val="00F15786"/>
    <w:rsid w:val="00F15881"/>
    <w:rsid w:val="00F15A43"/>
    <w:rsid w:val="00F161AB"/>
    <w:rsid w:val="00F16895"/>
    <w:rsid w:val="00F20009"/>
    <w:rsid w:val="00F2035E"/>
    <w:rsid w:val="00F20469"/>
    <w:rsid w:val="00F20755"/>
    <w:rsid w:val="00F20CD7"/>
    <w:rsid w:val="00F20F25"/>
    <w:rsid w:val="00F20F61"/>
    <w:rsid w:val="00F2105C"/>
    <w:rsid w:val="00F2110A"/>
    <w:rsid w:val="00F21315"/>
    <w:rsid w:val="00F21882"/>
    <w:rsid w:val="00F22476"/>
    <w:rsid w:val="00F23207"/>
    <w:rsid w:val="00F23350"/>
    <w:rsid w:val="00F23C84"/>
    <w:rsid w:val="00F244A3"/>
    <w:rsid w:val="00F24721"/>
    <w:rsid w:val="00F24A81"/>
    <w:rsid w:val="00F24BAE"/>
    <w:rsid w:val="00F24E4C"/>
    <w:rsid w:val="00F24E57"/>
    <w:rsid w:val="00F252C6"/>
    <w:rsid w:val="00F25384"/>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3"/>
    <w:rsid w:val="00F32F8C"/>
    <w:rsid w:val="00F33270"/>
    <w:rsid w:val="00F3356F"/>
    <w:rsid w:val="00F3362C"/>
    <w:rsid w:val="00F33974"/>
    <w:rsid w:val="00F33A8C"/>
    <w:rsid w:val="00F33B16"/>
    <w:rsid w:val="00F33CD9"/>
    <w:rsid w:val="00F33D22"/>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65C"/>
    <w:rsid w:val="00F4281C"/>
    <w:rsid w:val="00F42AFA"/>
    <w:rsid w:val="00F42BDC"/>
    <w:rsid w:val="00F436C0"/>
    <w:rsid w:val="00F43A0A"/>
    <w:rsid w:val="00F43C5A"/>
    <w:rsid w:val="00F43F12"/>
    <w:rsid w:val="00F43FEF"/>
    <w:rsid w:val="00F443AD"/>
    <w:rsid w:val="00F44DFB"/>
    <w:rsid w:val="00F44F6C"/>
    <w:rsid w:val="00F4528C"/>
    <w:rsid w:val="00F4538E"/>
    <w:rsid w:val="00F45709"/>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88"/>
    <w:rsid w:val="00F52007"/>
    <w:rsid w:val="00F522EC"/>
    <w:rsid w:val="00F52496"/>
    <w:rsid w:val="00F52527"/>
    <w:rsid w:val="00F52709"/>
    <w:rsid w:val="00F529D5"/>
    <w:rsid w:val="00F52D4F"/>
    <w:rsid w:val="00F52E99"/>
    <w:rsid w:val="00F53920"/>
    <w:rsid w:val="00F53979"/>
    <w:rsid w:val="00F54519"/>
    <w:rsid w:val="00F545AC"/>
    <w:rsid w:val="00F546FF"/>
    <w:rsid w:val="00F54ADB"/>
    <w:rsid w:val="00F553C5"/>
    <w:rsid w:val="00F55777"/>
    <w:rsid w:val="00F558C7"/>
    <w:rsid w:val="00F56084"/>
    <w:rsid w:val="00F5620F"/>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3003"/>
    <w:rsid w:val="00F6314D"/>
    <w:rsid w:val="00F63328"/>
    <w:rsid w:val="00F634A9"/>
    <w:rsid w:val="00F639F3"/>
    <w:rsid w:val="00F63A31"/>
    <w:rsid w:val="00F64135"/>
    <w:rsid w:val="00F64414"/>
    <w:rsid w:val="00F645DE"/>
    <w:rsid w:val="00F646EE"/>
    <w:rsid w:val="00F64859"/>
    <w:rsid w:val="00F650AA"/>
    <w:rsid w:val="00F65431"/>
    <w:rsid w:val="00F6583F"/>
    <w:rsid w:val="00F66573"/>
    <w:rsid w:val="00F66578"/>
    <w:rsid w:val="00F66884"/>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8F0"/>
    <w:rsid w:val="00F71952"/>
    <w:rsid w:val="00F71A16"/>
    <w:rsid w:val="00F71E39"/>
    <w:rsid w:val="00F72551"/>
    <w:rsid w:val="00F7260A"/>
    <w:rsid w:val="00F726CD"/>
    <w:rsid w:val="00F72C4B"/>
    <w:rsid w:val="00F72DA5"/>
    <w:rsid w:val="00F73113"/>
    <w:rsid w:val="00F7311F"/>
    <w:rsid w:val="00F735AD"/>
    <w:rsid w:val="00F737E9"/>
    <w:rsid w:val="00F738EE"/>
    <w:rsid w:val="00F739E8"/>
    <w:rsid w:val="00F740D1"/>
    <w:rsid w:val="00F741C4"/>
    <w:rsid w:val="00F74501"/>
    <w:rsid w:val="00F74AED"/>
    <w:rsid w:val="00F7525F"/>
    <w:rsid w:val="00F752B3"/>
    <w:rsid w:val="00F75524"/>
    <w:rsid w:val="00F75A8F"/>
    <w:rsid w:val="00F75AC4"/>
    <w:rsid w:val="00F7627F"/>
    <w:rsid w:val="00F77340"/>
    <w:rsid w:val="00F7754F"/>
    <w:rsid w:val="00F804A0"/>
    <w:rsid w:val="00F80503"/>
    <w:rsid w:val="00F8055E"/>
    <w:rsid w:val="00F81A1B"/>
    <w:rsid w:val="00F81A69"/>
    <w:rsid w:val="00F8207C"/>
    <w:rsid w:val="00F824F6"/>
    <w:rsid w:val="00F82ADA"/>
    <w:rsid w:val="00F82D57"/>
    <w:rsid w:val="00F82EB7"/>
    <w:rsid w:val="00F830DD"/>
    <w:rsid w:val="00F8323E"/>
    <w:rsid w:val="00F83E57"/>
    <w:rsid w:val="00F83E81"/>
    <w:rsid w:val="00F83FFC"/>
    <w:rsid w:val="00F847C7"/>
    <w:rsid w:val="00F84A51"/>
    <w:rsid w:val="00F85170"/>
    <w:rsid w:val="00F85CC5"/>
    <w:rsid w:val="00F85FC4"/>
    <w:rsid w:val="00F86ED1"/>
    <w:rsid w:val="00F86F9A"/>
    <w:rsid w:val="00F870E4"/>
    <w:rsid w:val="00F87789"/>
    <w:rsid w:val="00F87E42"/>
    <w:rsid w:val="00F903C4"/>
    <w:rsid w:val="00F903D7"/>
    <w:rsid w:val="00F904EB"/>
    <w:rsid w:val="00F906EB"/>
    <w:rsid w:val="00F90B06"/>
    <w:rsid w:val="00F90B90"/>
    <w:rsid w:val="00F90C97"/>
    <w:rsid w:val="00F9102D"/>
    <w:rsid w:val="00F91B36"/>
    <w:rsid w:val="00F9209B"/>
    <w:rsid w:val="00F925E6"/>
    <w:rsid w:val="00F92699"/>
    <w:rsid w:val="00F926D5"/>
    <w:rsid w:val="00F929F2"/>
    <w:rsid w:val="00F92D59"/>
    <w:rsid w:val="00F92EF9"/>
    <w:rsid w:val="00F9346D"/>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5621"/>
    <w:rsid w:val="00F9672A"/>
    <w:rsid w:val="00F96FF2"/>
    <w:rsid w:val="00F97610"/>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8DD"/>
    <w:rsid w:val="00FA7C01"/>
    <w:rsid w:val="00FA7DB1"/>
    <w:rsid w:val="00FB00E2"/>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7C4"/>
    <w:rsid w:val="00FC1827"/>
    <w:rsid w:val="00FC1A4D"/>
    <w:rsid w:val="00FC1A69"/>
    <w:rsid w:val="00FC1E58"/>
    <w:rsid w:val="00FC201E"/>
    <w:rsid w:val="00FC229C"/>
    <w:rsid w:val="00FC2437"/>
    <w:rsid w:val="00FC29E0"/>
    <w:rsid w:val="00FC2ACB"/>
    <w:rsid w:val="00FC2D11"/>
    <w:rsid w:val="00FC2D53"/>
    <w:rsid w:val="00FC2D9A"/>
    <w:rsid w:val="00FC2E02"/>
    <w:rsid w:val="00FC3577"/>
    <w:rsid w:val="00FC3B76"/>
    <w:rsid w:val="00FC3CAF"/>
    <w:rsid w:val="00FC43EB"/>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1E5"/>
    <w:rsid w:val="00FC7347"/>
    <w:rsid w:val="00FC7CDF"/>
    <w:rsid w:val="00FD00A4"/>
    <w:rsid w:val="00FD02B5"/>
    <w:rsid w:val="00FD02BD"/>
    <w:rsid w:val="00FD0A64"/>
    <w:rsid w:val="00FD10BF"/>
    <w:rsid w:val="00FD1204"/>
    <w:rsid w:val="00FD1A6F"/>
    <w:rsid w:val="00FD1B7B"/>
    <w:rsid w:val="00FD1C3E"/>
    <w:rsid w:val="00FD1E40"/>
    <w:rsid w:val="00FD227A"/>
    <w:rsid w:val="00FD2523"/>
    <w:rsid w:val="00FD3E54"/>
    <w:rsid w:val="00FD46D2"/>
    <w:rsid w:val="00FD54E0"/>
    <w:rsid w:val="00FD58B6"/>
    <w:rsid w:val="00FD5A32"/>
    <w:rsid w:val="00FD5BE8"/>
    <w:rsid w:val="00FD5CF8"/>
    <w:rsid w:val="00FD5E83"/>
    <w:rsid w:val="00FD62FA"/>
    <w:rsid w:val="00FD67BE"/>
    <w:rsid w:val="00FD68B6"/>
    <w:rsid w:val="00FD6B02"/>
    <w:rsid w:val="00FD6C78"/>
    <w:rsid w:val="00FD7769"/>
    <w:rsid w:val="00FE0343"/>
    <w:rsid w:val="00FE038D"/>
    <w:rsid w:val="00FE094D"/>
    <w:rsid w:val="00FE1210"/>
    <w:rsid w:val="00FE147A"/>
    <w:rsid w:val="00FE172E"/>
    <w:rsid w:val="00FE19C7"/>
    <w:rsid w:val="00FE204A"/>
    <w:rsid w:val="00FE2C47"/>
    <w:rsid w:val="00FE2C90"/>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7CC"/>
    <w:rsid w:val="00FF7ADC"/>
    <w:rsid w:val="00FF7B63"/>
    <w:rsid w:val="00FF7EA6"/>
    <w:rsid w:val="00FF7EC5"/>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colormru v:ext="edit" colors="#ffc"/>
    </o:shapedefaults>
    <o:shapelayout v:ext="edit">
      <o:idmap v:ext="edit" data="1"/>
    </o:shapelayout>
  </w:shapeDefaults>
  <w:decimalSymbol w:val=","/>
  <w:listSeparator w:val=";"/>
  <w14:docId w14:val="401328C7"/>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7473"/>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5"/>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163B94"/>
    <w:pPr>
      <w:numPr>
        <w:ilvl w:val="1"/>
        <w:numId w:val="14"/>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163B94"/>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4"/>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8"/>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370B23"/>
    <w:pPr>
      <w:numPr>
        <w:ilvl w:val="2"/>
        <w:numId w:val="27"/>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370B23"/>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44"/>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1"/>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styleId="Nierozpoznanawzmianka">
    <w:name w:val="Unresolved Mention"/>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81498329">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53485276">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42430590">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05632641">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173121">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29957317">
      <w:bodyDiv w:val="1"/>
      <w:marLeft w:val="0"/>
      <w:marRight w:val="0"/>
      <w:marTop w:val="0"/>
      <w:marBottom w:val="0"/>
      <w:divBdr>
        <w:top w:val="none" w:sz="0" w:space="0" w:color="auto"/>
        <w:left w:val="none" w:sz="0" w:space="0" w:color="auto"/>
        <w:bottom w:val="none" w:sz="0" w:space="0" w:color="auto"/>
        <w:right w:val="none" w:sz="0" w:space="0" w:color="auto"/>
      </w:divBdr>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33220053">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header" Target="header3.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header" Target="header1.xml"/><Relationship Id="rId16" Type="http://schemas.openxmlformats.org/officeDocument/2006/relationships/customXml" Target="../customXml/item16.xml"/><Relationship Id="rId107" Type="http://schemas.openxmlformats.org/officeDocument/2006/relationships/hyperlink" Target="https://funduszeue.wzp.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https://www.podatki.gov.pl/wyszukiwarki/sprawdzenie-statusu-podmiotu-w-vat/"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footer" Target="footer1.xml"/><Relationship Id="rId118" Type="http://schemas.openxmlformats.org/officeDocument/2006/relationships/footer" Target="footer4.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www.podatki.gov.pl/wyszukiwarki/sprawdzenie-statusu-podmiotu-w-vat/" TargetMode="External"/><Relationship Id="rId108" Type="http://schemas.openxmlformats.org/officeDocument/2006/relationships/hyperlink" Target="file:///C:\Users\anna.sobieska\AppData\Local\Microsoft\Windows\INetCache\Content.Outlook\BX8T3R3B\www.wup.pl" TargetMode="Externa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footer" Target="footer2.xml"/><Relationship Id="rId119" Type="http://schemas.openxmlformats.org/officeDocument/2006/relationships/fontTable" Target="fontTable.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www.funduszeeuropejskie.gov.pl" TargetMode="External"/><Relationship Id="rId101" Type="http://schemas.openxmlformats.org/officeDocument/2006/relationships/hyperlink" Target="https://epuap.gov.pl/wps/myportal/strefa-klienta/katalog-spraw/sprawy-ogolne/ogolne-sprawy-urzedowe-2/pismo-ogolne-do-podmiotu-publicznego-nowe"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hyperlink" Target="mailto:rzecznikFE@wzp.pl" TargetMode="Externa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https://www.podatki.gov.pl/wyszukiwarki/sprawdzenie-statusu-podmiotu-w-vat/" TargetMode="External"/><Relationship Id="rId120" Type="http://schemas.openxmlformats.org/officeDocument/2006/relationships/theme" Target="theme/theme1.xm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hyperlink" Target="https://funduszeue.wzp.pl" TargetMode="External"/><Relationship Id="rId115" Type="http://schemas.openxmlformats.org/officeDocument/2006/relationships/header" Target="header2.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epuap.gov.pl/wps/myportal/strefa-klienta/katalog-spraw/sprawy-ogolne/ogolne-sprawy-urzedowe-2/pismo-ogolne-do-podmiotu-publicznego-nowe" TargetMode="External"/><Relationship Id="rId105" Type="http://schemas.openxmlformats.org/officeDocument/2006/relationships/hyperlink" Target="https://www.podatki.gov.pl/wyszukiwarki/sprawdzenie-statusu-podmiotu-w-vat/"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footer" Target="footer3.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hyperlink" Target="http://www.funduszeeuropejskie.gov.pl" TargetMode="Externa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mailto:efs@wu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funding-tenders/procedures-guidelines-tenders/information-contractors-and-beneficiaries/exchange-rate-inforeuro_en" TargetMode="External"/><Relationship Id="rId2" Type="http://schemas.openxmlformats.org/officeDocument/2006/relationships/hyperlink" Target="https://commission.europa.eu/funding-tenders/procedures-guidelines-tenders/information-contractors-and-beneficiaries/exchange-rate-inforeuro_en" TargetMode="External"/><Relationship Id="rId1" Type="http://schemas.openxmlformats.org/officeDocument/2006/relationships/hyperlink" Target="https://commission.europa.eu/funding-tenders/procedures-guidelines-tenders/information-contractors-and-beneficiaries/exchange-rate-inforeuro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6E647-FC34-4BDE-9C8E-1939F23B03A4}">
  <ds:schemaRefs>
    <ds:schemaRef ds:uri="http://schemas.openxmlformats.org/officeDocument/2006/bibliography"/>
  </ds:schemaRefs>
</ds:datastoreItem>
</file>

<file path=customXml/itemProps10.xml><?xml version="1.0" encoding="utf-8"?>
<ds:datastoreItem xmlns:ds="http://schemas.openxmlformats.org/officeDocument/2006/customXml" ds:itemID="{1DF01849-7D03-487F-AA65-478CD3D73189}">
  <ds:schemaRefs>
    <ds:schemaRef ds:uri="http://schemas.openxmlformats.org/officeDocument/2006/bibliography"/>
  </ds:schemaRefs>
</ds:datastoreItem>
</file>

<file path=customXml/itemProps11.xml><?xml version="1.0" encoding="utf-8"?>
<ds:datastoreItem xmlns:ds="http://schemas.openxmlformats.org/officeDocument/2006/customXml" ds:itemID="{9C1472D8-61CA-4908-BBBB-47DFCEFA2E76}">
  <ds:schemaRefs>
    <ds:schemaRef ds:uri="http://schemas.openxmlformats.org/officeDocument/2006/bibliography"/>
  </ds:schemaRefs>
</ds:datastoreItem>
</file>

<file path=customXml/itemProps12.xml><?xml version="1.0" encoding="utf-8"?>
<ds:datastoreItem xmlns:ds="http://schemas.openxmlformats.org/officeDocument/2006/customXml" ds:itemID="{3A9DF76F-CE0A-48D5-961D-37A77FBB9676}">
  <ds:schemaRefs>
    <ds:schemaRef ds:uri="http://schemas.openxmlformats.org/officeDocument/2006/bibliography"/>
  </ds:schemaRefs>
</ds:datastoreItem>
</file>

<file path=customXml/itemProps13.xml><?xml version="1.0" encoding="utf-8"?>
<ds:datastoreItem xmlns:ds="http://schemas.openxmlformats.org/officeDocument/2006/customXml" ds:itemID="{CE0E9226-C37D-4EC2-988F-1696EFE7828C}">
  <ds:schemaRefs>
    <ds:schemaRef ds:uri="http://schemas.openxmlformats.org/officeDocument/2006/bibliography"/>
  </ds:schemaRefs>
</ds:datastoreItem>
</file>

<file path=customXml/itemProps14.xml><?xml version="1.0" encoding="utf-8"?>
<ds:datastoreItem xmlns:ds="http://schemas.openxmlformats.org/officeDocument/2006/customXml" ds:itemID="{49EEF09F-EFF8-4FD4-900D-908EE0960833}">
  <ds:schemaRefs>
    <ds:schemaRef ds:uri="http://schemas.openxmlformats.org/officeDocument/2006/bibliography"/>
  </ds:schemaRefs>
</ds:datastoreItem>
</file>

<file path=customXml/itemProps15.xml><?xml version="1.0" encoding="utf-8"?>
<ds:datastoreItem xmlns:ds="http://schemas.openxmlformats.org/officeDocument/2006/customXml" ds:itemID="{0D627880-401B-40A8-BE7D-B5908B009D5F}">
  <ds:schemaRefs>
    <ds:schemaRef ds:uri="http://schemas.openxmlformats.org/officeDocument/2006/bibliography"/>
  </ds:schemaRefs>
</ds:datastoreItem>
</file>

<file path=customXml/itemProps16.xml><?xml version="1.0" encoding="utf-8"?>
<ds:datastoreItem xmlns:ds="http://schemas.openxmlformats.org/officeDocument/2006/customXml" ds:itemID="{EE848256-B32F-45F5-A8C8-173D2DB97834}">
  <ds:schemaRefs>
    <ds:schemaRef ds:uri="http://schemas.openxmlformats.org/officeDocument/2006/bibliography"/>
  </ds:schemaRefs>
</ds:datastoreItem>
</file>

<file path=customXml/itemProps17.xml><?xml version="1.0" encoding="utf-8"?>
<ds:datastoreItem xmlns:ds="http://schemas.openxmlformats.org/officeDocument/2006/customXml" ds:itemID="{CA9AEFC7-3E26-4F09-B29E-60140DF44C08}">
  <ds:schemaRefs>
    <ds:schemaRef ds:uri="http://schemas.openxmlformats.org/officeDocument/2006/bibliography"/>
  </ds:schemaRefs>
</ds:datastoreItem>
</file>

<file path=customXml/itemProps18.xml><?xml version="1.0" encoding="utf-8"?>
<ds:datastoreItem xmlns:ds="http://schemas.openxmlformats.org/officeDocument/2006/customXml" ds:itemID="{1982F195-3136-47A8-8330-C658D2669605}">
  <ds:schemaRefs>
    <ds:schemaRef ds:uri="http://schemas.openxmlformats.org/officeDocument/2006/bibliography"/>
  </ds:schemaRefs>
</ds:datastoreItem>
</file>

<file path=customXml/itemProps19.xml><?xml version="1.0" encoding="utf-8"?>
<ds:datastoreItem xmlns:ds="http://schemas.openxmlformats.org/officeDocument/2006/customXml" ds:itemID="{CDC45B60-3365-4679-974C-46F8C7D84AE0}">
  <ds:schemaRefs>
    <ds:schemaRef ds:uri="http://schemas.openxmlformats.org/officeDocument/2006/bibliography"/>
  </ds:schemaRefs>
</ds:datastoreItem>
</file>

<file path=customXml/itemProps2.xml><?xml version="1.0" encoding="utf-8"?>
<ds:datastoreItem xmlns:ds="http://schemas.openxmlformats.org/officeDocument/2006/customXml" ds:itemID="{BFD44C68-5A55-49FC-833E-DC8A56A2CC63}">
  <ds:schemaRefs>
    <ds:schemaRef ds:uri="http://schemas.openxmlformats.org/officeDocument/2006/bibliography"/>
  </ds:schemaRefs>
</ds:datastoreItem>
</file>

<file path=customXml/itemProps20.xml><?xml version="1.0" encoding="utf-8"?>
<ds:datastoreItem xmlns:ds="http://schemas.openxmlformats.org/officeDocument/2006/customXml" ds:itemID="{B0E11268-AAB1-4127-A5EF-998BE5FC4492}">
  <ds:schemaRefs>
    <ds:schemaRef ds:uri="http://schemas.openxmlformats.org/officeDocument/2006/bibliography"/>
  </ds:schemaRefs>
</ds:datastoreItem>
</file>

<file path=customXml/itemProps21.xml><?xml version="1.0" encoding="utf-8"?>
<ds:datastoreItem xmlns:ds="http://schemas.openxmlformats.org/officeDocument/2006/customXml" ds:itemID="{CB8A826A-128C-4007-9DA7-EE58A57BBBBC}">
  <ds:schemaRefs>
    <ds:schemaRef ds:uri="http://schemas.openxmlformats.org/officeDocument/2006/bibliography"/>
  </ds:schemaRefs>
</ds:datastoreItem>
</file>

<file path=customXml/itemProps22.xml><?xml version="1.0" encoding="utf-8"?>
<ds:datastoreItem xmlns:ds="http://schemas.openxmlformats.org/officeDocument/2006/customXml" ds:itemID="{F1015872-FEEF-46B0-88DA-58417D5DAB38}">
  <ds:schemaRefs>
    <ds:schemaRef ds:uri="http://schemas.openxmlformats.org/officeDocument/2006/bibliography"/>
  </ds:schemaRefs>
</ds:datastoreItem>
</file>

<file path=customXml/itemProps23.xml><?xml version="1.0" encoding="utf-8"?>
<ds:datastoreItem xmlns:ds="http://schemas.openxmlformats.org/officeDocument/2006/customXml" ds:itemID="{0B6D9573-3814-4D6B-8451-A74006DBF159}">
  <ds:schemaRefs>
    <ds:schemaRef ds:uri="http://schemas.openxmlformats.org/officeDocument/2006/bibliography"/>
  </ds:schemaRefs>
</ds:datastoreItem>
</file>

<file path=customXml/itemProps24.xml><?xml version="1.0" encoding="utf-8"?>
<ds:datastoreItem xmlns:ds="http://schemas.openxmlformats.org/officeDocument/2006/customXml" ds:itemID="{A51B5107-746D-413F-955D-2D8ACD8F3697}">
  <ds:schemaRefs>
    <ds:schemaRef ds:uri="http://schemas.openxmlformats.org/officeDocument/2006/bibliography"/>
  </ds:schemaRefs>
</ds:datastoreItem>
</file>

<file path=customXml/itemProps25.xml><?xml version="1.0" encoding="utf-8"?>
<ds:datastoreItem xmlns:ds="http://schemas.openxmlformats.org/officeDocument/2006/customXml" ds:itemID="{79B375D8-5C76-4256-938C-2A3A3B452EBC}">
  <ds:schemaRefs>
    <ds:schemaRef ds:uri="http://schemas.openxmlformats.org/officeDocument/2006/bibliography"/>
  </ds:schemaRefs>
</ds:datastoreItem>
</file>

<file path=customXml/itemProps26.xml><?xml version="1.0" encoding="utf-8"?>
<ds:datastoreItem xmlns:ds="http://schemas.openxmlformats.org/officeDocument/2006/customXml" ds:itemID="{BCF85ED3-A7E1-4ECC-8503-818C985C0980}">
  <ds:schemaRefs>
    <ds:schemaRef ds:uri="http://schemas.openxmlformats.org/officeDocument/2006/bibliography"/>
  </ds:schemaRefs>
</ds:datastoreItem>
</file>

<file path=customXml/itemProps27.xml><?xml version="1.0" encoding="utf-8"?>
<ds:datastoreItem xmlns:ds="http://schemas.openxmlformats.org/officeDocument/2006/customXml" ds:itemID="{B6510DB0-4153-4DC0-BB7E-C79D696A6AB0}">
  <ds:schemaRefs>
    <ds:schemaRef ds:uri="http://schemas.openxmlformats.org/officeDocument/2006/bibliography"/>
  </ds:schemaRefs>
</ds:datastoreItem>
</file>

<file path=customXml/itemProps28.xml><?xml version="1.0" encoding="utf-8"?>
<ds:datastoreItem xmlns:ds="http://schemas.openxmlformats.org/officeDocument/2006/customXml" ds:itemID="{78227FEB-4137-4C56-B134-52CE0C011C3C}">
  <ds:schemaRefs>
    <ds:schemaRef ds:uri="http://schemas.openxmlformats.org/officeDocument/2006/bibliography"/>
  </ds:schemaRefs>
</ds:datastoreItem>
</file>

<file path=customXml/itemProps29.xml><?xml version="1.0" encoding="utf-8"?>
<ds:datastoreItem xmlns:ds="http://schemas.openxmlformats.org/officeDocument/2006/customXml" ds:itemID="{7EDA3E9F-11DB-4D38-B4C0-1D81484C0C3C}">
  <ds:schemaRefs>
    <ds:schemaRef ds:uri="http://schemas.openxmlformats.org/officeDocument/2006/bibliography"/>
  </ds:schemaRefs>
</ds:datastoreItem>
</file>

<file path=customXml/itemProps3.xml><?xml version="1.0" encoding="utf-8"?>
<ds:datastoreItem xmlns:ds="http://schemas.openxmlformats.org/officeDocument/2006/customXml" ds:itemID="{8160FBA5-8EF4-4971-B32F-9E427565A585}">
  <ds:schemaRefs>
    <ds:schemaRef ds:uri="http://schemas.openxmlformats.org/officeDocument/2006/bibliography"/>
  </ds:schemaRefs>
</ds:datastoreItem>
</file>

<file path=customXml/itemProps30.xml><?xml version="1.0" encoding="utf-8"?>
<ds:datastoreItem xmlns:ds="http://schemas.openxmlformats.org/officeDocument/2006/customXml" ds:itemID="{8DD56453-EDB5-4AA8-B0F1-1BAE587B01DF}">
  <ds:schemaRefs>
    <ds:schemaRef ds:uri="http://schemas.openxmlformats.org/officeDocument/2006/bibliography"/>
  </ds:schemaRefs>
</ds:datastoreItem>
</file>

<file path=customXml/itemProps31.xml><?xml version="1.0" encoding="utf-8"?>
<ds:datastoreItem xmlns:ds="http://schemas.openxmlformats.org/officeDocument/2006/customXml" ds:itemID="{6F169572-3282-4A73-A885-CB59633AFE96}">
  <ds:schemaRefs>
    <ds:schemaRef ds:uri="http://schemas.openxmlformats.org/officeDocument/2006/bibliography"/>
  </ds:schemaRefs>
</ds:datastoreItem>
</file>

<file path=customXml/itemProps32.xml><?xml version="1.0" encoding="utf-8"?>
<ds:datastoreItem xmlns:ds="http://schemas.openxmlformats.org/officeDocument/2006/customXml" ds:itemID="{5468AB4B-13D7-40E1-A8CA-8513CF8026D7}">
  <ds:schemaRefs>
    <ds:schemaRef ds:uri="http://schemas.openxmlformats.org/officeDocument/2006/bibliography"/>
  </ds:schemaRefs>
</ds:datastoreItem>
</file>

<file path=customXml/itemProps33.xml><?xml version="1.0" encoding="utf-8"?>
<ds:datastoreItem xmlns:ds="http://schemas.openxmlformats.org/officeDocument/2006/customXml" ds:itemID="{F0061B02-B926-4AAD-A34B-14B3BFC45A84}">
  <ds:schemaRefs>
    <ds:schemaRef ds:uri="http://schemas.openxmlformats.org/officeDocument/2006/bibliography"/>
  </ds:schemaRefs>
</ds:datastoreItem>
</file>

<file path=customXml/itemProps34.xml><?xml version="1.0" encoding="utf-8"?>
<ds:datastoreItem xmlns:ds="http://schemas.openxmlformats.org/officeDocument/2006/customXml" ds:itemID="{71A29264-477F-48BD-A53B-6947B0CACCF0}">
  <ds:schemaRefs>
    <ds:schemaRef ds:uri="http://schemas.openxmlformats.org/officeDocument/2006/bibliography"/>
  </ds:schemaRefs>
</ds:datastoreItem>
</file>

<file path=customXml/itemProps35.xml><?xml version="1.0" encoding="utf-8"?>
<ds:datastoreItem xmlns:ds="http://schemas.openxmlformats.org/officeDocument/2006/customXml" ds:itemID="{F5E4C2A6-F640-4C84-9737-FC074AE5B493}">
  <ds:schemaRefs>
    <ds:schemaRef ds:uri="http://schemas.openxmlformats.org/officeDocument/2006/bibliography"/>
  </ds:schemaRefs>
</ds:datastoreItem>
</file>

<file path=customXml/itemProps36.xml><?xml version="1.0" encoding="utf-8"?>
<ds:datastoreItem xmlns:ds="http://schemas.openxmlformats.org/officeDocument/2006/customXml" ds:itemID="{FABB7570-69BA-4536-ACD3-225B38E0F764}">
  <ds:schemaRefs>
    <ds:schemaRef ds:uri="http://schemas.openxmlformats.org/officeDocument/2006/bibliography"/>
  </ds:schemaRefs>
</ds:datastoreItem>
</file>

<file path=customXml/itemProps37.xml><?xml version="1.0" encoding="utf-8"?>
<ds:datastoreItem xmlns:ds="http://schemas.openxmlformats.org/officeDocument/2006/customXml" ds:itemID="{7BEC108E-CBAC-4DAB-B55D-164539CED753}">
  <ds:schemaRefs>
    <ds:schemaRef ds:uri="http://schemas.openxmlformats.org/officeDocument/2006/bibliography"/>
  </ds:schemaRefs>
</ds:datastoreItem>
</file>

<file path=customXml/itemProps38.xml><?xml version="1.0" encoding="utf-8"?>
<ds:datastoreItem xmlns:ds="http://schemas.openxmlformats.org/officeDocument/2006/customXml" ds:itemID="{B13C31CB-1EEA-406E-964A-C4F4FBF56A31}">
  <ds:schemaRefs>
    <ds:schemaRef ds:uri="http://schemas.openxmlformats.org/officeDocument/2006/bibliography"/>
  </ds:schemaRefs>
</ds:datastoreItem>
</file>

<file path=customXml/itemProps39.xml><?xml version="1.0" encoding="utf-8"?>
<ds:datastoreItem xmlns:ds="http://schemas.openxmlformats.org/officeDocument/2006/customXml" ds:itemID="{84826261-5E58-40FE-93F3-C52F3B40CF39}">
  <ds:schemaRefs>
    <ds:schemaRef ds:uri="http://schemas.openxmlformats.org/officeDocument/2006/bibliography"/>
  </ds:schemaRefs>
</ds:datastoreItem>
</file>

<file path=customXml/itemProps4.xml><?xml version="1.0" encoding="utf-8"?>
<ds:datastoreItem xmlns:ds="http://schemas.openxmlformats.org/officeDocument/2006/customXml" ds:itemID="{D97F4745-E8FC-496B-859E-3F57E28D8DCD}">
  <ds:schemaRefs>
    <ds:schemaRef ds:uri="http://schemas.openxmlformats.org/officeDocument/2006/bibliography"/>
  </ds:schemaRefs>
</ds:datastoreItem>
</file>

<file path=customXml/itemProps40.xml><?xml version="1.0" encoding="utf-8"?>
<ds:datastoreItem xmlns:ds="http://schemas.openxmlformats.org/officeDocument/2006/customXml" ds:itemID="{8D88B346-3B23-4D02-8D51-3493BD897F1C}">
  <ds:schemaRefs>
    <ds:schemaRef ds:uri="http://schemas.openxmlformats.org/officeDocument/2006/bibliography"/>
  </ds:schemaRefs>
</ds:datastoreItem>
</file>

<file path=customXml/itemProps41.xml><?xml version="1.0" encoding="utf-8"?>
<ds:datastoreItem xmlns:ds="http://schemas.openxmlformats.org/officeDocument/2006/customXml" ds:itemID="{8554F29A-77D8-445C-B57C-A56ABEC8E62C}">
  <ds:schemaRefs>
    <ds:schemaRef ds:uri="http://schemas.openxmlformats.org/officeDocument/2006/bibliography"/>
  </ds:schemaRefs>
</ds:datastoreItem>
</file>

<file path=customXml/itemProps42.xml><?xml version="1.0" encoding="utf-8"?>
<ds:datastoreItem xmlns:ds="http://schemas.openxmlformats.org/officeDocument/2006/customXml" ds:itemID="{61C086DB-1198-4006-B0F2-3250A8CBDF2E}">
  <ds:schemaRefs>
    <ds:schemaRef ds:uri="http://schemas.openxmlformats.org/officeDocument/2006/bibliography"/>
  </ds:schemaRefs>
</ds:datastoreItem>
</file>

<file path=customXml/itemProps43.xml><?xml version="1.0" encoding="utf-8"?>
<ds:datastoreItem xmlns:ds="http://schemas.openxmlformats.org/officeDocument/2006/customXml" ds:itemID="{45C346C4-FD15-4D9E-9679-23E7E0444D8D}">
  <ds:schemaRefs>
    <ds:schemaRef ds:uri="http://schemas.openxmlformats.org/officeDocument/2006/bibliography"/>
  </ds:schemaRefs>
</ds:datastoreItem>
</file>

<file path=customXml/itemProps44.xml><?xml version="1.0" encoding="utf-8"?>
<ds:datastoreItem xmlns:ds="http://schemas.openxmlformats.org/officeDocument/2006/customXml" ds:itemID="{AB22B841-C277-474E-BDDA-C008A2F30E43}">
  <ds:schemaRefs>
    <ds:schemaRef ds:uri="http://schemas.openxmlformats.org/officeDocument/2006/bibliography"/>
  </ds:schemaRefs>
</ds:datastoreItem>
</file>

<file path=customXml/itemProps45.xml><?xml version="1.0" encoding="utf-8"?>
<ds:datastoreItem xmlns:ds="http://schemas.openxmlformats.org/officeDocument/2006/customXml" ds:itemID="{4D82571D-8BF7-419B-9DB7-B34EBD900679}">
  <ds:schemaRefs>
    <ds:schemaRef ds:uri="http://schemas.openxmlformats.org/officeDocument/2006/bibliography"/>
  </ds:schemaRefs>
</ds:datastoreItem>
</file>

<file path=customXml/itemProps46.xml><?xml version="1.0" encoding="utf-8"?>
<ds:datastoreItem xmlns:ds="http://schemas.openxmlformats.org/officeDocument/2006/customXml" ds:itemID="{90082AEC-0AAF-451D-8238-D5715E2F455C}">
  <ds:schemaRefs>
    <ds:schemaRef ds:uri="http://schemas.openxmlformats.org/officeDocument/2006/bibliography"/>
  </ds:schemaRefs>
</ds:datastoreItem>
</file>

<file path=customXml/itemProps47.xml><?xml version="1.0" encoding="utf-8"?>
<ds:datastoreItem xmlns:ds="http://schemas.openxmlformats.org/officeDocument/2006/customXml" ds:itemID="{52473CBA-BC7D-4AD4-ADDB-D714BB4FACED}">
  <ds:schemaRefs>
    <ds:schemaRef ds:uri="http://schemas.openxmlformats.org/officeDocument/2006/bibliography"/>
  </ds:schemaRefs>
</ds:datastoreItem>
</file>

<file path=customXml/itemProps48.xml><?xml version="1.0" encoding="utf-8"?>
<ds:datastoreItem xmlns:ds="http://schemas.openxmlformats.org/officeDocument/2006/customXml" ds:itemID="{0F1F20C4-F0F1-4BD0-B637-8D2794A7E9E3}">
  <ds:schemaRefs>
    <ds:schemaRef ds:uri="http://schemas.openxmlformats.org/officeDocument/2006/bibliography"/>
  </ds:schemaRefs>
</ds:datastoreItem>
</file>

<file path=customXml/itemProps49.xml><?xml version="1.0" encoding="utf-8"?>
<ds:datastoreItem xmlns:ds="http://schemas.openxmlformats.org/officeDocument/2006/customXml" ds:itemID="{9CCAE1B4-E25A-4AFA-870E-47D141612461}">
  <ds:schemaRefs>
    <ds:schemaRef ds:uri="http://schemas.openxmlformats.org/officeDocument/2006/bibliography"/>
  </ds:schemaRefs>
</ds:datastoreItem>
</file>

<file path=customXml/itemProps5.xml><?xml version="1.0" encoding="utf-8"?>
<ds:datastoreItem xmlns:ds="http://schemas.openxmlformats.org/officeDocument/2006/customXml" ds:itemID="{E775FEA9-23F2-4857-BE1B-9A598B4F032B}">
  <ds:schemaRefs>
    <ds:schemaRef ds:uri="http://schemas.openxmlformats.org/officeDocument/2006/bibliography"/>
  </ds:schemaRefs>
</ds:datastoreItem>
</file>

<file path=customXml/itemProps50.xml><?xml version="1.0" encoding="utf-8"?>
<ds:datastoreItem xmlns:ds="http://schemas.openxmlformats.org/officeDocument/2006/customXml" ds:itemID="{B4E4B059-8DD0-4687-BA81-207BFDED62C2}">
  <ds:schemaRefs>
    <ds:schemaRef ds:uri="http://schemas.openxmlformats.org/officeDocument/2006/bibliography"/>
  </ds:schemaRefs>
</ds:datastoreItem>
</file>

<file path=customXml/itemProps51.xml><?xml version="1.0" encoding="utf-8"?>
<ds:datastoreItem xmlns:ds="http://schemas.openxmlformats.org/officeDocument/2006/customXml" ds:itemID="{14FA3845-AA5D-49C0-B1A9-FAD72ED9F4F3}">
  <ds:schemaRefs>
    <ds:schemaRef ds:uri="http://schemas.openxmlformats.org/officeDocument/2006/bibliography"/>
  </ds:schemaRefs>
</ds:datastoreItem>
</file>

<file path=customXml/itemProps52.xml><?xml version="1.0" encoding="utf-8"?>
<ds:datastoreItem xmlns:ds="http://schemas.openxmlformats.org/officeDocument/2006/customXml" ds:itemID="{12F8A89E-29FC-4AFC-A441-FA68DE5D2905}">
  <ds:schemaRefs>
    <ds:schemaRef ds:uri="http://schemas.openxmlformats.org/officeDocument/2006/bibliography"/>
  </ds:schemaRefs>
</ds:datastoreItem>
</file>

<file path=customXml/itemProps53.xml><?xml version="1.0" encoding="utf-8"?>
<ds:datastoreItem xmlns:ds="http://schemas.openxmlformats.org/officeDocument/2006/customXml" ds:itemID="{0D9DC74A-350D-47F9-9816-22F0A5677E9D}">
  <ds:schemaRefs>
    <ds:schemaRef ds:uri="http://schemas.openxmlformats.org/officeDocument/2006/bibliography"/>
  </ds:schemaRefs>
</ds:datastoreItem>
</file>

<file path=customXml/itemProps54.xml><?xml version="1.0" encoding="utf-8"?>
<ds:datastoreItem xmlns:ds="http://schemas.openxmlformats.org/officeDocument/2006/customXml" ds:itemID="{CF99B4C7-DAAA-473B-A0EF-314B9FA7145B}">
  <ds:schemaRefs>
    <ds:schemaRef ds:uri="http://schemas.openxmlformats.org/officeDocument/2006/bibliography"/>
  </ds:schemaRefs>
</ds:datastoreItem>
</file>

<file path=customXml/itemProps55.xml><?xml version="1.0" encoding="utf-8"?>
<ds:datastoreItem xmlns:ds="http://schemas.openxmlformats.org/officeDocument/2006/customXml" ds:itemID="{7B66EC73-40EE-4080-8D93-DAAAA113A12E}">
  <ds:schemaRefs>
    <ds:schemaRef ds:uri="http://schemas.openxmlformats.org/officeDocument/2006/bibliography"/>
  </ds:schemaRefs>
</ds:datastoreItem>
</file>

<file path=customXml/itemProps56.xml><?xml version="1.0" encoding="utf-8"?>
<ds:datastoreItem xmlns:ds="http://schemas.openxmlformats.org/officeDocument/2006/customXml" ds:itemID="{95884032-84A9-4C10-9448-4D4B6CC21408}">
  <ds:schemaRefs>
    <ds:schemaRef ds:uri="http://schemas.openxmlformats.org/officeDocument/2006/bibliography"/>
  </ds:schemaRefs>
</ds:datastoreItem>
</file>

<file path=customXml/itemProps57.xml><?xml version="1.0" encoding="utf-8"?>
<ds:datastoreItem xmlns:ds="http://schemas.openxmlformats.org/officeDocument/2006/customXml" ds:itemID="{E08714D8-5A2E-4AF0-9962-36BB06742B03}">
  <ds:schemaRefs>
    <ds:schemaRef ds:uri="http://schemas.openxmlformats.org/officeDocument/2006/bibliography"/>
  </ds:schemaRefs>
</ds:datastoreItem>
</file>

<file path=customXml/itemProps58.xml><?xml version="1.0" encoding="utf-8"?>
<ds:datastoreItem xmlns:ds="http://schemas.openxmlformats.org/officeDocument/2006/customXml" ds:itemID="{3F27DC44-1618-4CCB-8EEF-FC615ACE78EE}">
  <ds:schemaRefs>
    <ds:schemaRef ds:uri="http://schemas.openxmlformats.org/officeDocument/2006/bibliography"/>
  </ds:schemaRefs>
</ds:datastoreItem>
</file>

<file path=customXml/itemProps59.xml><?xml version="1.0" encoding="utf-8"?>
<ds:datastoreItem xmlns:ds="http://schemas.openxmlformats.org/officeDocument/2006/customXml" ds:itemID="{F88455C8-1856-4BA7-B016-7C45A7C5DE10}">
  <ds:schemaRefs>
    <ds:schemaRef ds:uri="http://schemas.openxmlformats.org/officeDocument/2006/bibliography"/>
  </ds:schemaRefs>
</ds:datastoreItem>
</file>

<file path=customXml/itemProps6.xml><?xml version="1.0" encoding="utf-8"?>
<ds:datastoreItem xmlns:ds="http://schemas.openxmlformats.org/officeDocument/2006/customXml" ds:itemID="{80B47DB8-31CA-479D-A7A9-1BF13DF7294B}">
  <ds:schemaRefs>
    <ds:schemaRef ds:uri="http://schemas.openxmlformats.org/officeDocument/2006/bibliography"/>
  </ds:schemaRefs>
</ds:datastoreItem>
</file>

<file path=customXml/itemProps60.xml><?xml version="1.0" encoding="utf-8"?>
<ds:datastoreItem xmlns:ds="http://schemas.openxmlformats.org/officeDocument/2006/customXml" ds:itemID="{F5B80071-C341-4F5A-A3B2-5ECBDD4EF722}">
  <ds:schemaRefs>
    <ds:schemaRef ds:uri="http://schemas.openxmlformats.org/officeDocument/2006/bibliography"/>
  </ds:schemaRefs>
</ds:datastoreItem>
</file>

<file path=customXml/itemProps61.xml><?xml version="1.0" encoding="utf-8"?>
<ds:datastoreItem xmlns:ds="http://schemas.openxmlformats.org/officeDocument/2006/customXml" ds:itemID="{73663C7D-308A-48AF-B0AE-36B33DBD0DFC}">
  <ds:schemaRefs>
    <ds:schemaRef ds:uri="http://schemas.openxmlformats.org/officeDocument/2006/bibliography"/>
  </ds:schemaRefs>
</ds:datastoreItem>
</file>

<file path=customXml/itemProps62.xml><?xml version="1.0" encoding="utf-8"?>
<ds:datastoreItem xmlns:ds="http://schemas.openxmlformats.org/officeDocument/2006/customXml" ds:itemID="{75A9B3B6-39E6-4DB6-BCEA-3A55B0F7BE9C}">
  <ds:schemaRefs>
    <ds:schemaRef ds:uri="http://schemas.openxmlformats.org/officeDocument/2006/bibliography"/>
  </ds:schemaRefs>
</ds:datastoreItem>
</file>

<file path=customXml/itemProps63.xml><?xml version="1.0" encoding="utf-8"?>
<ds:datastoreItem xmlns:ds="http://schemas.openxmlformats.org/officeDocument/2006/customXml" ds:itemID="{9981B52F-EA3E-49ED-A63B-4045A1450F0B}">
  <ds:schemaRefs>
    <ds:schemaRef ds:uri="http://schemas.openxmlformats.org/officeDocument/2006/bibliography"/>
  </ds:schemaRefs>
</ds:datastoreItem>
</file>

<file path=customXml/itemProps64.xml><?xml version="1.0" encoding="utf-8"?>
<ds:datastoreItem xmlns:ds="http://schemas.openxmlformats.org/officeDocument/2006/customXml" ds:itemID="{166C90E0-A6C7-4326-8A54-D142D72615EA}">
  <ds:schemaRefs>
    <ds:schemaRef ds:uri="http://schemas.openxmlformats.org/officeDocument/2006/bibliography"/>
  </ds:schemaRefs>
</ds:datastoreItem>
</file>

<file path=customXml/itemProps65.xml><?xml version="1.0" encoding="utf-8"?>
<ds:datastoreItem xmlns:ds="http://schemas.openxmlformats.org/officeDocument/2006/customXml" ds:itemID="{A48A465F-CAE1-4A36-97D6-B1A5F27AF86A}">
  <ds:schemaRefs>
    <ds:schemaRef ds:uri="http://schemas.openxmlformats.org/officeDocument/2006/bibliography"/>
  </ds:schemaRefs>
</ds:datastoreItem>
</file>

<file path=customXml/itemProps66.xml><?xml version="1.0" encoding="utf-8"?>
<ds:datastoreItem xmlns:ds="http://schemas.openxmlformats.org/officeDocument/2006/customXml" ds:itemID="{C13DDC68-FAF2-4DFA-9DAD-73778033AD5F}">
  <ds:schemaRefs>
    <ds:schemaRef ds:uri="http://schemas.openxmlformats.org/officeDocument/2006/bibliography"/>
  </ds:schemaRefs>
</ds:datastoreItem>
</file>

<file path=customXml/itemProps67.xml><?xml version="1.0" encoding="utf-8"?>
<ds:datastoreItem xmlns:ds="http://schemas.openxmlformats.org/officeDocument/2006/customXml" ds:itemID="{B21A51FA-F000-461E-830E-9B85A9CF8E10}">
  <ds:schemaRefs>
    <ds:schemaRef ds:uri="http://schemas.openxmlformats.org/officeDocument/2006/bibliography"/>
  </ds:schemaRefs>
</ds:datastoreItem>
</file>

<file path=customXml/itemProps68.xml><?xml version="1.0" encoding="utf-8"?>
<ds:datastoreItem xmlns:ds="http://schemas.openxmlformats.org/officeDocument/2006/customXml" ds:itemID="{666D311F-DE4A-4107-B52F-E655585AF7A3}">
  <ds:schemaRefs>
    <ds:schemaRef ds:uri="http://schemas.openxmlformats.org/officeDocument/2006/bibliography"/>
  </ds:schemaRefs>
</ds:datastoreItem>
</file>

<file path=customXml/itemProps69.xml><?xml version="1.0" encoding="utf-8"?>
<ds:datastoreItem xmlns:ds="http://schemas.openxmlformats.org/officeDocument/2006/customXml" ds:itemID="{62F93707-FE5A-4155-B73E-6B86DB103438}">
  <ds:schemaRefs>
    <ds:schemaRef ds:uri="http://schemas.openxmlformats.org/officeDocument/2006/bibliography"/>
  </ds:schemaRefs>
</ds:datastoreItem>
</file>

<file path=customXml/itemProps7.xml><?xml version="1.0" encoding="utf-8"?>
<ds:datastoreItem xmlns:ds="http://schemas.openxmlformats.org/officeDocument/2006/customXml" ds:itemID="{4BF064A1-97FD-4A28-9FC9-4C77572D3FCA}">
  <ds:schemaRefs>
    <ds:schemaRef ds:uri="http://schemas.openxmlformats.org/officeDocument/2006/bibliography"/>
  </ds:schemaRefs>
</ds:datastoreItem>
</file>

<file path=customXml/itemProps70.xml><?xml version="1.0" encoding="utf-8"?>
<ds:datastoreItem xmlns:ds="http://schemas.openxmlformats.org/officeDocument/2006/customXml" ds:itemID="{0B500606-02B9-4F6A-8577-1105F462CD54}">
  <ds:schemaRefs>
    <ds:schemaRef ds:uri="http://schemas.openxmlformats.org/officeDocument/2006/bibliography"/>
  </ds:schemaRefs>
</ds:datastoreItem>
</file>

<file path=customXml/itemProps71.xml><?xml version="1.0" encoding="utf-8"?>
<ds:datastoreItem xmlns:ds="http://schemas.openxmlformats.org/officeDocument/2006/customXml" ds:itemID="{23E78384-A4C5-4ECC-8047-3896ACB7D6C3}">
  <ds:schemaRefs>
    <ds:schemaRef ds:uri="http://schemas.openxmlformats.org/officeDocument/2006/bibliography"/>
  </ds:schemaRefs>
</ds:datastoreItem>
</file>

<file path=customXml/itemProps72.xml><?xml version="1.0" encoding="utf-8"?>
<ds:datastoreItem xmlns:ds="http://schemas.openxmlformats.org/officeDocument/2006/customXml" ds:itemID="{E82B445B-BD0C-4B2A-977C-43239F71199F}">
  <ds:schemaRefs>
    <ds:schemaRef ds:uri="http://schemas.openxmlformats.org/officeDocument/2006/bibliography"/>
  </ds:schemaRefs>
</ds:datastoreItem>
</file>

<file path=customXml/itemProps73.xml><?xml version="1.0" encoding="utf-8"?>
<ds:datastoreItem xmlns:ds="http://schemas.openxmlformats.org/officeDocument/2006/customXml" ds:itemID="{E682B283-3B5D-40F4-869B-868DB99CADB4}">
  <ds:schemaRefs>
    <ds:schemaRef ds:uri="http://schemas.openxmlformats.org/officeDocument/2006/bibliography"/>
  </ds:schemaRefs>
</ds:datastoreItem>
</file>

<file path=customXml/itemProps74.xml><?xml version="1.0" encoding="utf-8"?>
<ds:datastoreItem xmlns:ds="http://schemas.openxmlformats.org/officeDocument/2006/customXml" ds:itemID="{B031BDC8-28D6-4EBB-9D41-6B68BBAFCDF7}">
  <ds:schemaRefs>
    <ds:schemaRef ds:uri="http://schemas.openxmlformats.org/officeDocument/2006/bibliography"/>
  </ds:schemaRefs>
</ds:datastoreItem>
</file>

<file path=customXml/itemProps75.xml><?xml version="1.0" encoding="utf-8"?>
<ds:datastoreItem xmlns:ds="http://schemas.openxmlformats.org/officeDocument/2006/customXml" ds:itemID="{A0B52FA4-A4B6-468C-B3F8-6357FFA441D8}">
  <ds:schemaRefs>
    <ds:schemaRef ds:uri="http://schemas.openxmlformats.org/officeDocument/2006/bibliography"/>
  </ds:schemaRefs>
</ds:datastoreItem>
</file>

<file path=customXml/itemProps76.xml><?xml version="1.0" encoding="utf-8"?>
<ds:datastoreItem xmlns:ds="http://schemas.openxmlformats.org/officeDocument/2006/customXml" ds:itemID="{77FA3B47-8CBF-4316-9466-40A05E9AED66}">
  <ds:schemaRefs>
    <ds:schemaRef ds:uri="http://schemas.openxmlformats.org/officeDocument/2006/bibliography"/>
  </ds:schemaRefs>
</ds:datastoreItem>
</file>

<file path=customXml/itemProps77.xml><?xml version="1.0" encoding="utf-8"?>
<ds:datastoreItem xmlns:ds="http://schemas.openxmlformats.org/officeDocument/2006/customXml" ds:itemID="{F01D4EDA-8205-4B52-ABB5-26B75442C490}">
  <ds:schemaRefs>
    <ds:schemaRef ds:uri="http://schemas.openxmlformats.org/officeDocument/2006/bibliography"/>
  </ds:schemaRefs>
</ds:datastoreItem>
</file>

<file path=customXml/itemProps78.xml><?xml version="1.0" encoding="utf-8"?>
<ds:datastoreItem xmlns:ds="http://schemas.openxmlformats.org/officeDocument/2006/customXml" ds:itemID="{FFF03E54-E6B5-4B92-B70B-703260301899}">
  <ds:schemaRefs>
    <ds:schemaRef ds:uri="http://schemas.openxmlformats.org/officeDocument/2006/bibliography"/>
  </ds:schemaRefs>
</ds:datastoreItem>
</file>

<file path=customXml/itemProps79.xml><?xml version="1.0" encoding="utf-8"?>
<ds:datastoreItem xmlns:ds="http://schemas.openxmlformats.org/officeDocument/2006/customXml" ds:itemID="{D09828FE-15B2-4C8A-B95F-1CC72EC58D52}">
  <ds:schemaRefs>
    <ds:schemaRef ds:uri="http://schemas.openxmlformats.org/officeDocument/2006/bibliography"/>
  </ds:schemaRefs>
</ds:datastoreItem>
</file>

<file path=customXml/itemProps8.xml><?xml version="1.0" encoding="utf-8"?>
<ds:datastoreItem xmlns:ds="http://schemas.openxmlformats.org/officeDocument/2006/customXml" ds:itemID="{50867E09-4C38-4A2D-B3A5-7755328B3763}">
  <ds:schemaRefs>
    <ds:schemaRef ds:uri="http://schemas.openxmlformats.org/officeDocument/2006/bibliography"/>
  </ds:schemaRefs>
</ds:datastoreItem>
</file>

<file path=customXml/itemProps9.xml><?xml version="1.0" encoding="utf-8"?>
<ds:datastoreItem xmlns:ds="http://schemas.openxmlformats.org/officeDocument/2006/customXml" ds:itemID="{FF4BC379-0A39-475E-9C24-23C220FAD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101</Pages>
  <Words>25582</Words>
  <Characters>176623</Characters>
  <Application>Microsoft Office Word</Application>
  <DocSecurity>0</DocSecurity>
  <Lines>1471</Lines>
  <Paragraphs>403</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201802</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Kulesza Sandra</cp:lastModifiedBy>
  <cp:revision>19</cp:revision>
  <cp:lastPrinted>2025-03-28T09:51:00Z</cp:lastPrinted>
  <dcterms:created xsi:type="dcterms:W3CDTF">2025-03-17T07:32:00Z</dcterms:created>
  <dcterms:modified xsi:type="dcterms:W3CDTF">2025-03-28T09:53:00Z</dcterms:modified>
</cp:coreProperties>
</file>